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067833" w:rsidRDefault="00067833" w:rsidP="0006783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一、蔬菜制品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食品添加剂使用标准》、GB 2714-2015《食品安全国家标准 酱腌菜》、GB 29921-2013《食品安全国家标准 食品中致病菌限量》、《食品中可能违法添加的非食用物质和易滥用的食品添加剂品种名单(第五批)》（整顿办函〔2011〕1号）的通知标准和指标的要求。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1.酱腌菜检验项目包括：铅(以Pb计)、亚硝酸盐(以NaNO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苯甲酸及其钠盐(以苯甲酸计)、山梨酸及其钾盐(以山梨酸计)、脱氢乙酸及其钠盐(以脱氢乙酸计)、糖精钠(以糖精计)、三氯蔗糖、甜蜜素(以环己基氨基磺酸计)、纽甜、阿斯巴甜、二氧化硫残留量、大肠菌群、沙门氏菌、金黄色葡萄球菌、苏丹红Ⅰ、苏丹红Ⅱ、苏丹红Ⅲ、苏丹红Ⅳ。</w:t>
      </w:r>
    </w:p>
    <w:p w:rsidR="00067833" w:rsidRDefault="00067833" w:rsidP="0006783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二、肉制品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染物限量》、GB 2760-2014《食品安全国家标准 食品添加剂使用标准》、《食品中可能违法添加的非食用物质和易滥用的食品添加剂品种名单(第五批)》</w:t>
      </w:r>
      <w:r w:rsidR="004C0303">
        <w:rPr>
          <w:rFonts w:ascii="仿宋_GB2312" w:eastAsia="仿宋_GB2312" w:hAnsi="Calibri" w:cs="仿宋_GB2312" w:hint="eastAsia"/>
          <w:sz w:val="32"/>
          <w:szCs w:val="32"/>
        </w:rPr>
        <w:t>（整顿办函[2011]1号）</w:t>
      </w:r>
      <w:r>
        <w:rPr>
          <w:rFonts w:ascii="仿宋_GB2312" w:eastAsia="仿宋_GB2312" w:hAnsi="Calibri" w:cs="仿宋_GB2312" w:hint="eastAsia"/>
          <w:sz w:val="32"/>
          <w:szCs w:val="32"/>
        </w:rPr>
        <w:t>、GB 2726-2016《食品安全国家标准 熟肉制品》、GB 29921-2013《食品安全国家标准 食品中致病菌限量》、《食品中可能违法添加的非食用物质和易滥用的食品添加剂品种名单(第一批)》</w:t>
      </w:r>
      <w:r w:rsidR="004C0303">
        <w:rPr>
          <w:rFonts w:ascii="仿宋_GB2312" w:eastAsia="仿宋_GB2312" w:hAnsi="Calibri" w:cs="仿宋_GB2312" w:hint="eastAsia"/>
          <w:sz w:val="32"/>
          <w:szCs w:val="32"/>
        </w:rPr>
        <w:t>（食品整治办[2008]3号）</w:t>
      </w:r>
      <w:r>
        <w:rPr>
          <w:rFonts w:ascii="仿宋_GB2312" w:eastAsia="仿宋_GB2312" w:hAnsi="Calibri" w:cs="仿宋_GB2312" w:hint="eastAsia"/>
          <w:sz w:val="32"/>
          <w:szCs w:val="32"/>
        </w:rPr>
        <w:t>、GB/T 23586-2009《酱卤肉制品》标准和指标的要求。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卤肉制品检验项目包括：铅(以Pb计)、镉(以Cd计)、铬(以Cr计)、总砷(以As计)、亚硝酸盐(以亚硝酸钠计)、苯甲酸及其钠盐(以苯甲酸计)、山梨酸及其钾盐(以山梨酸计)、脱氢乙酸及其钠盐(以脱氢乙酸计)、胭脂红、酸性橙Ⅱ、氯霉素、菌落总数、大肠菌群、沙门氏菌、金黄色葡萄球菌、单核细胞增生李斯特氏菌、大肠埃希氏菌O157:H7、糖精钠(以糖精计)、商业无菌。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熏煮香肠火腿制品检验项目包括：铅(以Pb计)、镉(以Cd计)、铬(以Cr计)、亚硝酸盐(以亚硝酸钠计)、苯甲酸及其钠盐(以苯甲酸计)、山梨酸及其钾盐(以山梨酸计)、脱氢乙酸及其钠盐(以脱氢乙酸计)、糖精钠(以糖精计)、氯霉素、菌落总数、大肠菌群、沙门氏菌、金黄色葡萄球菌、单核细胞增生李斯特氏菌。</w:t>
      </w:r>
    </w:p>
    <w:p w:rsidR="00107629" w:rsidRPr="00107629" w:rsidRDefault="00107629" w:rsidP="00107629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三</w:t>
      </w:r>
      <w:r w:rsidRPr="00107629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107629" w:rsidRPr="00107629" w:rsidRDefault="00107629" w:rsidP="00107629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107629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07629" w:rsidRPr="00107629" w:rsidRDefault="00107629" w:rsidP="0010762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07629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2763-2016《 食品安全国家标准 食品中农药最大残留限量》、GB 2763.1-2018《食品安全国家标准 食品中百草枯等43种农药最大残留限量》</w:t>
      </w:r>
      <w:r w:rsidR="003053C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05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动物性食品中兽药最高残留限量》（农业部公告第235号）、《发布在食品动物中停止使用洛美沙星、培氟沙星、氧氟沙星、诺氟沙星4种兽药的决定》（农业部公告第2292号）、《兽药地方标准废止目录》（农业部公告第560号）、《关于豆芽生产过程中禁止使用6-苄基腺嘌呤等物质的公告》（国家食品药品监督管理总局、农业部、国家卫生和计划生育委员会公告2015年第11号）、GB 22556-2008《豆芽卫生标准》、GB 2733-2015《食品安全国家标准 鲜、冻动物性水产品》、农业部公告第2292号《在食品动物中停止使用洛美沙星、培氟沙星、氧氟沙星、诺氟沙星4种兽药的决定》、GB 2760-2014《食品安全国家标准 食品添加剂使用标准》、GB 2707-2016《食品安全国家标准 鲜(冻)畜、禽产品》、《食品中可能违法添加的非食用物质和易滥用的食品添加剂品种名单(第四批)》（整顿办函[2010]50号）</w:t>
      </w:r>
      <w:r w:rsidR="003053CD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107629" w:rsidRPr="00107629" w:rsidRDefault="00107629" w:rsidP="00107629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107629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1.豆芽检验项目包括：铅（以Pb计）、镉（以Cd计）、铬（以Cr计）、亚硫酸盐（以SO2计）、6-苄基腺嘌呤（6-BA）、4-氯苯氧乙酸钠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2.豇豆检验项目包括：灭蝇胺、克百威、水胺硫磷、氧乐果、氟虫腈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韭菜检验项目包括：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茄子检验项目包括：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菠菜检验项目包括：铅（以Pb计）、镉（以Cd计）、毒死蜱、氧乐果、氯氰菊酯和高效氯氰菊酯、氟虫腈、甲霜灵和精甲霜灵、阿维菌素、倍硫磷、二嗪磷、伏杀硫磷、硫线磷、灭多威、杀扑磷、水胺硫磷、克百威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6.芹菜检验项目包括：铅（以Pb计）、镉（以Cd计）、毒死蜱、克百威、乐果、辛硫磷、氧乐果、甲拌磷、倍硫磷、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氯氟氰菊酯和高效氯氟氰菊酯、氟虫腈、百菌清、硫线磷、灭多威、杀扑磷、水胺硫磷、阿维菌素、氯氰菊酯和高效氯氰菊酯、肟菌酯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油麦菜检验项目包括：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猪肉检验项目包括：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牛肉检验项目包括：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氧氟沙星、诺氟沙星、林可霉素、磺胺类(总量)、五氯酚酸钠（以五氯酚计）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羊肉检验项目包括：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鸡肉检验项目包括：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猪肝检验项目包括：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13.鸡肝检验项目包括：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淡水鱼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.淡水虾检验项目包括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16.淡水蟹检验项目包括：镉（以Cd计）、孔雀石绿、氯霉素、氟苯尼考、呋喃唑酮代谢物、呋喃它酮代谢物、呋喃西林代谢物、呋喃妥因代谢物、恩诺沙星（以恩诺沙星与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.海水鱼检验项目包括：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.海水虾检验项目包括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19.鸡蛋检验项目包括：铅（以Pb计）、氯霉素、氟苯尼考、恩诺沙星（以恩诺沙星和环丙沙星之和计）、洛美沙星、诺氟沙星、培氟沙星、氧氟沙星、呋喃它酮代谢物、呋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喃妥因代谢物、呋喃西林代谢物、呋喃唑酮代谢物、金刚烷胺、金刚乙胺、利巴韦林、多西环素（强力霉素)、氟虫腈（以氟虫腈、氟甲腈、氟虫腈砜和氟虫腈亚砜之和计）</w:t>
      </w:r>
    </w:p>
    <w:p w:rsidR="003053CD" w:rsidRDefault="003053CD" w:rsidP="003053C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.其他禽蛋检验项目包括：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和氟虫腈亚砜之和计）</w:t>
      </w:r>
    </w:p>
    <w:p w:rsidR="00107629" w:rsidRPr="00107629" w:rsidRDefault="003053CD" w:rsidP="0010762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107629" w:rsidRPr="00107629">
        <w:rPr>
          <w:rFonts w:ascii="仿宋_GB2312" w:eastAsia="仿宋_GB2312" w:hAnsi="Calibri" w:cs="仿宋_GB2312" w:hint="eastAsia"/>
          <w:sz w:val="32"/>
          <w:szCs w:val="32"/>
        </w:rPr>
        <w:t>1.柑、橘检验项目包括：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</w:r>
      <w:r w:rsidR="0010762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07629" w:rsidRPr="00107629" w:rsidRDefault="003053CD" w:rsidP="0010762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107629" w:rsidRPr="00107629">
        <w:rPr>
          <w:rFonts w:ascii="仿宋_GB2312" w:eastAsia="仿宋_GB2312" w:hAnsi="Calibri" w:cs="仿宋_GB2312" w:hint="eastAsia"/>
          <w:sz w:val="32"/>
          <w:szCs w:val="32"/>
        </w:rPr>
        <w:t>2.桃检验项目包括：铅（以Pb计）、辛硫磷、戊唑醇、氰戊菊酯和S-氰戊菊酯、氯氰菊酯和高效氯氰菊酯、抗蚜威、腈苯唑、氟虫腈、吡唑醚菌酯、苯醚甲环唑、啶虫脒、乐果、多菌灵、氯唑磷</w:t>
      </w:r>
      <w:r w:rsidR="0010762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07629" w:rsidRPr="00107629" w:rsidRDefault="003053CD" w:rsidP="0010762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107629" w:rsidRPr="00107629">
        <w:rPr>
          <w:rFonts w:ascii="仿宋_GB2312" w:eastAsia="仿宋_GB2312" w:hAnsi="Calibri" w:cs="仿宋_GB2312" w:hint="eastAsia"/>
          <w:sz w:val="32"/>
          <w:szCs w:val="32"/>
        </w:rPr>
        <w:t>3.葡萄检验项目包括：铅（以Pb计）、辛硫磷、戊唑醇、戊菌唑、噻菌灵、氰戊菊酯和S-氰戊菊酯、嘧霉胺、嘧菌酯、氯吡脲、甲霜灵和精甲霜灵、己唑醇、氟硅唑、氟虫腈、啶酰菌胺、苯醚甲环唑、溴氰菊酯、百菌清</w:t>
      </w:r>
      <w:r w:rsidR="0010762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07629" w:rsidRPr="00107629" w:rsidRDefault="003053CD" w:rsidP="0010762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lastRenderedPageBreak/>
        <w:t>2</w:t>
      </w:r>
      <w:r w:rsidR="00107629" w:rsidRPr="00107629">
        <w:rPr>
          <w:rFonts w:ascii="仿宋_GB2312" w:eastAsia="仿宋_GB2312" w:hAnsi="Calibri" w:cs="仿宋_GB2312" w:hint="eastAsia"/>
          <w:sz w:val="32"/>
          <w:szCs w:val="32"/>
        </w:rPr>
        <w:t>4.香蕉检验项目包括：铅（以Pb计）、镉（以Cd计）、溴氰菊酯、辛硫磷、烯唑醇、肟菌酯、噻菌灵、氰戊菊酯和S-氰戊菊酯、嘧菌酯、腈菌唑、腈苯唑、氟环唑、氟虫腈、丙环唑、苯醚甲环唑、百菌清、吡唑醚菌酯</w:t>
      </w:r>
      <w:r w:rsidR="0010762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07629" w:rsidRDefault="003053CD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107629" w:rsidRPr="00107629">
        <w:rPr>
          <w:rFonts w:ascii="仿宋_GB2312" w:eastAsia="仿宋_GB2312" w:hAnsi="Calibri" w:cs="仿宋_GB2312" w:hint="eastAsia"/>
          <w:sz w:val="32"/>
          <w:szCs w:val="32"/>
        </w:rPr>
        <w:t>5.橙检验项目包括：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</w:t>
      </w:r>
      <w:r w:rsidR="0010762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D05AC" w:rsidRPr="00EB3314" w:rsidRDefault="008D05AC" w:rsidP="008D05AC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Pr="00EB3314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8D05AC" w:rsidRPr="00EB3314" w:rsidRDefault="008D05AC" w:rsidP="008D05AC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D05AC" w:rsidRPr="00EB3314" w:rsidRDefault="008D05AC" w:rsidP="008D05AC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食品添加剂使用标准》标准和指标的要求。</w:t>
      </w:r>
    </w:p>
    <w:p w:rsidR="008D05AC" w:rsidRPr="00EB3314" w:rsidRDefault="008D05AC" w:rsidP="008D05AC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D05AC" w:rsidRPr="00EB3314" w:rsidRDefault="008D05AC" w:rsidP="008D05A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EB3314">
        <w:rPr>
          <w:rFonts w:hint="eastAsia"/>
        </w:rPr>
        <w:t xml:space="preserve"> 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发酵面制品检验项目包括：铝的残留量(干样品，以Al计)、苯甲酸及其钠盐(以苯甲酸计)、山梨酸及其钾盐(以山梨酸计)、脱氢乙酸及其钠盐(以脱氢乙酸计)。</w:t>
      </w:r>
    </w:p>
    <w:p w:rsidR="008D05AC" w:rsidRPr="00EB3314" w:rsidRDefault="008D05AC" w:rsidP="008D05A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/>
          <w:sz w:val="32"/>
          <w:szCs w:val="32"/>
        </w:rPr>
        <w:t>2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EB3314">
        <w:rPr>
          <w:rFonts w:hint="eastAsia"/>
        </w:rPr>
        <w:t xml:space="preserve"> 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生湿面制品检验项目包括：苯甲酸及其钠盐(以苯甲酸计)、山梨酸及其钾盐(以山梨酸计)、铅(以Pb计)、脱氢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lastRenderedPageBreak/>
        <w:t>乙酸及其钠盐(以脱氢乙酸计)。</w:t>
      </w:r>
    </w:p>
    <w:p w:rsidR="008D05AC" w:rsidRPr="00EB3314" w:rsidRDefault="008D05AC" w:rsidP="008D05AC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EB3314">
        <w:rPr>
          <w:rFonts w:ascii="黑体" w:eastAsia="黑体" w:hAnsi="黑体" w:cs="黑体" w:hint="eastAsia"/>
          <w:kern w:val="0"/>
          <w:sz w:val="32"/>
          <w:szCs w:val="32"/>
        </w:rPr>
        <w:t>、调味品</w:t>
      </w:r>
    </w:p>
    <w:p w:rsidR="008D05AC" w:rsidRPr="00EB3314" w:rsidRDefault="008D05AC" w:rsidP="008D05AC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D05AC" w:rsidRPr="00EB3314" w:rsidRDefault="008D05AC" w:rsidP="008D05AC">
      <w:pPr>
        <w:ind w:firstLineChars="268" w:firstLine="858"/>
        <w:rPr>
          <w:rFonts w:ascii="黑体" w:eastAsia="仿宋_GB2312" w:hAnsi="黑体" w:cs="黑体"/>
          <w:kern w:val="0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抽检依据GB/T 18186-2000《酿造酱油》、GB 2762-2017《食品安全国家标准 食品中污染物限量》、GB 2761-2017《食品安全国家标准 食品中真菌毒素限量》、GB 2760-2014《食品安全国家标准 食品添加剂使用标准》、GB 2717-2003《酱油卫生标准》、GB 29921-2013《食品安全国家标准 食品中致病菌限量》、整顿办函[2011]1号《食品中可能违法添加的非食用物质和易滥用的食品添加剂品种名单(第五批)》、GB 2763-2016《食品安全国家标准 食品中农药最大残留限量》、食品整治办[2008]3号《食品中可能违法添加的非食用物质和易滥用的食品添加剂品种名单(第一批)》、Q/YBHF0002S-2017《冷面调味料》、Q/JLLH0004S-2017《酸性调味料》、Q/JHJR0009S-2018《冷面汁》、Q/CYPX0002S-2018《冷面汁（浓缩冷面汁）》、Q/LJN 0003S-2017《冷面汤料》、Q/LJDZ0003S-2018《冷面汤浓缩汁》、Q/YMSJ0002S-2017《液体调味料》、Q/CXHX0002S-2018《复合调味汁》、Q/CCQD0004S-2018《冷面汁》、Q/CCQD0002S-2016《调味酱汁》、Q/YJXX0001S-2018《酸性调味料》、Q/NJL0009S-2018《调料醋》、Q/BDW0010S-2017《酱汁》、Q/YJGS0013S-2017《冷面调味料》、Q/MSC 0005S-2019《酸性复合调味汁》标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lastRenderedPageBreak/>
        <w:t>准和指标的要求。</w:t>
      </w:r>
    </w:p>
    <w:p w:rsidR="008D05AC" w:rsidRPr="00EB3314" w:rsidRDefault="008D05AC" w:rsidP="008D05AC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D05AC" w:rsidRPr="00EB3314" w:rsidRDefault="008D05AC" w:rsidP="008D05AC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/>
          <w:sz w:val="32"/>
          <w:szCs w:val="32"/>
        </w:rPr>
        <w:t>1.</w:t>
      </w:r>
      <w:r w:rsidRPr="00EB3314">
        <w:rPr>
          <w:rFonts w:hint="eastAsia"/>
        </w:rPr>
        <w:t xml:space="preserve"> 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酿造酱油、配制酱油检验项目包括：氨基酸态氮(以氮计)、铵盐(以占氨基酸态氮的百分比计)、铅(以Pb计)、总砷(以As计)、黄曲霉毒素</w:t>
      </w:r>
      <w:r w:rsidRPr="00EB3314">
        <w:rPr>
          <w:rFonts w:ascii="仿宋_GB2312" w:eastAsia="仿宋_GB2312" w:hAnsi="Calibri" w:cs="仿宋_GB2312"/>
          <w:sz w:val="32"/>
          <w:szCs w:val="32"/>
        </w:rPr>
        <w:t>B</w:t>
      </w:r>
      <w:r w:rsidRPr="00EB3314">
        <w:rPr>
          <w:rFonts w:ascii="仿宋_GB2312" w:eastAsia="仿宋_GB2312" w:hAnsi="Calibri" w:cs="仿宋_GB2312"/>
          <w:sz w:val="32"/>
          <w:szCs w:val="32"/>
        </w:rPr>
        <w:t>₁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(以山梨酸计)、脱氢乙酸及其钠盐(以脱氢乙酸计)、对羟基苯甲酸酯类及其钠盐(对羟基苯甲酸甲酯钠，对羟基苯甲酸乙酯及其钠盐)(以对羟基苯甲酸计)、糖精钠(以糖精计)、菌落总数、大肠菌群、金黄色葡萄球菌、沙门氏菌。</w:t>
      </w:r>
    </w:p>
    <w:p w:rsidR="008D05AC" w:rsidRPr="00EB3314" w:rsidRDefault="008D05AC" w:rsidP="008D05AC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/>
          <w:sz w:val="32"/>
          <w:szCs w:val="32"/>
        </w:rPr>
        <w:t>2.</w:t>
      </w:r>
      <w:r w:rsidRPr="00EB3314">
        <w:rPr>
          <w:rFonts w:hint="eastAsia"/>
        </w:rPr>
        <w:t xml:space="preserve"> 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其他液体调味料检验项目包括：铅(以Pb计)、总砷(以As计)、苯甲酸及其钠盐(以苯甲酸计)、山梨酸及其钾盐(以山梨酸计)、脱氢乙酸及其钠盐(以脱氢乙酸计)、糖精钠(以糖精计)、甜蜜素(以环己基氨基磺酸计)、阿斯巴甜、大肠菌群、金黄色葡萄球菌、沙门氏菌、菌落总数。</w:t>
      </w:r>
    </w:p>
    <w:p w:rsidR="008D05AC" w:rsidRDefault="008D05AC" w:rsidP="008D05A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B3314">
        <w:rPr>
          <w:rFonts w:ascii="仿宋_GB2312" w:eastAsia="仿宋_GB2312" w:hAnsi="Calibri" w:cs="仿宋_GB2312"/>
          <w:sz w:val="32"/>
          <w:szCs w:val="32"/>
        </w:rPr>
        <w:t>3.</w:t>
      </w:r>
      <w:r w:rsidRPr="00EB3314">
        <w:rPr>
          <w:rFonts w:hint="eastAsia"/>
        </w:rPr>
        <w:t xml:space="preserve"> 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辣椒、花椒、辣椒粉、花椒粉检验项目包括：铅(以Pb计)、戊唑醇、马拉硫磷、罗丹明B、苏丹红Ⅰ、苏丹红Ⅱ、苏丹红Ⅲ、苏丹红Ⅳ、苯甲酸及其钠盐</w:t>
      </w:r>
      <w:r w:rsidRPr="00EB3314">
        <w:rPr>
          <w:rFonts w:ascii="仿宋_GB2312" w:eastAsia="仿宋_GB2312" w:hAnsi="Calibri" w:cs="仿宋_GB2312"/>
          <w:sz w:val="32"/>
          <w:szCs w:val="32"/>
        </w:rPr>
        <w:t>(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以苯甲酸计</w:t>
      </w:r>
      <w:r w:rsidRPr="00EB3314">
        <w:rPr>
          <w:rFonts w:ascii="仿宋_GB2312" w:eastAsia="仿宋_GB2312" w:hAnsi="Calibri" w:cs="仿宋_GB2312"/>
          <w:sz w:val="32"/>
          <w:szCs w:val="32"/>
        </w:rPr>
        <w:t>)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、山梨酸及其钾盐</w:t>
      </w:r>
      <w:r w:rsidRPr="00EB3314">
        <w:rPr>
          <w:rFonts w:ascii="仿宋_GB2312" w:eastAsia="仿宋_GB2312" w:hAnsi="Calibri" w:cs="仿宋_GB2312"/>
          <w:sz w:val="32"/>
          <w:szCs w:val="32"/>
        </w:rPr>
        <w:t>(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以山梨酸计</w:t>
      </w:r>
      <w:r w:rsidRPr="00EB3314">
        <w:rPr>
          <w:rFonts w:ascii="仿宋_GB2312" w:eastAsia="仿宋_GB2312" w:hAnsi="Calibri" w:cs="仿宋_GB2312"/>
          <w:sz w:val="32"/>
          <w:szCs w:val="32"/>
        </w:rPr>
        <w:t>)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、糖精钠</w:t>
      </w:r>
      <w:r w:rsidRPr="00EB3314">
        <w:rPr>
          <w:rFonts w:ascii="仿宋_GB2312" w:eastAsia="仿宋_GB2312" w:hAnsi="Calibri" w:cs="仿宋_GB2312"/>
          <w:sz w:val="32"/>
          <w:szCs w:val="32"/>
        </w:rPr>
        <w:t>(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以糖精计</w:t>
      </w:r>
      <w:r w:rsidRPr="00EB3314">
        <w:rPr>
          <w:rFonts w:ascii="仿宋_GB2312" w:eastAsia="仿宋_GB2312" w:hAnsi="Calibri" w:cs="仿宋_GB2312"/>
          <w:sz w:val="32"/>
          <w:szCs w:val="32"/>
        </w:rPr>
        <w:t>)</w:t>
      </w:r>
      <w:r w:rsidRPr="00EB3314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74014" w:rsidRDefault="00274014" w:rsidP="00274014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六、酒类</w:t>
      </w:r>
    </w:p>
    <w:p w:rsidR="00274014" w:rsidRDefault="00274014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274014" w:rsidRDefault="00274014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抽检依据GB/T 10781.1-2006《浓香型白酒》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10781.2-2006《清香型白酒》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10781.3-2006《米香型白酒》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14867-2007《凤香型白酒》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16289-2018《豉香型白酒》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20821-2007《液态法白酒》，GB/T 20822-2007《固液法白酒》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20823-2017《特香型白酒》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20824-2007《芝麻香型白酒》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GB/T 26760-2011《酱香型白酒》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2757-2012《食品安全国家标准 蒸馏酒及其配制酒》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2760-2014《食品安全国家标准 食品添加剂使用标准》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2761-2017《食品安全国家标准 食品中真菌毒素限量》标准和指标的要求。</w:t>
      </w:r>
    </w:p>
    <w:p w:rsidR="00274014" w:rsidRDefault="00274014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274014" w:rsidRDefault="00274014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74014" w:rsidRDefault="00274014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葡萄酒检验项目包括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74014" w:rsidRDefault="00FD10C0" w:rsidP="00274014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274014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274014" w:rsidRDefault="00274014" w:rsidP="0027401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274014" w:rsidRDefault="00FD10C0" w:rsidP="002740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抽检依据</w:t>
      </w:r>
      <w:r w:rsidR="002740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19298-2014《食品安全国家标准 包装饮用水》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2740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274014" w:rsidRDefault="00274014" w:rsidP="0027401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3053CD" w:rsidRPr="00274014" w:rsidRDefault="00274014" w:rsidP="00FD10C0">
      <w:pPr>
        <w:widowControl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1.其他饮用水检验项目包括：浑浊度、耗氧量(以O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计)、亚硝酸盐(以NO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perscript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计)、余氯(游离氯)、三氯甲烷、溴酸盐、挥发性酚(以苯酚计)、大肠菌群、铜绿假单胞菌</w:t>
      </w:r>
      <w:r w:rsidR="00FD10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477E4" w:rsidRDefault="000477E4" w:rsidP="000477E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八、保健食品</w:t>
      </w:r>
    </w:p>
    <w:p w:rsidR="000477E4" w:rsidRDefault="007A3155" w:rsidP="000477E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 w:rsidR="00341D7E">
        <w:rPr>
          <w:rFonts w:ascii="仿宋_GB2312" w:eastAsia="仿宋_GB2312" w:hAnsi="Calibri" w:cs="仿宋_GB2312" w:hint="eastAsia"/>
          <w:sz w:val="32"/>
          <w:szCs w:val="32"/>
        </w:rPr>
        <w:t>详见</w:t>
      </w:r>
      <w:r w:rsidR="00341D7E" w:rsidRPr="00341D7E">
        <w:rPr>
          <w:rFonts w:ascii="仿宋_GB2312" w:eastAsia="仿宋_GB2312" w:hAnsi="Calibri" w:cs="仿宋_GB2312" w:hint="eastAsia"/>
          <w:sz w:val="32"/>
          <w:szCs w:val="32"/>
        </w:rPr>
        <w:t>附件5：保健食品抽检合格-20191202（第49期）</w:t>
      </w:r>
      <w:r w:rsidR="00341D7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0477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0D" w:rsidRDefault="0049430D">
      <w:r>
        <w:separator/>
      </w:r>
    </w:p>
  </w:endnote>
  <w:endnote w:type="continuationSeparator" w:id="0">
    <w:p w:rsidR="0049430D" w:rsidRDefault="0049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1D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1D7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0D" w:rsidRDefault="0049430D">
      <w:r>
        <w:separator/>
      </w:r>
    </w:p>
  </w:footnote>
  <w:footnote w:type="continuationSeparator" w:id="0">
    <w:p w:rsidR="0049430D" w:rsidRDefault="0049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67833"/>
    <w:rsid w:val="0008324A"/>
    <w:rsid w:val="000922E9"/>
    <w:rsid w:val="000A1A51"/>
    <w:rsid w:val="000B2299"/>
    <w:rsid w:val="000D78FA"/>
    <w:rsid w:val="000E0C84"/>
    <w:rsid w:val="001062CC"/>
    <w:rsid w:val="00107629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5544"/>
    <w:rsid w:val="001E0B9C"/>
    <w:rsid w:val="001E3800"/>
    <w:rsid w:val="00211509"/>
    <w:rsid w:val="0022416C"/>
    <w:rsid w:val="0023314D"/>
    <w:rsid w:val="00241320"/>
    <w:rsid w:val="00253A88"/>
    <w:rsid w:val="00255DBC"/>
    <w:rsid w:val="002561FC"/>
    <w:rsid w:val="00274014"/>
    <w:rsid w:val="002843CC"/>
    <w:rsid w:val="002A4270"/>
    <w:rsid w:val="002E5A19"/>
    <w:rsid w:val="002E7A13"/>
    <w:rsid w:val="003053CD"/>
    <w:rsid w:val="003056FB"/>
    <w:rsid w:val="00312DDA"/>
    <w:rsid w:val="0031766F"/>
    <w:rsid w:val="00326D34"/>
    <w:rsid w:val="00340770"/>
    <w:rsid w:val="00341D7E"/>
    <w:rsid w:val="003475DF"/>
    <w:rsid w:val="00351940"/>
    <w:rsid w:val="003E192A"/>
    <w:rsid w:val="003F27B5"/>
    <w:rsid w:val="003F6CCF"/>
    <w:rsid w:val="00440429"/>
    <w:rsid w:val="0044343E"/>
    <w:rsid w:val="004555DE"/>
    <w:rsid w:val="004575C1"/>
    <w:rsid w:val="0049430D"/>
    <w:rsid w:val="004C0303"/>
    <w:rsid w:val="004C0B3B"/>
    <w:rsid w:val="004C4AD3"/>
    <w:rsid w:val="004C594F"/>
    <w:rsid w:val="004E08E2"/>
    <w:rsid w:val="004F3EDD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858C8"/>
    <w:rsid w:val="00591643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50DC"/>
    <w:rsid w:val="00623EB4"/>
    <w:rsid w:val="00632161"/>
    <w:rsid w:val="006345D1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C2592"/>
    <w:rsid w:val="006C57F8"/>
    <w:rsid w:val="006D08FB"/>
    <w:rsid w:val="006E0EE2"/>
    <w:rsid w:val="006E1CC6"/>
    <w:rsid w:val="006E3D45"/>
    <w:rsid w:val="006F46EF"/>
    <w:rsid w:val="006F4E0A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C2449"/>
    <w:rsid w:val="007D24FF"/>
    <w:rsid w:val="007D366C"/>
    <w:rsid w:val="007D62E3"/>
    <w:rsid w:val="007F59B3"/>
    <w:rsid w:val="0081334B"/>
    <w:rsid w:val="008239EB"/>
    <w:rsid w:val="00823C68"/>
    <w:rsid w:val="00852541"/>
    <w:rsid w:val="00865429"/>
    <w:rsid w:val="00866C39"/>
    <w:rsid w:val="008964C4"/>
    <w:rsid w:val="008B04CE"/>
    <w:rsid w:val="008C3EE7"/>
    <w:rsid w:val="008D05AC"/>
    <w:rsid w:val="008E674A"/>
    <w:rsid w:val="009145E5"/>
    <w:rsid w:val="00960615"/>
    <w:rsid w:val="00971388"/>
    <w:rsid w:val="0097272A"/>
    <w:rsid w:val="0098044F"/>
    <w:rsid w:val="009B48F1"/>
    <w:rsid w:val="009C5881"/>
    <w:rsid w:val="009D5152"/>
    <w:rsid w:val="009D77E8"/>
    <w:rsid w:val="009E0F08"/>
    <w:rsid w:val="00A507E2"/>
    <w:rsid w:val="00A55846"/>
    <w:rsid w:val="00A5740F"/>
    <w:rsid w:val="00A61E2C"/>
    <w:rsid w:val="00A75833"/>
    <w:rsid w:val="00A8792E"/>
    <w:rsid w:val="00A87A47"/>
    <w:rsid w:val="00AB56D6"/>
    <w:rsid w:val="00AC68FF"/>
    <w:rsid w:val="00AD51CB"/>
    <w:rsid w:val="00AE2C7D"/>
    <w:rsid w:val="00AF35B8"/>
    <w:rsid w:val="00AF3E35"/>
    <w:rsid w:val="00B30EC6"/>
    <w:rsid w:val="00B437A1"/>
    <w:rsid w:val="00B45442"/>
    <w:rsid w:val="00B54988"/>
    <w:rsid w:val="00B6670F"/>
    <w:rsid w:val="00B767AF"/>
    <w:rsid w:val="00B945A1"/>
    <w:rsid w:val="00BA1027"/>
    <w:rsid w:val="00BC21C8"/>
    <w:rsid w:val="00BD00DD"/>
    <w:rsid w:val="00BD3B74"/>
    <w:rsid w:val="00BF2EA2"/>
    <w:rsid w:val="00C02A21"/>
    <w:rsid w:val="00C12652"/>
    <w:rsid w:val="00C142B7"/>
    <w:rsid w:val="00C356EC"/>
    <w:rsid w:val="00C40F1C"/>
    <w:rsid w:val="00C55E87"/>
    <w:rsid w:val="00C62633"/>
    <w:rsid w:val="00C85F42"/>
    <w:rsid w:val="00CA75DE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418"/>
    <w:rsid w:val="00EE12E5"/>
    <w:rsid w:val="00EF0F38"/>
    <w:rsid w:val="00F07A10"/>
    <w:rsid w:val="00F16A5E"/>
    <w:rsid w:val="00F25297"/>
    <w:rsid w:val="00F26324"/>
    <w:rsid w:val="00F2665B"/>
    <w:rsid w:val="00F34B39"/>
    <w:rsid w:val="00F67CC1"/>
    <w:rsid w:val="00F70F04"/>
    <w:rsid w:val="00F90196"/>
    <w:rsid w:val="00F9767B"/>
    <w:rsid w:val="00FB1477"/>
    <w:rsid w:val="00FB4463"/>
    <w:rsid w:val="00FB4C21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3AF56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1087</Words>
  <Characters>6198</Characters>
  <Application>Microsoft Office Word</Application>
  <DocSecurity>0</DocSecurity>
  <Lines>51</Lines>
  <Paragraphs>14</Paragraphs>
  <ScaleCrop>false</ScaleCrop>
  <Company>微软中国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175</cp:revision>
  <cp:lastPrinted>2019-01-08T02:13:00Z</cp:lastPrinted>
  <dcterms:created xsi:type="dcterms:W3CDTF">2014-10-29T12:08:00Z</dcterms:created>
  <dcterms:modified xsi:type="dcterms:W3CDTF">2019-11-26T01:29:00Z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