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餐饮食品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2716-2018《食品安全国家标准 植物油》、</w:t>
      </w:r>
      <w:r>
        <w:rPr>
          <w:rFonts w:ascii="仿宋" w:hAnsi="仿宋" w:eastAsia="仿宋" w:cs="仿宋_GB2312"/>
          <w:sz w:val="32"/>
          <w:szCs w:val="32"/>
        </w:rPr>
        <w:t>GB 19300-2014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坚果与籽类食品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Verdana" w:hAnsi="Verdana"/>
          <w:color w:val="333333"/>
          <w:sz w:val="30"/>
          <w:szCs w:val="30"/>
          <w:shd w:val="clear" w:color="auto" w:fill="FFFFFF"/>
        </w:rPr>
        <w:t>、</w:t>
      </w:r>
      <w:r>
        <w:rPr>
          <w:rFonts w:hint="eastAsia" w:ascii="Verdana" w:hAnsi="Verdana"/>
          <w:color w:val="333333"/>
          <w:sz w:val="30"/>
          <w:szCs w:val="30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中华人民共和国卫生部、国家食品药品监督管理局公告</w:t>
      </w:r>
      <w:r>
        <w:rPr>
          <w:rFonts w:hint="eastAsia" w:ascii="Verdana" w:hAnsi="Verdana"/>
          <w:color w:val="333333"/>
          <w:sz w:val="30"/>
          <w:szCs w:val="30"/>
          <w:shd w:val="clear" w:color="auto" w:fill="FFFFFF"/>
          <w:lang w:eastAsia="zh-CN"/>
        </w:rPr>
        <w:t>》（</w:t>
      </w:r>
      <w:r>
        <w:rPr>
          <w:rFonts w:hint="eastAsia" w:ascii="仿宋" w:hAnsi="仿宋" w:eastAsia="仿宋" w:cs="仿宋_GB2312"/>
          <w:sz w:val="32"/>
          <w:szCs w:val="32"/>
        </w:rPr>
        <w:t>2012年第10号</w:t>
      </w:r>
      <w:r>
        <w:rPr>
          <w:rFonts w:hint="eastAsia" w:ascii="Verdana" w:hAnsi="Verdana"/>
          <w:color w:val="333333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火锅调味料(底料、蘸料)(自制)抽检项目包括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蒂巴因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可待因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吗啡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那可丁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罂粟碱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酱卤肉制品、肉灌肠、其他熟肉(自制)</w:t>
      </w:r>
      <w:r>
        <w:rPr>
          <w:rFonts w:hint="eastAsia" w:ascii="仿宋" w:hAnsi="仿宋" w:eastAsia="仿宋" w:cs="仿宋_GB2312"/>
          <w:sz w:val="32"/>
          <w:szCs w:val="32"/>
        </w:rPr>
        <w:t>抽检项目包括亚硝酸盐（以亚硝酸钠计）、苯甲酸及其钠盐（以苯甲酸计）、山梨酸及其钾盐（以山梨酸计）。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花生及其制品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(自制)</w:t>
      </w:r>
      <w:r>
        <w:rPr>
          <w:rFonts w:hint="eastAsia" w:ascii="仿宋" w:hAnsi="仿宋" w:eastAsia="仿宋" w:cs="仿宋_GB2312"/>
          <w:sz w:val="32"/>
          <w:szCs w:val="32"/>
        </w:rPr>
        <w:t>抽检项目包括过氧化值(以脂肪计）、酸价(以脂肪计）（KOH）、黄曲霉毒素B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发酵面制品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(自制)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抽检项目包括苯甲酸及其钠盐(以苯甲酸计)、山梨酸及其钾盐(以山梨酸计)。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饮料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(自制)</w:t>
      </w:r>
      <w:r>
        <w:rPr>
          <w:rFonts w:hint="eastAsia" w:ascii="仿宋" w:hAnsi="仿宋" w:eastAsia="仿宋" w:cs="仿宋_GB2312"/>
          <w:sz w:val="32"/>
          <w:szCs w:val="32"/>
        </w:rPr>
        <w:t>抽检项目包括山梨酸及其钾盐（以山梨酸计）、甜蜜素（以环己基氨基磺酸计）。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熏烧烤肉制品(餐饮)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蒂巴因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可待因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吗啡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那可丁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罂粟碱。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油炸面制品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(自制)</w:t>
      </w:r>
      <w:r>
        <w:rPr>
          <w:rFonts w:hint="eastAsia" w:ascii="仿宋" w:hAnsi="仿宋" w:eastAsia="仿宋" w:cs="仿宋_GB2312"/>
          <w:sz w:val="32"/>
          <w:szCs w:val="32"/>
        </w:rPr>
        <w:t>抽检项目包括铝的残留量（干样品，以Al计）、糖精钠(以糖精计)。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肉冻、皮冻(自制)</w:t>
      </w:r>
      <w:r>
        <w:rPr>
          <w:rFonts w:hint="eastAsia" w:ascii="仿宋" w:hAnsi="仿宋" w:eastAsia="仿宋" w:cs="仿宋_GB2312"/>
          <w:sz w:val="32"/>
          <w:szCs w:val="32"/>
        </w:rPr>
        <w:t>抽检项目包括铬（以Cr计）、苯甲酸及其钠盐(以苯甲酸计)、亚硝酸盐（以亚硝酸钠计）。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煎炸过程用油(限餐饮店)</w:t>
      </w:r>
      <w:r>
        <w:rPr>
          <w:rFonts w:hint="eastAsia" w:ascii="仿宋" w:hAnsi="仿宋" w:eastAsia="仿宋" w:cs="仿宋_GB2312"/>
          <w:sz w:val="32"/>
          <w:szCs w:val="32"/>
        </w:rPr>
        <w:t>抽检项目包括酸价(KOH)、极性组分。</w:t>
      </w:r>
    </w:p>
    <w:p>
      <w:pPr>
        <w:spacing w:line="600" w:lineRule="exact"/>
        <w:ind w:firstLine="640" w:firstLineChars="200"/>
        <w:rPr>
          <w:rFonts w:ascii="Helvetica" w:hAnsi="Helvetica"/>
          <w:color w:val="676A6C"/>
          <w:sz w:val="20"/>
          <w:szCs w:val="20"/>
          <w:shd w:val="clear" w:color="auto" w:fill="FFFFFF"/>
        </w:rPr>
      </w:pPr>
      <w: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餐饮食品(外卖配送)</w:t>
      </w:r>
      <w:r>
        <w:rPr>
          <w:rFonts w:hint="eastAsia" w:ascii="仿宋" w:hAnsi="仿宋" w:eastAsia="仿宋" w:cs="仿宋_GB2312"/>
          <w:sz w:val="32"/>
          <w:szCs w:val="32"/>
        </w:rPr>
        <w:t>抽检项目包括亚硝酸盐（以亚硝酸钠计）、胭脂红。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842DC"/>
    <w:rsid w:val="00097B71"/>
    <w:rsid w:val="00161F48"/>
    <w:rsid w:val="00366209"/>
    <w:rsid w:val="00497A65"/>
    <w:rsid w:val="004A6BC8"/>
    <w:rsid w:val="00540211"/>
    <w:rsid w:val="0056389A"/>
    <w:rsid w:val="00565924"/>
    <w:rsid w:val="005D6F77"/>
    <w:rsid w:val="00676078"/>
    <w:rsid w:val="006D441C"/>
    <w:rsid w:val="00950783"/>
    <w:rsid w:val="00962097"/>
    <w:rsid w:val="00A06660"/>
    <w:rsid w:val="00AC7C00"/>
    <w:rsid w:val="00AF371A"/>
    <w:rsid w:val="00B77A02"/>
    <w:rsid w:val="00B931BE"/>
    <w:rsid w:val="00BB34F9"/>
    <w:rsid w:val="00C10A0C"/>
    <w:rsid w:val="00C23B2B"/>
    <w:rsid w:val="00C307F0"/>
    <w:rsid w:val="00C31CD5"/>
    <w:rsid w:val="00D324C2"/>
    <w:rsid w:val="00DA7C4D"/>
    <w:rsid w:val="00DF7079"/>
    <w:rsid w:val="00EC62BA"/>
    <w:rsid w:val="00FD76F1"/>
    <w:rsid w:val="019362A4"/>
    <w:rsid w:val="094A2D1B"/>
    <w:rsid w:val="0C37346C"/>
    <w:rsid w:val="1362261A"/>
    <w:rsid w:val="183B3108"/>
    <w:rsid w:val="1A9C20FD"/>
    <w:rsid w:val="23036CE8"/>
    <w:rsid w:val="23C716E8"/>
    <w:rsid w:val="241F38C8"/>
    <w:rsid w:val="2504156B"/>
    <w:rsid w:val="25835510"/>
    <w:rsid w:val="293609AC"/>
    <w:rsid w:val="2E392B78"/>
    <w:rsid w:val="2F5E4339"/>
    <w:rsid w:val="32673D19"/>
    <w:rsid w:val="32B35014"/>
    <w:rsid w:val="32DA12DB"/>
    <w:rsid w:val="379E173C"/>
    <w:rsid w:val="39117804"/>
    <w:rsid w:val="39A61DCE"/>
    <w:rsid w:val="3A550212"/>
    <w:rsid w:val="3BA73FD5"/>
    <w:rsid w:val="3BC00AA4"/>
    <w:rsid w:val="3DB162C7"/>
    <w:rsid w:val="44B62145"/>
    <w:rsid w:val="450E0C06"/>
    <w:rsid w:val="459E4818"/>
    <w:rsid w:val="48D37826"/>
    <w:rsid w:val="4ACC3D93"/>
    <w:rsid w:val="4ADA2A10"/>
    <w:rsid w:val="51230945"/>
    <w:rsid w:val="53F8318E"/>
    <w:rsid w:val="56EA0CD9"/>
    <w:rsid w:val="580355BA"/>
    <w:rsid w:val="59612BE8"/>
    <w:rsid w:val="5A270918"/>
    <w:rsid w:val="5DD32EC1"/>
    <w:rsid w:val="5F126E38"/>
    <w:rsid w:val="6067193E"/>
    <w:rsid w:val="659C28A4"/>
    <w:rsid w:val="659C75FC"/>
    <w:rsid w:val="691460D9"/>
    <w:rsid w:val="69BD2834"/>
    <w:rsid w:val="6E265D49"/>
    <w:rsid w:val="6E3E428D"/>
    <w:rsid w:val="6FFC1059"/>
    <w:rsid w:val="747141DE"/>
    <w:rsid w:val="77060618"/>
    <w:rsid w:val="7A8041EE"/>
    <w:rsid w:val="7CFE0D0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2019-11-18T07:30:44Z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