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8B" w:rsidRDefault="004A4162">
      <w:pPr>
        <w:spacing w:line="360" w:lineRule="exact"/>
        <w:rPr>
          <w:rFonts w:ascii="黑体" w:eastAsia="黑体" w:hAnsi="Times New Roman" w:cs="Times New Roman"/>
          <w:sz w:val="32"/>
        </w:rPr>
      </w:pPr>
      <w:r>
        <w:rPr>
          <w:rFonts w:ascii="黑体" w:eastAsia="黑体" w:hAnsi="Times New Roman" w:cs="Times New Roman" w:hint="eastAsia"/>
          <w:sz w:val="32"/>
        </w:rPr>
        <w:t>附件1</w:t>
      </w:r>
    </w:p>
    <w:p w:rsidR="00FC6B8B" w:rsidRDefault="00FC6B8B">
      <w:pPr>
        <w:spacing w:line="560" w:lineRule="exact"/>
        <w:rPr>
          <w:rFonts w:ascii="黑体" w:eastAsia="黑体" w:hAnsi="Times New Roman" w:cs="Times New Roman"/>
          <w:sz w:val="32"/>
        </w:rPr>
      </w:pPr>
    </w:p>
    <w:p w:rsidR="00FC6B8B" w:rsidRDefault="004A4162">
      <w:pPr>
        <w:spacing w:line="56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bCs/>
          <w:sz w:val="44"/>
          <w:szCs w:val="44"/>
        </w:rPr>
        <w:t>本次检验项目</w:t>
      </w:r>
    </w:p>
    <w:p w:rsidR="00FC6B8B" w:rsidRDefault="004A4162">
      <w:pPr>
        <w:numPr>
          <w:ilvl w:val="0"/>
          <w:numId w:val="1"/>
        </w:numPr>
        <w:spacing w:before="4"/>
        <w:ind w:firstLineChars="200" w:firstLine="723"/>
        <w:rPr>
          <w:rFonts w:ascii="Verdana"/>
          <w:b/>
          <w:sz w:val="36"/>
        </w:rPr>
      </w:pPr>
      <w:r>
        <w:rPr>
          <w:rFonts w:ascii="Verdana" w:hint="eastAsia"/>
          <w:b/>
          <w:sz w:val="36"/>
        </w:rPr>
        <w:t>餐饮食品</w:t>
      </w:r>
    </w:p>
    <w:p w:rsidR="00FC6B8B" w:rsidRDefault="004A4162">
      <w:pPr>
        <w:numPr>
          <w:ilvl w:val="0"/>
          <w:numId w:val="2"/>
        </w:numPr>
        <w:spacing w:before="4"/>
        <w:ind w:firstLineChars="200" w:firstLine="640"/>
        <w:rPr>
          <w:rFonts w:ascii="仿宋" w:eastAsia="仿宋" w:hAnsi="仿宋" w:cs="仿宋"/>
          <w:sz w:val="32"/>
          <w:szCs w:val="32"/>
        </w:rPr>
      </w:pPr>
      <w:r>
        <w:rPr>
          <w:rFonts w:ascii="仿宋" w:eastAsia="仿宋" w:hAnsi="仿宋" w:cs="仿宋"/>
          <w:sz w:val="32"/>
          <w:szCs w:val="32"/>
        </w:rPr>
        <w:t>抽检依据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抽检依据是</w:t>
      </w:r>
      <w:r>
        <w:rPr>
          <w:rFonts w:ascii="仿宋" w:eastAsia="仿宋" w:hAnsi="仿宋" w:cs="仿宋" w:hint="eastAsia"/>
          <w:sz w:val="32"/>
          <w:szCs w:val="32"/>
        </w:rPr>
        <w:t>GB 14934-2016《食品安全国家标准 消毒餐（饮）具》</w:t>
      </w:r>
      <w:r>
        <w:rPr>
          <w:rFonts w:ascii="仿宋" w:eastAsia="仿宋" w:hAnsi="仿宋" w:cs="仿宋"/>
          <w:sz w:val="32"/>
          <w:szCs w:val="32"/>
        </w:rPr>
        <w:t>等标准及产品明示标准和指标的要求。</w:t>
      </w:r>
    </w:p>
    <w:p w:rsidR="00FC6B8B" w:rsidRDefault="004A4162">
      <w:pPr>
        <w:numPr>
          <w:ilvl w:val="0"/>
          <w:numId w:val="2"/>
        </w:numPr>
        <w:spacing w:before="4"/>
        <w:ind w:firstLineChars="200" w:firstLine="640"/>
        <w:rPr>
          <w:rFonts w:ascii="仿宋" w:eastAsia="仿宋" w:hAnsi="仿宋" w:cs="仿宋"/>
          <w:sz w:val="32"/>
          <w:szCs w:val="32"/>
        </w:rPr>
      </w:pPr>
      <w:r>
        <w:rPr>
          <w:rFonts w:ascii="仿宋" w:eastAsia="仿宋" w:hAnsi="仿宋" w:cs="仿宋" w:hint="eastAsia"/>
          <w:sz w:val="32"/>
          <w:szCs w:val="32"/>
        </w:rPr>
        <w:t>检验项目</w:t>
      </w:r>
    </w:p>
    <w:p w:rsidR="00FC6B8B" w:rsidRDefault="004A4162">
      <w:pPr>
        <w:spacing w:before="4"/>
        <w:ind w:firstLineChars="200" w:firstLine="640"/>
        <w:rPr>
          <w:rFonts w:ascii="Verdana"/>
          <w:b/>
          <w:sz w:val="36"/>
        </w:rPr>
      </w:pPr>
      <w:r>
        <w:rPr>
          <w:rFonts w:ascii="仿宋" w:eastAsia="仿宋" w:hAnsi="仿宋" w:cs="仿宋"/>
          <w:sz w:val="32"/>
          <w:szCs w:val="32"/>
        </w:rPr>
        <w:t>1.</w:t>
      </w:r>
      <w:r>
        <w:rPr>
          <w:rFonts w:ascii="仿宋" w:eastAsia="仿宋" w:hAnsi="仿宋" w:cs="仿宋" w:hint="eastAsia"/>
          <w:sz w:val="32"/>
          <w:szCs w:val="32"/>
        </w:rPr>
        <w:t>餐馆用餐饮具(含陶瓷、玻璃、密胺餐饮具)—餐馆自消</w:t>
      </w:r>
      <w:r>
        <w:rPr>
          <w:rFonts w:ascii="仿宋" w:eastAsia="仿宋" w:hAnsi="仿宋" w:cs="仿宋"/>
          <w:sz w:val="32"/>
          <w:szCs w:val="32"/>
        </w:rPr>
        <w:t>抽检项目包括</w:t>
      </w:r>
      <w:r>
        <w:rPr>
          <w:rFonts w:ascii="仿宋" w:eastAsia="仿宋" w:hAnsi="仿宋" w:cs="仿宋" w:hint="eastAsia"/>
          <w:sz w:val="32"/>
          <w:szCs w:val="32"/>
        </w:rPr>
        <w:t>大肠菌群、沙门氏菌等2</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大米</w:t>
      </w:r>
    </w:p>
    <w:p w:rsidR="00FC6B8B" w:rsidRDefault="004A4162">
      <w:pPr>
        <w:numPr>
          <w:ilvl w:val="0"/>
          <w:numId w:val="3"/>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2761-2017《食品安全国家标准 食品中真菌毒素限量</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、GB 2762-2017《食品安全国家标准 食品中污染物限量》</w:t>
      </w:r>
      <w:r>
        <w:rPr>
          <w:rFonts w:ascii="仿宋" w:eastAsia="仿宋" w:hAnsi="仿宋" w:cs="仿宋"/>
          <w:sz w:val="32"/>
          <w:szCs w:val="32"/>
        </w:rPr>
        <w:t>等标准及产品明示标准和指标的要求。</w:t>
      </w:r>
    </w:p>
    <w:p w:rsidR="00FC6B8B" w:rsidRDefault="004A4162">
      <w:pPr>
        <w:numPr>
          <w:ilvl w:val="0"/>
          <w:numId w:val="3"/>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大米</w:t>
      </w:r>
      <w:r>
        <w:rPr>
          <w:rFonts w:ascii="仿宋" w:eastAsia="仿宋" w:hAnsi="仿宋" w:cs="仿宋"/>
          <w:sz w:val="32"/>
          <w:szCs w:val="32"/>
        </w:rPr>
        <w:t>抽检项目包括</w:t>
      </w:r>
      <w:r>
        <w:rPr>
          <w:rFonts w:ascii="仿宋" w:eastAsia="仿宋" w:hAnsi="仿宋" w:cs="仿宋" w:hint="eastAsia"/>
          <w:sz w:val="32"/>
          <w:szCs w:val="32"/>
        </w:rPr>
        <w:t>铅、镉、铬、黄曲霉毒素B1、</w:t>
      </w:r>
      <w:proofErr w:type="gramStart"/>
      <w:r>
        <w:rPr>
          <w:rFonts w:ascii="仿宋" w:eastAsia="仿宋" w:hAnsi="仿宋" w:cs="仿宋" w:hint="eastAsia"/>
          <w:sz w:val="32"/>
          <w:szCs w:val="32"/>
        </w:rPr>
        <w:t>赭</w:t>
      </w:r>
      <w:proofErr w:type="gramEnd"/>
      <w:r>
        <w:rPr>
          <w:rFonts w:ascii="仿宋" w:eastAsia="仿宋" w:hAnsi="仿宋" w:cs="仿宋" w:hint="eastAsia"/>
          <w:sz w:val="32"/>
          <w:szCs w:val="32"/>
        </w:rPr>
        <w:t>曲霉毒素A等5</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蛋及蛋制品</w:t>
      </w:r>
    </w:p>
    <w:p w:rsidR="00FC6B8B" w:rsidRDefault="004A4162">
      <w:pPr>
        <w:numPr>
          <w:ilvl w:val="0"/>
          <w:numId w:val="4"/>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抽检依据是农业部公告第2292号《发布在食品动物中停止使用洛美沙星、培氟沙星、氧氟沙星、诺氟沙星4种兽药的决定》、中华人民共和国农业部公告第235号《动物</w:t>
      </w:r>
      <w:r>
        <w:rPr>
          <w:rFonts w:ascii="仿宋" w:eastAsia="仿宋" w:hAnsi="仿宋" w:cs="仿宋" w:hint="eastAsia"/>
          <w:bCs/>
          <w:sz w:val="32"/>
          <w:szCs w:val="32"/>
        </w:rPr>
        <w:lastRenderedPageBreak/>
        <w:t>性食品中兽药最高残留限量》</w:t>
      </w:r>
      <w:r>
        <w:rPr>
          <w:rFonts w:ascii="仿宋" w:eastAsia="仿宋" w:hAnsi="仿宋" w:cs="仿宋"/>
          <w:sz w:val="32"/>
          <w:szCs w:val="32"/>
        </w:rPr>
        <w:t>等标准及产品明示标准和指标的要求</w:t>
      </w:r>
      <w:r>
        <w:rPr>
          <w:rFonts w:ascii="仿宋" w:eastAsia="仿宋" w:hAnsi="仿宋" w:cs="仿宋" w:hint="eastAsia"/>
          <w:sz w:val="32"/>
          <w:szCs w:val="32"/>
        </w:rPr>
        <w:t>。</w:t>
      </w:r>
    </w:p>
    <w:p w:rsidR="00FC6B8B" w:rsidRDefault="004A4162">
      <w:pPr>
        <w:numPr>
          <w:ilvl w:val="0"/>
          <w:numId w:val="4"/>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蛋及蛋制品</w:t>
      </w:r>
      <w:r>
        <w:rPr>
          <w:rFonts w:ascii="仿宋" w:eastAsia="仿宋" w:hAnsi="仿宋" w:cs="仿宋"/>
          <w:sz w:val="32"/>
          <w:szCs w:val="32"/>
        </w:rPr>
        <w:t>抽检项目包括</w:t>
      </w:r>
      <w:r>
        <w:rPr>
          <w:rFonts w:ascii="仿宋" w:eastAsia="仿宋" w:hAnsi="仿宋" w:cs="仿宋" w:hint="eastAsia"/>
          <w:sz w:val="32"/>
          <w:szCs w:val="32"/>
        </w:rPr>
        <w:t>氧氟沙星、氟</w:t>
      </w:r>
      <w:proofErr w:type="gramStart"/>
      <w:r>
        <w:rPr>
          <w:rFonts w:ascii="仿宋" w:eastAsia="仿宋" w:hAnsi="仿宋" w:cs="仿宋" w:hint="eastAsia"/>
          <w:sz w:val="32"/>
          <w:szCs w:val="32"/>
        </w:rPr>
        <w:t>苯尼考、恩诺沙</w:t>
      </w:r>
      <w:proofErr w:type="gramEnd"/>
      <w:r>
        <w:rPr>
          <w:rFonts w:ascii="仿宋" w:eastAsia="仿宋" w:hAnsi="仿宋" w:cs="仿宋" w:hint="eastAsia"/>
          <w:sz w:val="32"/>
          <w:szCs w:val="32"/>
        </w:rPr>
        <w:t>星等3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淀粉及其制品</w:t>
      </w:r>
    </w:p>
    <w:p w:rsidR="00FC6B8B" w:rsidRDefault="004A4162">
      <w:pPr>
        <w:numPr>
          <w:ilvl w:val="0"/>
          <w:numId w:val="5"/>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2760-2014《食品安全国家标准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5"/>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粉丝粉条等</w:t>
      </w:r>
      <w:r>
        <w:rPr>
          <w:rFonts w:ascii="仿宋" w:eastAsia="仿宋" w:hAnsi="仿宋" w:cs="仿宋"/>
          <w:sz w:val="32"/>
          <w:szCs w:val="32"/>
        </w:rPr>
        <w:t>抽检项目包括</w:t>
      </w:r>
      <w:r>
        <w:rPr>
          <w:rFonts w:ascii="仿宋" w:eastAsia="仿宋" w:hAnsi="仿宋" w:cs="仿宋" w:hint="eastAsia"/>
          <w:sz w:val="32"/>
          <w:szCs w:val="32"/>
        </w:rPr>
        <w:t>二氧化硫残留量、铝的残留量等2</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豆制品</w:t>
      </w:r>
    </w:p>
    <w:p w:rsidR="00FC6B8B" w:rsidRDefault="004A4162">
      <w:pPr>
        <w:numPr>
          <w:ilvl w:val="0"/>
          <w:numId w:val="6"/>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2760-2014《食品安全国家标准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6"/>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豆干、豆腐、豆皮等</w:t>
      </w:r>
      <w:r>
        <w:rPr>
          <w:rFonts w:ascii="仿宋" w:eastAsia="仿宋" w:hAnsi="仿宋" w:cs="仿宋"/>
          <w:sz w:val="32"/>
          <w:szCs w:val="32"/>
        </w:rPr>
        <w:t>抽检项目包括</w:t>
      </w:r>
      <w:r>
        <w:rPr>
          <w:rFonts w:ascii="仿宋" w:eastAsia="仿宋" w:hAnsi="仿宋" w:cs="仿宋" w:hint="eastAsia"/>
          <w:sz w:val="32"/>
          <w:szCs w:val="32"/>
        </w:rPr>
        <w:t>苯甲酸及其钠盐、山梨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钾盐、糖精钠、脱氢乙酸及其钠盐等4</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酱油</w:t>
      </w:r>
    </w:p>
    <w:p w:rsidR="00FC6B8B" w:rsidRDefault="004A4162">
      <w:pPr>
        <w:numPr>
          <w:ilvl w:val="0"/>
          <w:numId w:val="7"/>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产品明示质量要求、GB 2760-2014《食品</w:t>
      </w:r>
      <w:r>
        <w:rPr>
          <w:rFonts w:ascii="仿宋" w:eastAsia="仿宋" w:hAnsi="仿宋" w:cs="仿宋" w:hint="eastAsia"/>
          <w:sz w:val="32"/>
          <w:szCs w:val="32"/>
        </w:rPr>
        <w:lastRenderedPageBreak/>
        <w:t>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7"/>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酿造酱油、配制酱油(酿造和配制按2:1)</w:t>
      </w:r>
      <w:r>
        <w:rPr>
          <w:rFonts w:ascii="仿宋" w:eastAsia="仿宋" w:hAnsi="仿宋" w:cs="仿宋"/>
          <w:sz w:val="32"/>
          <w:szCs w:val="32"/>
        </w:rPr>
        <w:t>抽检项目包括</w:t>
      </w:r>
      <w:r>
        <w:rPr>
          <w:rFonts w:ascii="仿宋" w:eastAsia="仿宋" w:hAnsi="仿宋" w:cs="仿宋" w:hint="eastAsia"/>
          <w:sz w:val="32"/>
          <w:szCs w:val="32"/>
        </w:rPr>
        <w:t>氨基酸态氮、山梨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钾盐、苯甲酸及其钠盐等3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牛肉及副产品</w:t>
      </w:r>
    </w:p>
    <w:p w:rsidR="00FC6B8B" w:rsidRDefault="004A4162">
      <w:pPr>
        <w:numPr>
          <w:ilvl w:val="0"/>
          <w:numId w:val="8"/>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整顿办函〔2010〕50号</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食品中可能违法添加的非食用物质和易滥用的食品添加剂名单（第四批）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、中华人民共和国农业部公告第235号《动物性食品中兽药最高残留限量》</w:t>
      </w:r>
      <w:r>
        <w:rPr>
          <w:rFonts w:ascii="仿宋" w:eastAsia="仿宋" w:hAnsi="仿宋" w:cs="仿宋"/>
          <w:sz w:val="32"/>
          <w:szCs w:val="32"/>
        </w:rPr>
        <w:t>等标准及产品明示标准和指标的要求。</w:t>
      </w:r>
    </w:p>
    <w:p w:rsidR="00FC6B8B" w:rsidRDefault="004A4162">
      <w:pPr>
        <w:numPr>
          <w:ilvl w:val="0"/>
          <w:numId w:val="8"/>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牛肉</w:t>
      </w:r>
      <w:r>
        <w:rPr>
          <w:rFonts w:ascii="仿宋" w:eastAsia="仿宋" w:hAnsi="仿宋" w:cs="仿宋"/>
          <w:sz w:val="32"/>
          <w:szCs w:val="32"/>
        </w:rPr>
        <w:t>抽检项目包括</w:t>
      </w:r>
      <w:r>
        <w:rPr>
          <w:rFonts w:ascii="仿宋" w:eastAsia="仿宋" w:hAnsi="仿宋" w:cs="仿宋" w:hint="eastAsia"/>
          <w:sz w:val="32"/>
          <w:szCs w:val="32"/>
        </w:rPr>
        <w:t>克伦特罗、沙丁胺醇、</w:t>
      </w:r>
      <w:proofErr w:type="gramStart"/>
      <w:r>
        <w:rPr>
          <w:rFonts w:ascii="仿宋" w:eastAsia="仿宋" w:hAnsi="仿宋" w:cs="仿宋" w:hint="eastAsia"/>
          <w:sz w:val="32"/>
          <w:szCs w:val="32"/>
        </w:rPr>
        <w:t>莱</w:t>
      </w:r>
      <w:proofErr w:type="gramEnd"/>
      <w:r>
        <w:rPr>
          <w:rFonts w:ascii="仿宋" w:eastAsia="仿宋" w:hAnsi="仿宋" w:cs="仿宋" w:hint="eastAsia"/>
          <w:sz w:val="32"/>
          <w:szCs w:val="32"/>
        </w:rPr>
        <w:t>克多巴胺、氯霉素等4</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其他调味料</w:t>
      </w:r>
    </w:p>
    <w:p w:rsidR="00FC6B8B" w:rsidRDefault="004A4162">
      <w:pPr>
        <w:numPr>
          <w:ilvl w:val="0"/>
          <w:numId w:val="9"/>
        </w:numPr>
        <w:spacing w:before="4"/>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GB/T 21999-2008《蚝油》、GB 2760-2014《食品安全国家标准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9"/>
        </w:numPr>
        <w:spacing w:before="4"/>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1.蚝油、虾油、鱼露</w:t>
      </w:r>
      <w:r>
        <w:rPr>
          <w:rFonts w:ascii="仿宋" w:eastAsia="仿宋" w:hAnsi="仿宋" w:cs="仿宋"/>
          <w:sz w:val="32"/>
          <w:szCs w:val="32"/>
        </w:rPr>
        <w:t>抽检项目包括</w:t>
      </w:r>
      <w:r>
        <w:rPr>
          <w:rFonts w:ascii="仿宋" w:eastAsia="仿宋" w:hAnsi="仿宋" w:cs="仿宋" w:hint="eastAsia"/>
          <w:sz w:val="32"/>
          <w:szCs w:val="32"/>
        </w:rPr>
        <w:t>氨基酸态氮、山梨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钾盐、苯甲酸及其钠盐等3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2.火锅底料、</w:t>
      </w:r>
      <w:proofErr w:type="gramStart"/>
      <w:r>
        <w:rPr>
          <w:rFonts w:ascii="仿宋" w:eastAsia="仿宋" w:hAnsi="仿宋" w:cs="仿宋" w:hint="eastAsia"/>
          <w:sz w:val="32"/>
          <w:szCs w:val="32"/>
        </w:rPr>
        <w:t>麻辣烫底料及</w:t>
      </w:r>
      <w:proofErr w:type="gramEnd"/>
      <w:r>
        <w:rPr>
          <w:rFonts w:ascii="仿宋" w:eastAsia="仿宋" w:hAnsi="仿宋" w:cs="仿宋" w:hint="eastAsia"/>
          <w:sz w:val="32"/>
          <w:szCs w:val="32"/>
        </w:rPr>
        <w:t>蘸料</w:t>
      </w:r>
      <w:r>
        <w:rPr>
          <w:rFonts w:ascii="仿宋" w:eastAsia="仿宋" w:hAnsi="仿宋" w:cs="仿宋"/>
          <w:sz w:val="32"/>
          <w:szCs w:val="32"/>
        </w:rPr>
        <w:t>抽检项目包括</w:t>
      </w:r>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钾盐、脱氢乙酸及其钠盐、苯甲酸及其钠盐等3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禽类及副产品</w:t>
      </w:r>
    </w:p>
    <w:p w:rsidR="00FC6B8B" w:rsidRDefault="004A4162">
      <w:pPr>
        <w:numPr>
          <w:ilvl w:val="0"/>
          <w:numId w:val="10"/>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抽检依据是中华人民共和国农业部公告第235号《动物性食品中兽药最高残留限量》、中华人民共和国农业部公告第560号《兽药地方标准废止目录》</w:t>
      </w:r>
      <w:r>
        <w:rPr>
          <w:rFonts w:ascii="仿宋" w:eastAsia="仿宋" w:hAnsi="仿宋" w:cs="仿宋"/>
          <w:sz w:val="32"/>
          <w:szCs w:val="32"/>
        </w:rPr>
        <w:t>等标准及产品明示标准和指标的要求。</w:t>
      </w:r>
    </w:p>
    <w:p w:rsidR="00FC6B8B" w:rsidRDefault="004A4162">
      <w:pPr>
        <w:numPr>
          <w:ilvl w:val="0"/>
          <w:numId w:val="10"/>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禽肉（鸡肉、鸭肉、其他禽肉）</w:t>
      </w:r>
      <w:r>
        <w:rPr>
          <w:rFonts w:ascii="仿宋" w:eastAsia="仿宋" w:hAnsi="仿宋" w:cs="仿宋"/>
          <w:sz w:val="32"/>
          <w:szCs w:val="32"/>
        </w:rPr>
        <w:t>抽检项目包括</w:t>
      </w:r>
      <w:r>
        <w:rPr>
          <w:rFonts w:ascii="仿宋" w:eastAsia="仿宋" w:hAnsi="仿宋" w:cs="仿宋" w:hint="eastAsia"/>
          <w:sz w:val="32"/>
          <w:szCs w:val="32"/>
        </w:rPr>
        <w:t>呋喃它酮代谢物、呋喃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酮代谢物、呋喃妥因代谢物、呋喃西林代谢物、</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星、氯霉素、己烯雌</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等7</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肉制品</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（一）抽检依据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抽检依据是</w:t>
      </w:r>
      <w:r>
        <w:rPr>
          <w:rFonts w:ascii="仿宋" w:eastAsia="仿宋" w:hAnsi="仿宋" w:cs="仿宋" w:hint="eastAsia"/>
          <w:sz w:val="32"/>
          <w:szCs w:val="32"/>
        </w:rPr>
        <w:t>GB 2762-2017《食品安全国家标准 食品中污染物限量》</w:t>
      </w:r>
      <w:r>
        <w:rPr>
          <w:rFonts w:ascii="仿宋" w:eastAsia="仿宋" w:hAnsi="仿宋" w:cs="仿宋"/>
          <w:sz w:val="32"/>
          <w:szCs w:val="32"/>
        </w:rPr>
        <w:t>等标准及产品明示标准和指标的要求。</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（二）检验项目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速冻调理肉制品</w:t>
      </w:r>
      <w:r>
        <w:rPr>
          <w:rFonts w:ascii="仿宋" w:eastAsia="仿宋" w:hAnsi="仿宋" w:cs="仿宋"/>
          <w:sz w:val="32"/>
          <w:szCs w:val="32"/>
        </w:rPr>
        <w:t>抽检项目包括</w:t>
      </w:r>
      <w:r>
        <w:rPr>
          <w:rFonts w:ascii="仿宋" w:eastAsia="仿宋" w:hAnsi="仿宋" w:cs="仿宋" w:hint="eastAsia"/>
          <w:sz w:val="32"/>
          <w:szCs w:val="32"/>
        </w:rPr>
        <w:t>铅、镉、铬等3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lastRenderedPageBreak/>
        <w:t>食醋</w:t>
      </w:r>
    </w:p>
    <w:p w:rsidR="00FC6B8B" w:rsidRDefault="004A4162">
      <w:pPr>
        <w:numPr>
          <w:ilvl w:val="0"/>
          <w:numId w:val="11"/>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2719-2003《食醋卫生标准》、产品明示质量要求、GB 2760-2014《食品安全国家标准 食品添加剂使用标准》、GB/T 18187-2000《酿造食醋》</w:t>
      </w:r>
      <w:r>
        <w:rPr>
          <w:rFonts w:ascii="仿宋" w:eastAsia="仿宋" w:hAnsi="仿宋" w:cs="仿宋"/>
          <w:sz w:val="32"/>
          <w:szCs w:val="32"/>
        </w:rPr>
        <w:t>等标准及产品明示标准和指标的要求。</w:t>
      </w:r>
    </w:p>
    <w:p w:rsidR="00FC6B8B" w:rsidRDefault="004A4162">
      <w:pPr>
        <w:numPr>
          <w:ilvl w:val="0"/>
          <w:numId w:val="11"/>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酿造食醋、配制食醋</w:t>
      </w:r>
      <w:r>
        <w:rPr>
          <w:rFonts w:ascii="仿宋" w:eastAsia="仿宋" w:hAnsi="仿宋" w:cs="仿宋"/>
          <w:sz w:val="32"/>
          <w:szCs w:val="32"/>
        </w:rPr>
        <w:t>抽检项目包括</w:t>
      </w:r>
      <w:r>
        <w:rPr>
          <w:rFonts w:ascii="仿宋" w:eastAsia="仿宋" w:hAnsi="仿宋" w:cs="仿宋" w:hint="eastAsia"/>
          <w:sz w:val="32"/>
          <w:szCs w:val="32"/>
        </w:rPr>
        <w:t>游离矿酸、总酸、苯甲酸及其钠盐、山梨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钾盐等4</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食盐</w:t>
      </w:r>
    </w:p>
    <w:p w:rsidR="00FC6B8B" w:rsidRDefault="004A4162">
      <w:pPr>
        <w:numPr>
          <w:ilvl w:val="0"/>
          <w:numId w:val="12"/>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2762-2017《食品安全国家标准 食品中污染物限量》、GB 2760-2014《食品安全国家标准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12"/>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食盐</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项目包括</w:t>
      </w:r>
      <w:r>
        <w:rPr>
          <w:rFonts w:ascii="仿宋" w:eastAsia="仿宋" w:hAnsi="仿宋" w:cs="仿宋" w:hint="eastAsia"/>
          <w:sz w:val="32"/>
          <w:szCs w:val="32"/>
        </w:rPr>
        <w:t>总砷、铅、镉、总汞、亚铁氰化钾、亚硝酸钠残留量等6</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食用菌及其制品</w:t>
      </w:r>
    </w:p>
    <w:p w:rsidR="00FC6B8B" w:rsidRDefault="004A4162">
      <w:pPr>
        <w:numPr>
          <w:ilvl w:val="0"/>
          <w:numId w:val="13"/>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2762-2017《食品安全国家标准 食品中污染物限量》、整顿办函〔2010〕50号</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食品中可能违法添加的非食用物质和易滥用的食品添加剂名单</w:t>
      </w:r>
      <w:r>
        <w:rPr>
          <w:rFonts w:ascii="仿宋" w:eastAsia="仿宋" w:hAnsi="仿宋" w:cs="仿宋" w:hint="eastAsia"/>
          <w:sz w:val="32"/>
          <w:szCs w:val="32"/>
        </w:rPr>
        <w:lastRenderedPageBreak/>
        <w:t>（第四批）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sz w:val="32"/>
          <w:szCs w:val="32"/>
        </w:rPr>
        <w:t>等标准及产品明示标准和指标的要求。</w:t>
      </w:r>
    </w:p>
    <w:p w:rsidR="00FC6B8B" w:rsidRDefault="004A4162">
      <w:pPr>
        <w:numPr>
          <w:ilvl w:val="0"/>
          <w:numId w:val="13"/>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鲜食用菌</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铅、总砷、镉、荧光增白剂等4</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食用油、油脂及其制品</w:t>
      </w:r>
    </w:p>
    <w:p w:rsidR="00FC6B8B" w:rsidRDefault="004A4162">
      <w:pPr>
        <w:numPr>
          <w:ilvl w:val="0"/>
          <w:numId w:val="14"/>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w:t>
      </w:r>
      <w:r>
        <w:rPr>
          <w:rFonts w:ascii="仿宋" w:eastAsia="仿宋" w:hAnsi="仿宋" w:cs="仿宋" w:hint="eastAsia"/>
          <w:sz w:val="32"/>
          <w:szCs w:val="32"/>
        </w:rPr>
        <w:t>是GB 2716-2005《食用植物油卫生标准》、GB 2761-2017《食品安全国家标准 食品中真菌毒素限量》、GB 2762-2017《食品安全国家标准 食品中污染物限量》、Q/BBAH 0019S-2018《大豆油》、GB/T 8233-2018《芝麻油》、SB/T 10292-1998《食用调和油》、GB/T 1534-2017《花生油》（一级）</w:t>
      </w:r>
      <w:r>
        <w:rPr>
          <w:rFonts w:ascii="仿宋" w:eastAsia="仿宋" w:hAnsi="仿宋" w:cs="仿宋"/>
          <w:sz w:val="32"/>
          <w:szCs w:val="32"/>
        </w:rPr>
        <w:t>等标准及产品明示标准和指标的要求。</w:t>
      </w:r>
    </w:p>
    <w:p w:rsidR="00FC6B8B" w:rsidRDefault="004A4162">
      <w:pPr>
        <w:numPr>
          <w:ilvl w:val="0"/>
          <w:numId w:val="14"/>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1.花生油抽检</w:t>
      </w:r>
      <w:r>
        <w:rPr>
          <w:rFonts w:ascii="仿宋" w:eastAsia="仿宋" w:hAnsi="仿宋" w:cs="仿宋"/>
          <w:sz w:val="32"/>
          <w:szCs w:val="32"/>
        </w:rPr>
        <w:t>项目包括</w:t>
      </w:r>
      <w:r>
        <w:rPr>
          <w:rFonts w:ascii="仿宋" w:eastAsia="仿宋" w:hAnsi="仿宋" w:cs="仿宋" w:hint="eastAsia"/>
          <w:sz w:val="32"/>
          <w:szCs w:val="32"/>
        </w:rPr>
        <w:t>总砷、铅、黄曲霉毒素B1、溶剂残留量、苯并（a）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2.煎炸过程用油抽检</w:t>
      </w:r>
      <w:r>
        <w:rPr>
          <w:rFonts w:ascii="仿宋" w:eastAsia="仿宋" w:hAnsi="仿宋" w:cs="仿宋"/>
          <w:sz w:val="32"/>
          <w:szCs w:val="32"/>
        </w:rPr>
        <w:t>项目包括</w:t>
      </w:r>
      <w:r>
        <w:rPr>
          <w:rFonts w:ascii="仿宋" w:eastAsia="仿宋" w:hAnsi="仿宋" w:cs="仿宋" w:hint="eastAsia"/>
          <w:sz w:val="32"/>
          <w:szCs w:val="32"/>
        </w:rPr>
        <w:t>总砷、铅、黄曲霉毒素B1、溶剂残留量、苯并（a）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3.其他食用植物油(半精炼、全精炼)抽检</w:t>
      </w:r>
      <w:r>
        <w:rPr>
          <w:rFonts w:ascii="仿宋" w:eastAsia="仿宋" w:hAnsi="仿宋" w:cs="仿宋"/>
          <w:sz w:val="32"/>
          <w:szCs w:val="32"/>
        </w:rPr>
        <w:t>项目包括</w:t>
      </w:r>
      <w:r>
        <w:rPr>
          <w:rFonts w:ascii="仿宋" w:eastAsia="仿宋" w:hAnsi="仿宋" w:cs="仿宋" w:hint="eastAsia"/>
          <w:sz w:val="32"/>
          <w:szCs w:val="32"/>
        </w:rPr>
        <w:t>总砷、铅、黄曲霉毒素B1、溶剂残留量、苯并（a）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4.玉米油抽检</w:t>
      </w:r>
      <w:r>
        <w:rPr>
          <w:rFonts w:ascii="仿宋" w:eastAsia="仿宋" w:hAnsi="仿宋" w:cs="仿宋"/>
          <w:sz w:val="32"/>
          <w:szCs w:val="32"/>
        </w:rPr>
        <w:t>项目包括</w:t>
      </w:r>
      <w:r>
        <w:rPr>
          <w:rFonts w:ascii="仿宋" w:eastAsia="仿宋" w:hAnsi="仿宋" w:cs="仿宋" w:hint="eastAsia"/>
          <w:sz w:val="32"/>
          <w:szCs w:val="32"/>
        </w:rPr>
        <w:t>总砷、铅、黄曲霉毒素B1、浸出油溶剂残留、苯并（a）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5.芝麻油抽检</w:t>
      </w:r>
      <w:r>
        <w:rPr>
          <w:rFonts w:ascii="仿宋" w:eastAsia="仿宋" w:hAnsi="仿宋" w:cs="仿宋"/>
          <w:sz w:val="32"/>
          <w:szCs w:val="32"/>
        </w:rPr>
        <w:t>项目包括</w:t>
      </w:r>
      <w:r>
        <w:rPr>
          <w:rFonts w:ascii="仿宋" w:eastAsia="仿宋" w:hAnsi="仿宋" w:cs="仿宋" w:hint="eastAsia"/>
          <w:sz w:val="32"/>
          <w:szCs w:val="32"/>
        </w:rPr>
        <w:t>溶剂残留量、酸价、过氧化值等3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蔬菜</w:t>
      </w:r>
    </w:p>
    <w:p w:rsidR="00FC6B8B" w:rsidRDefault="004A4162">
      <w:pPr>
        <w:numPr>
          <w:ilvl w:val="0"/>
          <w:numId w:val="15"/>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《国家食品药品监督管理总局 农业部 国家卫生和计划生育委员会关于豆芽生产过程中禁止使用6-苄基腺嘌呤等物质的公告（2015年第11号）》、GB 2763-2016《食品安全国家标准 食品中农药最大残留限量》</w:t>
      </w:r>
      <w:r>
        <w:rPr>
          <w:rFonts w:ascii="仿宋" w:eastAsia="仿宋" w:hAnsi="仿宋" w:cs="仿宋"/>
          <w:sz w:val="32"/>
          <w:szCs w:val="32"/>
        </w:rPr>
        <w:t>等标准及产品明示标准和指标的要求。</w:t>
      </w:r>
    </w:p>
    <w:p w:rsidR="00FC6B8B" w:rsidRDefault="004A4162">
      <w:pPr>
        <w:numPr>
          <w:ilvl w:val="0"/>
          <w:numId w:val="15"/>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菠菜(叶菜类蔬菜)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、氧乐果、对硫磷、甲胺磷等5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2.豆芽</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包括4-氯苯氧乙酸钠、6-苄基腺嘌呤等2</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3.番茄(茄果类蔬菜)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腐霉利</w:t>
      </w:r>
      <w:proofErr w:type="gramEnd"/>
      <w:r>
        <w:rPr>
          <w:rFonts w:ascii="仿宋" w:eastAsia="仿宋" w:hAnsi="仿宋" w:cs="仿宋" w:hint="eastAsia"/>
          <w:sz w:val="32"/>
          <w:szCs w:val="32"/>
        </w:rPr>
        <w:t>等4</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4.花椰菜(芸薹属类蔬菜)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5.黄瓜(瓜类蔬菜)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腐霉利</w:t>
      </w:r>
      <w:proofErr w:type="gramEnd"/>
      <w:r>
        <w:rPr>
          <w:rFonts w:ascii="仿宋" w:eastAsia="仿宋" w:hAnsi="仿宋" w:cs="仿宋" w:hint="eastAsia"/>
          <w:sz w:val="32"/>
          <w:szCs w:val="32"/>
        </w:rPr>
        <w:t>等4</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6.结球甘蓝(芸薹属类蔬菜)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腐霉利</w:t>
      </w:r>
      <w:proofErr w:type="gramEnd"/>
      <w:r>
        <w:rPr>
          <w:rFonts w:ascii="仿宋" w:eastAsia="仿宋" w:hAnsi="仿宋" w:cs="仿宋" w:hint="eastAsia"/>
          <w:sz w:val="32"/>
          <w:szCs w:val="32"/>
        </w:rPr>
        <w:t>等4</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lastRenderedPageBreak/>
        <w:t>7.韭菜(鳞茎类蔬菜)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腐霉利</w:t>
      </w:r>
      <w:proofErr w:type="gramEnd"/>
      <w:r>
        <w:rPr>
          <w:rFonts w:ascii="仿宋" w:eastAsia="仿宋" w:hAnsi="仿宋" w:cs="仿宋" w:hint="eastAsia"/>
          <w:sz w:val="32"/>
          <w:szCs w:val="32"/>
        </w:rPr>
        <w:t>等4</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8.辣椒(茄果类蔬菜)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proofErr w:type="gramStart"/>
      <w:r>
        <w:rPr>
          <w:rFonts w:ascii="仿宋" w:eastAsia="仿宋" w:hAnsi="仿宋" w:cs="仿宋" w:hint="eastAsia"/>
          <w:sz w:val="32"/>
          <w:szCs w:val="32"/>
        </w:rPr>
        <w:t>包括克百威</w:t>
      </w:r>
      <w:proofErr w:type="gramEnd"/>
      <w:r>
        <w:rPr>
          <w:rFonts w:ascii="仿宋" w:eastAsia="仿宋" w:hAnsi="仿宋" w:cs="仿宋" w:hint="eastAsia"/>
          <w:sz w:val="32"/>
          <w:szCs w:val="32"/>
        </w:rPr>
        <w:t>、氧乐果、对硫磷等3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9.马铃薯(根茎类和薯芋类蔬菜)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proofErr w:type="gramStart"/>
      <w:r>
        <w:rPr>
          <w:rFonts w:ascii="仿宋" w:eastAsia="仿宋" w:hAnsi="仿宋" w:cs="仿宋" w:hint="eastAsia"/>
          <w:sz w:val="32"/>
          <w:szCs w:val="32"/>
        </w:rPr>
        <w:t>包括克百威</w:t>
      </w:r>
      <w:proofErr w:type="gramEnd"/>
      <w:r>
        <w:rPr>
          <w:rFonts w:ascii="仿宋" w:eastAsia="仿宋" w:hAnsi="仿宋" w:cs="仿宋" w:hint="eastAsia"/>
          <w:sz w:val="32"/>
          <w:szCs w:val="32"/>
        </w:rPr>
        <w:t>、氧乐果、甲胺磷等3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10.其他类</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proofErr w:type="gramStart"/>
      <w:r>
        <w:rPr>
          <w:rFonts w:ascii="仿宋" w:eastAsia="仿宋" w:hAnsi="仿宋" w:cs="仿宋" w:hint="eastAsia"/>
          <w:sz w:val="32"/>
          <w:szCs w:val="32"/>
        </w:rPr>
        <w:t>包括克百威</w:t>
      </w:r>
      <w:proofErr w:type="gramEnd"/>
      <w:r>
        <w:rPr>
          <w:rFonts w:ascii="仿宋" w:eastAsia="仿宋" w:hAnsi="仿宋" w:cs="仿宋" w:hint="eastAsia"/>
          <w:sz w:val="32"/>
          <w:szCs w:val="32"/>
        </w:rPr>
        <w:t>、氧乐果、甲胺磷、对硫磷等4</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11.茄子(茄果类蔬菜)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proofErr w:type="gramStart"/>
      <w:r>
        <w:rPr>
          <w:rFonts w:ascii="仿宋" w:eastAsia="仿宋" w:hAnsi="仿宋" w:cs="仿宋" w:hint="eastAsia"/>
          <w:sz w:val="32"/>
          <w:szCs w:val="32"/>
        </w:rPr>
        <w:t>包括克百威</w:t>
      </w:r>
      <w:proofErr w:type="gramEnd"/>
      <w:r>
        <w:rPr>
          <w:rFonts w:ascii="仿宋" w:eastAsia="仿宋" w:hAnsi="仿宋" w:cs="仿宋" w:hint="eastAsia"/>
          <w:sz w:val="32"/>
          <w:szCs w:val="32"/>
        </w:rPr>
        <w:t>、氧乐果、对硫磷等3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12.芹菜(叶菜类蔬菜)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、氧乐果等3</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13.山药(根茎类和薯芋类蔬菜)</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proofErr w:type="gramStart"/>
      <w:r>
        <w:rPr>
          <w:rFonts w:ascii="仿宋" w:eastAsia="仿宋" w:hAnsi="仿宋" w:cs="仿宋" w:hint="eastAsia"/>
          <w:sz w:val="32"/>
          <w:szCs w:val="32"/>
        </w:rPr>
        <w:t>包括克百威</w:t>
      </w:r>
      <w:proofErr w:type="gramEnd"/>
      <w:r>
        <w:rPr>
          <w:rFonts w:ascii="仿宋" w:eastAsia="仿宋" w:hAnsi="仿宋" w:cs="仿宋" w:hint="eastAsia"/>
          <w:sz w:val="32"/>
          <w:szCs w:val="32"/>
        </w:rPr>
        <w:t>、氧乐果、对硫磷等3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水产加工品及其他</w:t>
      </w:r>
    </w:p>
    <w:p w:rsidR="00FC6B8B" w:rsidRDefault="004A4162">
      <w:pPr>
        <w:numPr>
          <w:ilvl w:val="0"/>
          <w:numId w:val="16"/>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sz w:val="32"/>
          <w:szCs w:val="32"/>
        </w:rPr>
        <w:t>GB 2762-2017《食品安全国家标准 食品中污染物限量》、中华人民共和国农业部公告第235号《动物性食品中兽药最高残留限量》、中华人民共和国农业部公告第560号《兽药地方标准废止目录》、GB 2760-2014《食品安全国家标准 食品添加剂使用标准》</w:t>
      </w:r>
      <w:r>
        <w:rPr>
          <w:rFonts w:ascii="仿宋" w:eastAsia="仿宋" w:hAnsi="仿宋" w:cs="仿宋"/>
          <w:sz w:val="32"/>
          <w:szCs w:val="32"/>
        </w:rPr>
        <w:t>等标准及产品明示标准和指标的要求。</w:t>
      </w:r>
    </w:p>
    <w:p w:rsidR="00FC6B8B" w:rsidRDefault="004A4162">
      <w:pPr>
        <w:numPr>
          <w:ilvl w:val="0"/>
          <w:numId w:val="16"/>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速冻水产制品</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包括镉、呋喃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酮代谢物、呋喃它酮代谢物、呋喃西林代谢物、呋喃妥因代谢物、N-二甲基亚硝胺、苯甲酸及其钠盐、山梨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钾盐等8</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水产品</w:t>
      </w:r>
    </w:p>
    <w:p w:rsidR="00FC6B8B" w:rsidRDefault="004A4162">
      <w:pPr>
        <w:numPr>
          <w:ilvl w:val="0"/>
          <w:numId w:val="17"/>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GB 2762-2017《食品安全国家标准 食品中污染物限量》、中华人民共和国农业部公告第235号《动物性食品中兽药最高残留限量》、中华人民共和国农业部公告第560号《兽药地方标准废止目录》</w:t>
      </w:r>
      <w:r>
        <w:rPr>
          <w:rFonts w:ascii="仿宋" w:eastAsia="仿宋" w:hAnsi="仿宋" w:cs="仿宋"/>
          <w:sz w:val="32"/>
          <w:szCs w:val="32"/>
        </w:rPr>
        <w:t>等标准及产品明示标准和指标的要求。</w:t>
      </w:r>
    </w:p>
    <w:p w:rsidR="00FC6B8B" w:rsidRDefault="004A4162">
      <w:pPr>
        <w:numPr>
          <w:ilvl w:val="0"/>
          <w:numId w:val="17"/>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淡水鱼</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包括孔雀石绿、呋喃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酮代谢物、呋喃它酮代谢物、呋喃西林代谢物、呋喃妥因代谢物等5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2.海水</w:t>
      </w:r>
      <w:proofErr w:type="gramStart"/>
      <w:r>
        <w:rPr>
          <w:rFonts w:ascii="仿宋" w:eastAsia="仿宋" w:hAnsi="仿宋" w:cs="仿宋" w:hint="eastAsia"/>
          <w:sz w:val="32"/>
          <w:szCs w:val="32"/>
        </w:rPr>
        <w:t>虾</w:t>
      </w:r>
      <w:proofErr w:type="gramEnd"/>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包括镉、呋喃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酮代谢物、呋喃它酮代谢物、呋喃西林代谢物、呋喃妥因代谢物等5</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hint="eastAsia"/>
          <w:sz w:val="32"/>
          <w:szCs w:val="32"/>
        </w:rPr>
        <w:t>3.海水鱼</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孔雀石绿、呋喃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酮代谢物、呋喃它酮代谢物、呋喃西林代谢物、呋喃妥因代谢物等5</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水果</w:t>
      </w:r>
    </w:p>
    <w:p w:rsidR="00FC6B8B" w:rsidRDefault="004A4162">
      <w:pPr>
        <w:numPr>
          <w:ilvl w:val="0"/>
          <w:numId w:val="18"/>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GB 2763-2016《食品安全国家标准 食品中农药最大残留限量》</w:t>
      </w:r>
      <w:r>
        <w:rPr>
          <w:rFonts w:ascii="仿宋" w:eastAsia="仿宋" w:hAnsi="仿宋" w:cs="仿宋"/>
          <w:sz w:val="32"/>
          <w:szCs w:val="32"/>
        </w:rPr>
        <w:t>等标准及产品明示标准和指标的要求。</w:t>
      </w:r>
    </w:p>
    <w:p w:rsidR="00FC6B8B" w:rsidRDefault="004A4162">
      <w:pPr>
        <w:numPr>
          <w:ilvl w:val="0"/>
          <w:numId w:val="18"/>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苹果、梨、桃、荔枝、龙眼、柑橘等</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包括氧乐果、</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、甲胺磷、多菌灵、联苯菊酯、对硫磷、</w:t>
      </w:r>
      <w:proofErr w:type="gramStart"/>
      <w:r>
        <w:rPr>
          <w:rFonts w:ascii="仿宋" w:eastAsia="仿宋" w:hAnsi="仿宋" w:cs="仿宋" w:hint="eastAsia"/>
          <w:sz w:val="32"/>
          <w:szCs w:val="32"/>
        </w:rPr>
        <w:t>涕</w:t>
      </w:r>
      <w:proofErr w:type="gramEnd"/>
      <w:r>
        <w:rPr>
          <w:rFonts w:ascii="仿宋" w:eastAsia="仿宋" w:hAnsi="仿宋" w:cs="仿宋" w:hint="eastAsia"/>
          <w:sz w:val="32"/>
          <w:szCs w:val="32"/>
        </w:rPr>
        <w:t>灭威、毒死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等8</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味精</w:t>
      </w:r>
    </w:p>
    <w:p w:rsidR="00FC6B8B" w:rsidRDefault="004A4162">
      <w:pPr>
        <w:numPr>
          <w:ilvl w:val="0"/>
          <w:numId w:val="19"/>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GB 2762-2017《食品安全国家标准 食品中污染物限量》、GB/T 8967-2007《谷氨酸钠(味精)》</w:t>
      </w:r>
      <w:r>
        <w:rPr>
          <w:rFonts w:ascii="仿宋" w:eastAsia="仿宋" w:hAnsi="仿宋" w:cs="仿宋"/>
          <w:sz w:val="32"/>
          <w:szCs w:val="32"/>
        </w:rPr>
        <w:t>等标准及产品明示标准和指标的要求。</w:t>
      </w:r>
    </w:p>
    <w:p w:rsidR="00FC6B8B" w:rsidRDefault="004A4162">
      <w:pPr>
        <w:numPr>
          <w:ilvl w:val="0"/>
          <w:numId w:val="19"/>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味精</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包括铅、谷氨酸钠、总砷等3</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小麦粉</w:t>
      </w:r>
    </w:p>
    <w:p w:rsidR="00FC6B8B" w:rsidRDefault="004A4162">
      <w:pPr>
        <w:numPr>
          <w:ilvl w:val="0"/>
          <w:numId w:val="20"/>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GB 2760-2014《食品安全国家标准 食品添加剂使用标准》、GB 2761-2017《食品安全国家标准 食品中真菌毒素限量》、GB 2762-2017《食品安全国家标准 食品中污染物限量》</w:t>
      </w:r>
      <w:r>
        <w:rPr>
          <w:rFonts w:ascii="仿宋" w:eastAsia="仿宋" w:hAnsi="仿宋" w:cs="仿宋"/>
          <w:sz w:val="32"/>
          <w:szCs w:val="32"/>
        </w:rPr>
        <w:t>等标准及产品明示标准和指标的要求。</w:t>
      </w:r>
    </w:p>
    <w:p w:rsidR="00FC6B8B" w:rsidRDefault="004A4162">
      <w:pPr>
        <w:numPr>
          <w:ilvl w:val="0"/>
          <w:numId w:val="20"/>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通用小麦粉、专用小麦粉</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包括铅、镉、铬、</w:t>
      </w:r>
      <w:r>
        <w:rPr>
          <w:rFonts w:ascii="仿宋" w:eastAsia="仿宋" w:hAnsi="仿宋" w:cs="仿宋" w:hint="eastAsia"/>
          <w:sz w:val="32"/>
          <w:szCs w:val="32"/>
        </w:rPr>
        <w:lastRenderedPageBreak/>
        <w:t>二氧化钛、滑石粉、玉米</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霉烯酮、</w:t>
      </w:r>
      <w:proofErr w:type="gramStart"/>
      <w:r>
        <w:rPr>
          <w:rFonts w:ascii="仿宋" w:eastAsia="仿宋" w:hAnsi="仿宋" w:cs="仿宋" w:hint="eastAsia"/>
          <w:sz w:val="32"/>
          <w:szCs w:val="32"/>
        </w:rPr>
        <w:t>脱氧雪腐镰刀菌</w:t>
      </w:r>
      <w:proofErr w:type="gramEnd"/>
      <w:r>
        <w:rPr>
          <w:rFonts w:ascii="仿宋" w:eastAsia="仿宋" w:hAnsi="仿宋" w:cs="仿宋" w:hint="eastAsia"/>
          <w:sz w:val="32"/>
          <w:szCs w:val="32"/>
        </w:rPr>
        <w:t>烯醇、黄曲霉毒素等8</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羊肉及副产品</w:t>
      </w:r>
    </w:p>
    <w:p w:rsidR="00FC6B8B" w:rsidRDefault="004A4162">
      <w:pPr>
        <w:numPr>
          <w:ilvl w:val="0"/>
          <w:numId w:val="21"/>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整顿办函〔2010〕50号</w:t>
      </w:r>
      <w:proofErr w:type="gramStart"/>
      <w:r>
        <w:rPr>
          <w:rFonts w:ascii="仿宋" w:eastAsia="仿宋" w:hAnsi="仿宋" w:cs="仿宋" w:hint="eastAsia"/>
          <w:bCs/>
          <w:sz w:val="32"/>
          <w:szCs w:val="32"/>
        </w:rPr>
        <w:t>《</w:t>
      </w:r>
      <w:proofErr w:type="gramEnd"/>
      <w:r>
        <w:rPr>
          <w:rFonts w:ascii="仿宋" w:eastAsia="仿宋" w:hAnsi="仿宋" w:cs="仿宋" w:hint="eastAsia"/>
          <w:bCs/>
          <w:sz w:val="32"/>
          <w:szCs w:val="32"/>
        </w:rPr>
        <w:t>关于印发</w:t>
      </w:r>
      <w:proofErr w:type="gramStart"/>
      <w:r>
        <w:rPr>
          <w:rFonts w:ascii="仿宋" w:eastAsia="仿宋" w:hAnsi="仿宋" w:cs="仿宋" w:hint="eastAsia"/>
          <w:bCs/>
          <w:sz w:val="32"/>
          <w:szCs w:val="32"/>
        </w:rPr>
        <w:t>《</w:t>
      </w:r>
      <w:proofErr w:type="gramEnd"/>
      <w:r>
        <w:rPr>
          <w:rFonts w:ascii="仿宋" w:eastAsia="仿宋" w:hAnsi="仿宋" w:cs="仿宋" w:hint="eastAsia"/>
          <w:bCs/>
          <w:sz w:val="32"/>
          <w:szCs w:val="32"/>
        </w:rPr>
        <w:t>食品中可能违法添加的非食用物质和易滥用的食品添加剂名单（第四批）</w:t>
      </w:r>
      <w:proofErr w:type="gramStart"/>
      <w:r>
        <w:rPr>
          <w:rFonts w:ascii="仿宋" w:eastAsia="仿宋" w:hAnsi="仿宋" w:cs="仿宋" w:hint="eastAsia"/>
          <w:bCs/>
          <w:sz w:val="32"/>
          <w:szCs w:val="32"/>
        </w:rPr>
        <w:t>》</w:t>
      </w:r>
      <w:proofErr w:type="gramEnd"/>
      <w:r>
        <w:rPr>
          <w:rFonts w:ascii="仿宋" w:eastAsia="仿宋" w:hAnsi="仿宋" w:cs="仿宋" w:hint="eastAsia"/>
          <w:bCs/>
          <w:sz w:val="32"/>
          <w:szCs w:val="32"/>
        </w:rPr>
        <w:t>的通知</w:t>
      </w:r>
      <w:proofErr w:type="gramStart"/>
      <w:r>
        <w:rPr>
          <w:rFonts w:ascii="仿宋" w:eastAsia="仿宋" w:hAnsi="仿宋" w:cs="仿宋" w:hint="eastAsia"/>
          <w:bCs/>
          <w:sz w:val="32"/>
          <w:szCs w:val="32"/>
        </w:rPr>
        <w:t>》</w:t>
      </w:r>
      <w:proofErr w:type="gramEnd"/>
      <w:r>
        <w:rPr>
          <w:rFonts w:ascii="仿宋" w:eastAsia="仿宋" w:hAnsi="仿宋" w:cs="仿宋" w:hint="eastAsia"/>
          <w:bCs/>
          <w:sz w:val="32"/>
          <w:szCs w:val="32"/>
        </w:rPr>
        <w:t>、中华人民共和国农业部公告第235号《动物性食品中兽药最高残留限量》</w:t>
      </w:r>
      <w:r>
        <w:rPr>
          <w:rFonts w:ascii="仿宋" w:eastAsia="仿宋" w:hAnsi="仿宋" w:cs="仿宋"/>
          <w:sz w:val="32"/>
          <w:szCs w:val="32"/>
        </w:rPr>
        <w:t>等标准及产品明示标准和指标的要求。</w:t>
      </w:r>
    </w:p>
    <w:p w:rsidR="00FC6B8B" w:rsidRDefault="004A4162">
      <w:pPr>
        <w:numPr>
          <w:ilvl w:val="0"/>
          <w:numId w:val="21"/>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羊肉</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包括克伦特罗、沙丁胺醇、</w:t>
      </w:r>
      <w:proofErr w:type="gramStart"/>
      <w:r>
        <w:rPr>
          <w:rFonts w:ascii="仿宋" w:eastAsia="仿宋" w:hAnsi="仿宋" w:cs="仿宋" w:hint="eastAsia"/>
          <w:sz w:val="32"/>
          <w:szCs w:val="32"/>
        </w:rPr>
        <w:t>莱</w:t>
      </w:r>
      <w:proofErr w:type="gramEnd"/>
      <w:r>
        <w:rPr>
          <w:rFonts w:ascii="仿宋" w:eastAsia="仿宋" w:hAnsi="仿宋" w:cs="仿宋" w:hint="eastAsia"/>
          <w:sz w:val="32"/>
          <w:szCs w:val="32"/>
        </w:rPr>
        <w:t>克多巴胺、氯霉素等4</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饮料</w:t>
      </w:r>
    </w:p>
    <w:p w:rsidR="00FC6B8B" w:rsidRDefault="004A4162">
      <w:pPr>
        <w:numPr>
          <w:ilvl w:val="0"/>
          <w:numId w:val="22"/>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抽检依据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抽检依据是</w:t>
      </w:r>
      <w:r>
        <w:rPr>
          <w:rFonts w:ascii="仿宋" w:eastAsia="仿宋" w:hAnsi="仿宋" w:cs="仿宋" w:hint="eastAsia"/>
          <w:bCs/>
          <w:sz w:val="32"/>
          <w:szCs w:val="32"/>
        </w:rPr>
        <w:t>GB 2760-2014《食品安全国家标准 食品添加剂使用标准》、GB 2762-2017《食品安全国家标准 食品中污染物限量》、GB 7101-2015《食品安全国家标准 饮料》</w:t>
      </w:r>
      <w:r>
        <w:rPr>
          <w:rFonts w:ascii="仿宋" w:eastAsia="仿宋" w:hAnsi="仿宋" w:cs="仿宋"/>
          <w:sz w:val="32"/>
          <w:szCs w:val="32"/>
        </w:rPr>
        <w:t>等标准及产品明示标准和指标的要求。</w:t>
      </w:r>
    </w:p>
    <w:p w:rsidR="00FC6B8B" w:rsidRDefault="004A4162">
      <w:pPr>
        <w:numPr>
          <w:ilvl w:val="0"/>
          <w:numId w:val="22"/>
        </w:numPr>
        <w:spacing w:before="4"/>
        <w:ind w:firstLineChars="200" w:firstLine="640"/>
        <w:rPr>
          <w:rFonts w:ascii="仿宋" w:eastAsia="仿宋" w:hAnsi="仿宋" w:cs="仿宋"/>
          <w:bCs/>
          <w:sz w:val="32"/>
          <w:szCs w:val="32"/>
        </w:rPr>
      </w:pPr>
      <w:r>
        <w:rPr>
          <w:rFonts w:ascii="仿宋" w:eastAsia="仿宋" w:hAnsi="仿宋" w:cs="仿宋" w:hint="eastAsia"/>
          <w:bCs/>
          <w:sz w:val="32"/>
          <w:szCs w:val="32"/>
        </w:rPr>
        <w:t>检验项目</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碳酸饮料(汽水)</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包括铅、苯甲酸及其钠盐、山梨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钾盐、糖精钠、</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钠、乙酰磺胺酸钾、大肠菌群等7</w:t>
      </w:r>
      <w:r>
        <w:rPr>
          <w:rFonts w:ascii="仿宋" w:eastAsia="仿宋" w:hAnsi="仿宋" w:cs="仿宋"/>
          <w:sz w:val="32"/>
          <w:szCs w:val="32"/>
        </w:rPr>
        <w:t>个指标。</w:t>
      </w:r>
    </w:p>
    <w:p w:rsidR="00FC6B8B" w:rsidRDefault="004A4162">
      <w:pPr>
        <w:spacing w:before="4"/>
        <w:ind w:firstLineChars="200" w:firstLine="640"/>
        <w:rPr>
          <w:rFonts w:ascii="仿宋" w:eastAsia="仿宋" w:hAnsi="仿宋" w:cs="仿宋"/>
          <w:bCs/>
          <w:sz w:val="32"/>
          <w:szCs w:val="32"/>
        </w:rPr>
      </w:pPr>
      <w:r>
        <w:rPr>
          <w:rFonts w:ascii="仿宋" w:eastAsia="仿宋" w:hAnsi="仿宋" w:cs="仿宋" w:hint="eastAsia"/>
          <w:sz w:val="32"/>
          <w:szCs w:val="32"/>
        </w:rPr>
        <w:lastRenderedPageBreak/>
        <w:t>2</w:t>
      </w:r>
      <w:r>
        <w:rPr>
          <w:rFonts w:ascii="仿宋" w:eastAsia="仿宋" w:hAnsi="仿宋" w:cs="仿宋"/>
          <w:sz w:val="32"/>
          <w:szCs w:val="32"/>
        </w:rPr>
        <w:t>.</w:t>
      </w:r>
      <w:r>
        <w:rPr>
          <w:rFonts w:ascii="仿宋" w:eastAsia="仿宋" w:hAnsi="仿宋" w:cs="仿宋" w:hint="eastAsia"/>
          <w:sz w:val="32"/>
          <w:szCs w:val="32"/>
        </w:rPr>
        <w:t>茶饮料</w:t>
      </w:r>
      <w:r>
        <w:rPr>
          <w:rFonts w:ascii="仿宋" w:eastAsia="仿宋" w:hAnsi="仿宋" w:cs="仿宋"/>
          <w:sz w:val="32"/>
          <w:szCs w:val="32"/>
        </w:rPr>
        <w:t>抽</w:t>
      </w:r>
      <w:r>
        <w:rPr>
          <w:rFonts w:ascii="仿宋" w:eastAsia="仿宋" w:hAnsi="仿宋" w:cs="仿宋" w:hint="eastAsia"/>
          <w:sz w:val="32"/>
          <w:szCs w:val="32"/>
        </w:rPr>
        <w:t>检</w:t>
      </w:r>
      <w:r>
        <w:rPr>
          <w:rFonts w:ascii="仿宋" w:eastAsia="仿宋" w:hAnsi="仿宋" w:cs="仿宋"/>
          <w:sz w:val="32"/>
          <w:szCs w:val="32"/>
        </w:rPr>
        <w:t>项目</w:t>
      </w:r>
      <w:r>
        <w:rPr>
          <w:rFonts w:ascii="仿宋" w:eastAsia="仿宋" w:hAnsi="仿宋" w:cs="仿宋" w:hint="eastAsia"/>
          <w:sz w:val="32"/>
          <w:szCs w:val="32"/>
        </w:rPr>
        <w:t>包括铅、苯甲酸及其钠盐、山梨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钾盐、糖精钠、</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钠、乙酰磺胺酸钾、大肠菌群等7</w:t>
      </w:r>
      <w:r>
        <w:rPr>
          <w:rFonts w:ascii="仿宋" w:eastAsia="仿宋" w:hAnsi="仿宋" w:cs="仿宋"/>
          <w:sz w:val="32"/>
          <w:szCs w:val="32"/>
        </w:rPr>
        <w:t>个指标。</w:t>
      </w:r>
    </w:p>
    <w:p w:rsidR="00FC6B8B" w:rsidRDefault="004A4162">
      <w:pPr>
        <w:numPr>
          <w:ilvl w:val="0"/>
          <w:numId w:val="1"/>
        </w:numPr>
        <w:spacing w:before="4"/>
        <w:ind w:firstLineChars="200" w:firstLine="723"/>
        <w:rPr>
          <w:rFonts w:ascii="Verdana"/>
          <w:b/>
          <w:sz w:val="36"/>
        </w:rPr>
      </w:pPr>
      <w:r>
        <w:rPr>
          <w:rFonts w:ascii="Verdana" w:hint="eastAsia"/>
          <w:b/>
          <w:sz w:val="36"/>
        </w:rPr>
        <w:t>猪肉及副产品</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抽检依据是整顿办函〔2010〕50号</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食品中可能违法添加的非食用物质和易滥用的食品添加剂名单（第四批）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、中华人民共和国农业部公告第235号《动物性食品中兽药最高残留限量》等标准及产品明示标准和指标的要求。</w:t>
      </w:r>
    </w:p>
    <w:p w:rsidR="00FC6B8B" w:rsidRDefault="004A4162">
      <w:pPr>
        <w:spacing w:before="4"/>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FC6B8B" w:rsidRDefault="004A4162">
      <w:pPr>
        <w:spacing w:before="4"/>
        <w:ind w:firstLineChars="200" w:firstLine="640"/>
        <w:rPr>
          <w:rFonts w:ascii="仿宋" w:eastAsia="仿宋" w:hAnsi="仿宋" w:cs="仿宋"/>
          <w:sz w:val="32"/>
          <w:szCs w:val="32"/>
        </w:rPr>
      </w:pPr>
      <w:r>
        <w:rPr>
          <w:rFonts w:ascii="仿宋" w:eastAsia="仿宋" w:hAnsi="仿宋" w:cs="仿宋"/>
          <w:sz w:val="32"/>
          <w:szCs w:val="32"/>
        </w:rPr>
        <w:t xml:space="preserve">1. </w:t>
      </w:r>
      <w:r>
        <w:rPr>
          <w:rFonts w:ascii="仿宋" w:eastAsia="仿宋" w:hAnsi="仿宋" w:cs="仿宋" w:hint="eastAsia"/>
          <w:sz w:val="32"/>
          <w:szCs w:val="32"/>
        </w:rPr>
        <w:t>猪肉抽检项目包括克伦特罗、沙丁胺醇、莱克多巴胺、氯霉素等4个指标。</w:t>
      </w:r>
    </w:p>
    <w:p w:rsidR="00BF3346" w:rsidRPr="004A4162" w:rsidRDefault="00BF3346" w:rsidP="004A4162">
      <w:pPr>
        <w:spacing w:before="4"/>
        <w:ind w:firstLineChars="200" w:firstLine="723"/>
        <w:rPr>
          <w:rFonts w:ascii="Verdana"/>
          <w:b/>
          <w:sz w:val="36"/>
        </w:rPr>
      </w:pPr>
      <w:r w:rsidRPr="004A4162">
        <w:rPr>
          <w:rFonts w:ascii="Verdana" w:hint="eastAsia"/>
          <w:b/>
          <w:sz w:val="36"/>
        </w:rPr>
        <w:t>二十四、</w:t>
      </w:r>
      <w:r w:rsidR="00FB298B">
        <w:rPr>
          <w:rFonts w:ascii="Verdana" w:hint="eastAsia"/>
          <w:b/>
          <w:sz w:val="36"/>
        </w:rPr>
        <w:t>谷物粉类</w:t>
      </w:r>
      <w:r w:rsidRPr="004A4162">
        <w:rPr>
          <w:rFonts w:ascii="Verdana" w:hint="eastAsia"/>
          <w:b/>
          <w:sz w:val="36"/>
        </w:rPr>
        <w:t>制品</w:t>
      </w:r>
    </w:p>
    <w:p w:rsidR="00BF3346" w:rsidRDefault="00BF3346">
      <w:pPr>
        <w:spacing w:before="4"/>
        <w:ind w:firstLineChars="200" w:firstLine="640"/>
        <w:rPr>
          <w:rFonts w:ascii="仿宋" w:eastAsia="仿宋" w:hAnsi="仿宋" w:cs="仿宋"/>
          <w:sz w:val="32"/>
          <w:szCs w:val="32"/>
        </w:rPr>
      </w:pPr>
      <w:r w:rsidRPr="00BF3346">
        <w:rPr>
          <w:rFonts w:ascii="仿宋" w:eastAsia="仿宋" w:hAnsi="仿宋" w:cs="仿宋" w:hint="eastAsia"/>
          <w:sz w:val="32"/>
          <w:szCs w:val="32"/>
        </w:rPr>
        <w:t>（一）抽检依据</w:t>
      </w:r>
    </w:p>
    <w:p w:rsidR="00FC6B8B" w:rsidRDefault="00BF3346">
      <w:pPr>
        <w:spacing w:before="4"/>
        <w:ind w:firstLineChars="200" w:firstLine="640"/>
        <w:rPr>
          <w:rFonts w:eastAsia="仿宋_GB2312"/>
          <w:bCs/>
          <w:sz w:val="32"/>
          <w:szCs w:val="32"/>
        </w:rPr>
      </w:pPr>
      <w:proofErr w:type="gramStart"/>
      <w:r>
        <w:rPr>
          <w:rFonts w:eastAsia="仿宋_GB2312" w:hint="eastAsia"/>
          <w:bCs/>
          <w:sz w:val="32"/>
          <w:szCs w:val="32"/>
        </w:rPr>
        <w:t>《</w:t>
      </w:r>
      <w:proofErr w:type="gramEnd"/>
      <w:r>
        <w:rPr>
          <w:rFonts w:eastAsia="仿宋_GB2312" w:hint="eastAsia"/>
          <w:bCs/>
          <w:sz w:val="32"/>
          <w:szCs w:val="32"/>
        </w:rPr>
        <w:t>整顿办函〔</w:t>
      </w:r>
      <w:r>
        <w:rPr>
          <w:rFonts w:eastAsia="仿宋_GB2312" w:hint="eastAsia"/>
          <w:bCs/>
          <w:sz w:val="32"/>
          <w:szCs w:val="32"/>
        </w:rPr>
        <w:t>2010</w:t>
      </w:r>
      <w:r>
        <w:rPr>
          <w:rFonts w:eastAsia="仿宋_GB2312" w:hint="eastAsia"/>
          <w:bCs/>
          <w:sz w:val="32"/>
          <w:szCs w:val="32"/>
        </w:rPr>
        <w:t>〕</w:t>
      </w:r>
      <w:r>
        <w:rPr>
          <w:rFonts w:eastAsia="仿宋_GB2312" w:hint="eastAsia"/>
          <w:bCs/>
          <w:sz w:val="32"/>
          <w:szCs w:val="32"/>
        </w:rPr>
        <w:t>50</w:t>
      </w:r>
      <w:r>
        <w:rPr>
          <w:rFonts w:eastAsia="仿宋_GB2312" w:hint="eastAsia"/>
          <w:bCs/>
          <w:sz w:val="32"/>
          <w:szCs w:val="32"/>
        </w:rPr>
        <w:t>号</w:t>
      </w:r>
      <w:r>
        <w:rPr>
          <w:rFonts w:eastAsia="仿宋_GB2312" w:hint="eastAsia"/>
          <w:bCs/>
          <w:sz w:val="32"/>
          <w:szCs w:val="32"/>
        </w:rPr>
        <w:t xml:space="preserve"> </w:t>
      </w:r>
      <w:r>
        <w:rPr>
          <w:rFonts w:eastAsia="仿宋_GB2312" w:hint="eastAsia"/>
          <w:bCs/>
          <w:sz w:val="32"/>
          <w:szCs w:val="32"/>
        </w:rPr>
        <w:t>关于印发</w:t>
      </w:r>
      <w:proofErr w:type="gramStart"/>
      <w:r>
        <w:rPr>
          <w:rFonts w:eastAsia="仿宋_GB2312" w:hint="eastAsia"/>
          <w:bCs/>
          <w:sz w:val="32"/>
          <w:szCs w:val="32"/>
        </w:rPr>
        <w:t>《</w:t>
      </w:r>
      <w:proofErr w:type="gramEnd"/>
      <w:r>
        <w:rPr>
          <w:rFonts w:eastAsia="仿宋_GB2312" w:hint="eastAsia"/>
          <w:bCs/>
          <w:sz w:val="32"/>
          <w:szCs w:val="32"/>
        </w:rPr>
        <w:t>食品中可能违法添加的非食用物质和易滥用的食品添加剂名单（第四批）</w:t>
      </w:r>
      <w:proofErr w:type="gramStart"/>
      <w:r>
        <w:rPr>
          <w:rFonts w:eastAsia="仿宋_GB2312" w:hint="eastAsia"/>
          <w:bCs/>
          <w:sz w:val="32"/>
          <w:szCs w:val="32"/>
        </w:rPr>
        <w:t>》</w:t>
      </w:r>
      <w:proofErr w:type="gramEnd"/>
      <w:r>
        <w:rPr>
          <w:rFonts w:eastAsia="仿宋_GB2312" w:hint="eastAsia"/>
          <w:bCs/>
          <w:sz w:val="32"/>
          <w:szCs w:val="32"/>
        </w:rPr>
        <w:t>的通知</w:t>
      </w:r>
      <w:proofErr w:type="gramStart"/>
      <w:r>
        <w:rPr>
          <w:rFonts w:eastAsia="仿宋_GB2312" w:hint="eastAsia"/>
          <w:bCs/>
          <w:sz w:val="32"/>
          <w:szCs w:val="32"/>
        </w:rPr>
        <w:t>》</w:t>
      </w:r>
      <w:proofErr w:type="gramEnd"/>
      <w:r>
        <w:rPr>
          <w:rFonts w:eastAsia="仿宋_GB2312" w:hint="eastAsia"/>
          <w:bCs/>
          <w:sz w:val="32"/>
          <w:szCs w:val="32"/>
        </w:rPr>
        <w:t>、《食品中可能违法添加的非食用物质和易滥用的食品添加剂品种名单（第五批）》（整顿办函〔</w:t>
      </w:r>
      <w:r>
        <w:rPr>
          <w:rFonts w:eastAsia="仿宋_GB2312" w:hint="eastAsia"/>
          <w:bCs/>
          <w:sz w:val="32"/>
          <w:szCs w:val="32"/>
        </w:rPr>
        <w:t>2011</w:t>
      </w:r>
      <w:r>
        <w:rPr>
          <w:rFonts w:eastAsia="仿宋_GB2312" w:hint="eastAsia"/>
          <w:bCs/>
          <w:sz w:val="32"/>
          <w:szCs w:val="32"/>
        </w:rPr>
        <w:t>〕</w:t>
      </w:r>
      <w:r>
        <w:rPr>
          <w:rFonts w:eastAsia="仿宋_GB2312" w:hint="eastAsia"/>
          <w:bCs/>
          <w:sz w:val="32"/>
          <w:szCs w:val="32"/>
        </w:rPr>
        <w:t xml:space="preserve">1 </w:t>
      </w:r>
      <w:r>
        <w:rPr>
          <w:rFonts w:eastAsia="仿宋_GB2312" w:hint="eastAsia"/>
          <w:bCs/>
          <w:sz w:val="32"/>
          <w:szCs w:val="32"/>
        </w:rPr>
        <w:t>号）、</w:t>
      </w:r>
      <w:r w:rsidRPr="00BF3346">
        <w:rPr>
          <w:rFonts w:eastAsia="仿宋_GB2312" w:hint="eastAsia"/>
          <w:bCs/>
          <w:sz w:val="32"/>
          <w:szCs w:val="32"/>
        </w:rPr>
        <w:t>《食品安全国家标准</w:t>
      </w:r>
      <w:r w:rsidRPr="00BF3346">
        <w:rPr>
          <w:rFonts w:eastAsia="仿宋_GB2312" w:hint="eastAsia"/>
          <w:bCs/>
          <w:sz w:val="32"/>
          <w:szCs w:val="32"/>
        </w:rPr>
        <w:t xml:space="preserve"> </w:t>
      </w:r>
      <w:r w:rsidRPr="00BF3346">
        <w:rPr>
          <w:rFonts w:eastAsia="仿宋_GB2312" w:hint="eastAsia"/>
          <w:bCs/>
          <w:sz w:val="32"/>
          <w:szCs w:val="32"/>
        </w:rPr>
        <w:t>食品添加剂使用标准》（</w:t>
      </w:r>
      <w:r w:rsidRPr="00BF3346">
        <w:rPr>
          <w:rFonts w:eastAsia="仿宋_GB2312" w:hint="eastAsia"/>
          <w:bCs/>
          <w:sz w:val="32"/>
          <w:szCs w:val="32"/>
        </w:rPr>
        <w:t>GB2760-2014)</w:t>
      </w:r>
      <w:r w:rsidRPr="00BF3346">
        <w:rPr>
          <w:rFonts w:eastAsia="仿宋_GB2312" w:hint="eastAsia"/>
          <w:bCs/>
          <w:sz w:val="32"/>
          <w:szCs w:val="32"/>
        </w:rPr>
        <w:t>等标准及产品明示标准和指标的要求等标准及产品明示标准和指标的要求。</w:t>
      </w:r>
    </w:p>
    <w:p w:rsidR="00BF3346" w:rsidRDefault="00BF3346">
      <w:pPr>
        <w:spacing w:before="4"/>
        <w:ind w:firstLineChars="200" w:firstLine="640"/>
        <w:rPr>
          <w:rFonts w:eastAsia="仿宋_GB2312"/>
          <w:bCs/>
          <w:sz w:val="32"/>
          <w:szCs w:val="32"/>
        </w:rPr>
      </w:pPr>
      <w:r>
        <w:rPr>
          <w:rFonts w:eastAsia="仿宋_GB2312" w:hint="eastAsia"/>
          <w:bCs/>
          <w:sz w:val="32"/>
          <w:szCs w:val="32"/>
        </w:rPr>
        <w:lastRenderedPageBreak/>
        <w:t>（二）检测项目</w:t>
      </w:r>
    </w:p>
    <w:p w:rsidR="00BF3346" w:rsidRDefault="00BF3346" w:rsidP="00BF3346">
      <w:pPr>
        <w:spacing w:before="4"/>
        <w:ind w:firstLineChars="200" w:firstLine="640"/>
        <w:rPr>
          <w:rFonts w:ascii="仿宋" w:eastAsia="仿宋" w:hAnsi="仿宋" w:cs="仿宋"/>
          <w:sz w:val="32"/>
          <w:szCs w:val="32"/>
        </w:rPr>
      </w:pPr>
      <w:r w:rsidRPr="00BF3346">
        <w:rPr>
          <w:rFonts w:ascii="仿宋" w:eastAsia="仿宋" w:hAnsi="仿宋" w:cs="仿宋" w:hint="eastAsia"/>
          <w:sz w:val="32"/>
          <w:szCs w:val="32"/>
        </w:rPr>
        <w:t>面制品专项抽检项目包括铝残留量1个指标。</w:t>
      </w:r>
    </w:p>
    <w:p w:rsidR="00BF3346" w:rsidRPr="004A4162" w:rsidRDefault="00BF3346" w:rsidP="004A4162">
      <w:pPr>
        <w:spacing w:before="4"/>
        <w:ind w:firstLineChars="200" w:firstLine="723"/>
        <w:rPr>
          <w:rFonts w:ascii="Verdana"/>
          <w:b/>
          <w:sz w:val="36"/>
        </w:rPr>
      </w:pPr>
      <w:r w:rsidRPr="004A4162">
        <w:rPr>
          <w:rFonts w:ascii="Verdana" w:hint="eastAsia"/>
          <w:b/>
          <w:sz w:val="36"/>
        </w:rPr>
        <w:t>二十</w:t>
      </w:r>
      <w:r w:rsidR="007D679D" w:rsidRPr="004A4162">
        <w:rPr>
          <w:rFonts w:ascii="Verdana" w:hint="eastAsia"/>
          <w:b/>
          <w:sz w:val="36"/>
        </w:rPr>
        <w:t>五</w:t>
      </w:r>
      <w:r w:rsidRPr="004A4162">
        <w:rPr>
          <w:rFonts w:ascii="Verdana" w:hint="eastAsia"/>
          <w:b/>
          <w:sz w:val="36"/>
        </w:rPr>
        <w:t>、粮食加工制品</w:t>
      </w:r>
    </w:p>
    <w:p w:rsidR="00BF3346" w:rsidRPr="00BF3346" w:rsidRDefault="00BF3346" w:rsidP="00BF3346">
      <w:pPr>
        <w:spacing w:before="4"/>
        <w:ind w:firstLineChars="200" w:firstLine="643"/>
        <w:rPr>
          <w:rFonts w:ascii="仿宋" w:eastAsia="仿宋" w:hAnsi="仿宋" w:cs="仿宋"/>
          <w:b/>
          <w:sz w:val="32"/>
          <w:szCs w:val="32"/>
        </w:rPr>
      </w:pPr>
      <w:r w:rsidRPr="00BF3346">
        <w:rPr>
          <w:rFonts w:ascii="仿宋" w:eastAsia="仿宋" w:hAnsi="仿宋" w:cs="仿宋" w:hint="eastAsia"/>
          <w:b/>
          <w:sz w:val="32"/>
          <w:szCs w:val="32"/>
        </w:rPr>
        <w:t>（一）抽检依据</w:t>
      </w:r>
    </w:p>
    <w:p w:rsidR="00BF3346" w:rsidRDefault="002115FF" w:rsidP="002115FF">
      <w:pPr>
        <w:spacing w:before="4"/>
        <w:ind w:firstLineChars="200" w:firstLine="640"/>
        <w:jc w:val="left"/>
        <w:rPr>
          <w:rFonts w:ascii="仿宋" w:eastAsia="仿宋" w:hAnsi="仿宋" w:cs="仿宋"/>
          <w:sz w:val="32"/>
          <w:szCs w:val="32"/>
        </w:rPr>
      </w:pPr>
      <w:r w:rsidRPr="002115FF">
        <w:rPr>
          <w:rFonts w:ascii="仿宋" w:eastAsia="仿宋" w:hAnsi="仿宋" w:cs="仿宋" w:hint="eastAsia"/>
          <w:sz w:val="32"/>
          <w:szCs w:val="32"/>
        </w:rPr>
        <w:t>检测依据：GB 2761-2017《食品安全国家标准 食品中真菌毒素限量》、GB 2762-2017《食品安全国家标准 食品中污染物限量》</w:t>
      </w:r>
      <w:r>
        <w:rPr>
          <w:rFonts w:ascii="仿宋" w:eastAsia="仿宋" w:hAnsi="仿宋" w:cs="仿宋" w:hint="eastAsia"/>
          <w:sz w:val="32"/>
          <w:szCs w:val="32"/>
        </w:rPr>
        <w:t>。</w:t>
      </w:r>
      <w:r w:rsidR="00BF3346">
        <w:rPr>
          <w:rFonts w:ascii="仿宋" w:eastAsia="仿宋" w:hAnsi="仿宋" w:cs="仿宋" w:hint="eastAsia"/>
          <w:sz w:val="32"/>
          <w:szCs w:val="32"/>
        </w:rPr>
        <w:t xml:space="preserve">       </w:t>
      </w:r>
      <w:r w:rsidR="00B232E7">
        <w:rPr>
          <w:rFonts w:ascii="仿宋" w:eastAsia="仿宋" w:hAnsi="仿宋" w:cs="仿宋" w:hint="eastAsia"/>
          <w:sz w:val="32"/>
          <w:szCs w:val="32"/>
        </w:rPr>
        <w:t xml:space="preserve">  </w:t>
      </w:r>
      <w:r w:rsidR="000752D4">
        <w:rPr>
          <w:rFonts w:ascii="仿宋" w:eastAsia="仿宋" w:hAnsi="仿宋" w:cs="仿宋" w:hint="eastAsia"/>
          <w:sz w:val="32"/>
          <w:szCs w:val="32"/>
        </w:rPr>
        <w:t xml:space="preserve">                             </w:t>
      </w:r>
      <w:r w:rsidR="00BF3346" w:rsidRPr="00BF3346">
        <w:rPr>
          <w:rFonts w:ascii="仿宋" w:eastAsia="仿宋" w:hAnsi="仿宋" w:cs="仿宋" w:hint="eastAsia"/>
          <w:b/>
          <w:sz w:val="32"/>
          <w:szCs w:val="32"/>
        </w:rPr>
        <w:t>（二）检测项目</w:t>
      </w:r>
    </w:p>
    <w:p w:rsidR="00BF3346" w:rsidRDefault="00BF3346" w:rsidP="00BF3346">
      <w:pPr>
        <w:spacing w:before="4"/>
        <w:ind w:firstLineChars="200" w:firstLine="640"/>
        <w:rPr>
          <w:rFonts w:ascii="仿宋" w:eastAsia="仿宋" w:hAnsi="仿宋" w:cs="仿宋"/>
          <w:sz w:val="32"/>
          <w:szCs w:val="32"/>
        </w:rPr>
      </w:pPr>
      <w:r w:rsidRPr="00BF3346">
        <w:rPr>
          <w:rFonts w:ascii="仿宋" w:eastAsia="仿宋" w:hAnsi="仿宋" w:cs="仿宋" w:hint="eastAsia"/>
          <w:sz w:val="32"/>
          <w:szCs w:val="32"/>
        </w:rPr>
        <w:t>粮食加工制品抽检项目包括铅、隔、二氧化钛、滑石粉、黄曲霉毒素B1、</w:t>
      </w:r>
      <w:proofErr w:type="gramStart"/>
      <w:r w:rsidRPr="00BF3346">
        <w:rPr>
          <w:rFonts w:ascii="仿宋" w:eastAsia="仿宋" w:hAnsi="仿宋" w:cs="仿宋" w:hint="eastAsia"/>
          <w:sz w:val="32"/>
          <w:szCs w:val="32"/>
        </w:rPr>
        <w:t>赭</w:t>
      </w:r>
      <w:proofErr w:type="gramEnd"/>
      <w:r w:rsidRPr="00BF3346">
        <w:rPr>
          <w:rFonts w:ascii="仿宋" w:eastAsia="仿宋" w:hAnsi="仿宋" w:cs="仿宋" w:hint="eastAsia"/>
          <w:sz w:val="32"/>
          <w:szCs w:val="32"/>
        </w:rPr>
        <w:t>曲霉毒素A、玉米</w:t>
      </w:r>
      <w:proofErr w:type="gramStart"/>
      <w:r w:rsidRPr="00BF3346">
        <w:rPr>
          <w:rFonts w:ascii="仿宋" w:eastAsia="仿宋" w:hAnsi="仿宋" w:cs="仿宋" w:hint="eastAsia"/>
          <w:sz w:val="32"/>
          <w:szCs w:val="32"/>
        </w:rPr>
        <w:t>赤</w:t>
      </w:r>
      <w:proofErr w:type="gramEnd"/>
      <w:r w:rsidRPr="00BF3346">
        <w:rPr>
          <w:rFonts w:ascii="仿宋" w:eastAsia="仿宋" w:hAnsi="仿宋" w:cs="仿宋" w:hint="eastAsia"/>
          <w:sz w:val="32"/>
          <w:szCs w:val="32"/>
        </w:rPr>
        <w:t>霉烯酮、</w:t>
      </w:r>
      <w:proofErr w:type="gramStart"/>
      <w:r w:rsidRPr="00BF3346">
        <w:rPr>
          <w:rFonts w:ascii="仿宋" w:eastAsia="仿宋" w:hAnsi="仿宋" w:cs="仿宋" w:hint="eastAsia"/>
          <w:sz w:val="32"/>
          <w:szCs w:val="32"/>
        </w:rPr>
        <w:t>脱氧雪腐镰刀菌</w:t>
      </w:r>
      <w:proofErr w:type="gramEnd"/>
      <w:r w:rsidRPr="00BF3346">
        <w:rPr>
          <w:rFonts w:ascii="仿宋" w:eastAsia="仿宋" w:hAnsi="仿宋" w:cs="仿宋" w:hint="eastAsia"/>
          <w:sz w:val="32"/>
          <w:szCs w:val="32"/>
        </w:rPr>
        <w:t>烯醇、过氧化苯甲酰等9个指标。</w:t>
      </w:r>
    </w:p>
    <w:p w:rsidR="00A93ECF" w:rsidRPr="00A93ECF" w:rsidRDefault="00A93ECF" w:rsidP="00A93ECF">
      <w:pPr>
        <w:spacing w:before="4"/>
        <w:ind w:firstLineChars="200" w:firstLine="723"/>
        <w:rPr>
          <w:rFonts w:ascii="Verdana"/>
          <w:b/>
          <w:sz w:val="36"/>
        </w:rPr>
      </w:pPr>
      <w:r>
        <w:rPr>
          <w:rFonts w:ascii="Verdana" w:hint="eastAsia"/>
          <w:b/>
          <w:sz w:val="36"/>
        </w:rPr>
        <w:t>二十六</w:t>
      </w:r>
      <w:r w:rsidRPr="00A93ECF">
        <w:rPr>
          <w:rFonts w:ascii="Verdana"/>
          <w:b/>
          <w:sz w:val="36"/>
        </w:rPr>
        <w:t>、</w:t>
      </w:r>
      <w:r w:rsidRPr="00A93ECF">
        <w:rPr>
          <w:rFonts w:ascii="Verdana" w:hint="eastAsia"/>
          <w:b/>
          <w:sz w:val="36"/>
        </w:rPr>
        <w:t>糕点</w:t>
      </w:r>
    </w:p>
    <w:p w:rsidR="00A93ECF" w:rsidRPr="00A93ECF" w:rsidRDefault="00A93ECF" w:rsidP="00A93ECF">
      <w:pPr>
        <w:spacing w:before="4"/>
        <w:ind w:firstLineChars="200" w:firstLine="640"/>
        <w:rPr>
          <w:rFonts w:ascii="仿宋" w:eastAsia="仿宋" w:hAnsi="仿宋" w:cs="仿宋"/>
          <w:sz w:val="32"/>
          <w:szCs w:val="32"/>
        </w:rPr>
      </w:pPr>
      <w:r w:rsidRPr="00A93ECF">
        <w:rPr>
          <w:rFonts w:ascii="仿宋" w:eastAsia="仿宋" w:hAnsi="仿宋" w:cs="仿宋"/>
          <w:sz w:val="32"/>
          <w:szCs w:val="32"/>
        </w:rPr>
        <w:t>（一）抽检依据</w:t>
      </w:r>
    </w:p>
    <w:p w:rsidR="00A93ECF" w:rsidRPr="00A93ECF" w:rsidRDefault="00A93ECF" w:rsidP="00A93ECF">
      <w:pPr>
        <w:spacing w:before="4"/>
        <w:ind w:firstLineChars="200" w:firstLine="640"/>
        <w:rPr>
          <w:rFonts w:ascii="仿宋" w:eastAsia="仿宋" w:hAnsi="仿宋" w:cs="仿宋"/>
          <w:sz w:val="32"/>
          <w:szCs w:val="32"/>
        </w:rPr>
      </w:pPr>
      <w:r w:rsidRPr="00A93ECF">
        <w:rPr>
          <w:rFonts w:ascii="仿宋" w:eastAsia="仿宋" w:hAnsi="仿宋" w:cs="仿宋"/>
          <w:sz w:val="32"/>
          <w:szCs w:val="32"/>
        </w:rPr>
        <w:t>抽检依据是</w:t>
      </w:r>
      <w:r w:rsidRPr="00A93ECF">
        <w:rPr>
          <w:rFonts w:ascii="仿宋" w:eastAsia="仿宋" w:hAnsi="仿宋" w:cs="仿宋" w:hint="eastAsia"/>
          <w:sz w:val="32"/>
          <w:szCs w:val="32"/>
        </w:rPr>
        <w:t>GB 7099-2015《食品安全国家标准 糕点、面包》、GB 2762-2017《食品安全国家标准 食品中污染物限量》、GB 2760-2014《食品安全国家标准 食品添加剂使用标准》</w:t>
      </w:r>
      <w:r w:rsidRPr="00A93ECF">
        <w:rPr>
          <w:rFonts w:ascii="仿宋" w:eastAsia="仿宋" w:hAnsi="仿宋" w:cs="仿宋"/>
          <w:sz w:val="32"/>
          <w:szCs w:val="32"/>
        </w:rPr>
        <w:t>等标准及产品明示标准和指标的要求。</w:t>
      </w:r>
    </w:p>
    <w:p w:rsidR="00A93ECF" w:rsidRPr="00A93ECF" w:rsidRDefault="00A93ECF" w:rsidP="00A93ECF">
      <w:pPr>
        <w:spacing w:before="4"/>
        <w:ind w:firstLineChars="200" w:firstLine="640"/>
        <w:rPr>
          <w:rFonts w:ascii="仿宋" w:eastAsia="仿宋" w:hAnsi="仿宋" w:cs="仿宋"/>
          <w:sz w:val="32"/>
          <w:szCs w:val="32"/>
        </w:rPr>
      </w:pPr>
      <w:r w:rsidRPr="00A93ECF">
        <w:rPr>
          <w:rFonts w:ascii="仿宋" w:eastAsia="仿宋" w:hAnsi="仿宋" w:cs="仿宋"/>
          <w:sz w:val="32"/>
          <w:szCs w:val="32"/>
        </w:rPr>
        <w:t>（二）检验项目</w:t>
      </w:r>
    </w:p>
    <w:p w:rsidR="00A93ECF" w:rsidRPr="00A93ECF" w:rsidRDefault="00A93ECF" w:rsidP="00A93ECF">
      <w:pPr>
        <w:spacing w:before="4"/>
        <w:ind w:firstLineChars="200" w:firstLine="640"/>
        <w:rPr>
          <w:rFonts w:ascii="仿宋" w:eastAsia="仿宋" w:hAnsi="仿宋" w:cs="仿宋"/>
          <w:sz w:val="32"/>
          <w:szCs w:val="32"/>
        </w:rPr>
      </w:pPr>
      <w:r w:rsidRPr="00A93ECF">
        <w:rPr>
          <w:rFonts w:ascii="仿宋" w:eastAsia="仿宋" w:hAnsi="仿宋" w:cs="仿宋" w:hint="eastAsia"/>
          <w:sz w:val="32"/>
          <w:szCs w:val="32"/>
        </w:rPr>
        <w:t>糕点</w:t>
      </w:r>
      <w:r w:rsidRPr="00A93ECF">
        <w:rPr>
          <w:rFonts w:ascii="仿宋" w:eastAsia="仿宋" w:hAnsi="仿宋" w:cs="仿宋"/>
          <w:sz w:val="32"/>
          <w:szCs w:val="32"/>
        </w:rPr>
        <w:t>抽检项目包括</w:t>
      </w:r>
      <w:r w:rsidRPr="00A93ECF">
        <w:rPr>
          <w:rFonts w:ascii="仿宋" w:eastAsia="仿宋" w:hAnsi="仿宋" w:cs="仿宋" w:hint="eastAsia"/>
          <w:sz w:val="32"/>
          <w:szCs w:val="32"/>
        </w:rPr>
        <w:t>酸价(以脂肪计)、糖精钠(以糖精计)、过氧化值(以脂肪计)、铝的残留量(干样品,以Al计)、山梨</w:t>
      </w:r>
      <w:proofErr w:type="gramStart"/>
      <w:r w:rsidRPr="00A93ECF">
        <w:rPr>
          <w:rFonts w:ascii="仿宋" w:eastAsia="仿宋" w:hAnsi="仿宋" w:cs="仿宋" w:hint="eastAsia"/>
          <w:sz w:val="32"/>
          <w:szCs w:val="32"/>
        </w:rPr>
        <w:t>酸及其</w:t>
      </w:r>
      <w:proofErr w:type="gramEnd"/>
      <w:r w:rsidRPr="00A93ECF">
        <w:rPr>
          <w:rFonts w:ascii="仿宋" w:eastAsia="仿宋" w:hAnsi="仿宋" w:cs="仿宋" w:hint="eastAsia"/>
          <w:sz w:val="32"/>
          <w:szCs w:val="32"/>
        </w:rPr>
        <w:t>钾盐(以</w:t>
      </w:r>
      <w:proofErr w:type="gramStart"/>
      <w:r w:rsidRPr="00A93ECF">
        <w:rPr>
          <w:rFonts w:ascii="仿宋" w:eastAsia="仿宋" w:hAnsi="仿宋" w:cs="仿宋" w:hint="eastAsia"/>
          <w:sz w:val="32"/>
          <w:szCs w:val="32"/>
        </w:rPr>
        <w:t>山梨酸计</w:t>
      </w:r>
      <w:proofErr w:type="gramEnd"/>
      <w:r w:rsidRPr="00A93ECF">
        <w:rPr>
          <w:rFonts w:ascii="仿宋" w:eastAsia="仿宋" w:hAnsi="仿宋" w:cs="仿宋" w:hint="eastAsia"/>
          <w:sz w:val="32"/>
          <w:szCs w:val="32"/>
        </w:rPr>
        <w:t>)、苯甲酸及其钠盐(以苯甲酸计)</w:t>
      </w:r>
      <w:r w:rsidRPr="00A93ECF">
        <w:rPr>
          <w:rFonts w:ascii="仿宋" w:eastAsia="仿宋" w:hAnsi="仿宋" w:cs="仿宋"/>
          <w:sz w:val="32"/>
          <w:szCs w:val="32"/>
        </w:rPr>
        <w:t>等</w:t>
      </w:r>
      <w:r w:rsidRPr="00A93ECF">
        <w:rPr>
          <w:rFonts w:ascii="仿宋" w:eastAsia="仿宋" w:hAnsi="仿宋" w:cs="仿宋" w:hint="eastAsia"/>
          <w:sz w:val="32"/>
          <w:szCs w:val="32"/>
        </w:rPr>
        <w:t>6</w:t>
      </w:r>
      <w:r w:rsidRPr="00A93ECF">
        <w:rPr>
          <w:rFonts w:ascii="仿宋" w:eastAsia="仿宋" w:hAnsi="仿宋" w:cs="仿宋"/>
          <w:sz w:val="32"/>
          <w:szCs w:val="32"/>
        </w:rPr>
        <w:t>个指标。</w:t>
      </w:r>
    </w:p>
    <w:p w:rsidR="00A93ECF" w:rsidRPr="002153C1" w:rsidRDefault="002115FF" w:rsidP="002153C1">
      <w:pPr>
        <w:spacing w:before="4"/>
        <w:ind w:firstLineChars="200" w:firstLine="723"/>
        <w:rPr>
          <w:rFonts w:ascii="Verdana" w:hint="eastAsia"/>
          <w:b/>
          <w:sz w:val="36"/>
        </w:rPr>
      </w:pPr>
      <w:r w:rsidRPr="002153C1">
        <w:rPr>
          <w:rFonts w:ascii="Verdana" w:hint="eastAsia"/>
          <w:b/>
          <w:sz w:val="36"/>
        </w:rPr>
        <w:lastRenderedPageBreak/>
        <w:t>二十七、酒类</w:t>
      </w:r>
    </w:p>
    <w:p w:rsidR="002115FF" w:rsidRPr="002115FF" w:rsidRDefault="002115FF" w:rsidP="002115FF">
      <w:pPr>
        <w:rPr>
          <w:rFonts w:ascii="仿宋" w:eastAsia="仿宋" w:hAnsi="仿宋" w:cs="仿宋" w:hint="eastAsia"/>
          <w:sz w:val="32"/>
          <w:szCs w:val="32"/>
        </w:rPr>
      </w:pPr>
      <w:r w:rsidRPr="002115FF">
        <w:rPr>
          <w:rFonts w:ascii="仿宋" w:eastAsia="仿宋" w:hAnsi="仿宋" w:cs="仿宋" w:hint="eastAsia"/>
          <w:sz w:val="32"/>
          <w:szCs w:val="32"/>
        </w:rPr>
        <w:t>检</w:t>
      </w:r>
      <w:bookmarkStart w:id="0" w:name="_GoBack"/>
      <w:bookmarkEnd w:id="0"/>
      <w:r w:rsidRPr="002115FF">
        <w:rPr>
          <w:rFonts w:ascii="仿宋" w:eastAsia="仿宋" w:hAnsi="仿宋" w:cs="仿宋" w:hint="eastAsia"/>
          <w:sz w:val="32"/>
          <w:szCs w:val="32"/>
        </w:rPr>
        <w:t>测依据：GB2757-2012 食品安全国家标准 蒸馏</w:t>
      </w:r>
      <w:proofErr w:type="gramStart"/>
      <w:r w:rsidRPr="002115FF">
        <w:rPr>
          <w:rFonts w:ascii="仿宋" w:eastAsia="仿宋" w:hAnsi="仿宋" w:cs="仿宋" w:hint="eastAsia"/>
          <w:sz w:val="32"/>
          <w:szCs w:val="32"/>
        </w:rPr>
        <w:t>酒及其</w:t>
      </w:r>
      <w:proofErr w:type="gramEnd"/>
      <w:r w:rsidRPr="002115FF">
        <w:rPr>
          <w:rFonts w:ascii="仿宋" w:eastAsia="仿宋" w:hAnsi="仿宋" w:cs="仿宋" w:hint="eastAsia"/>
          <w:sz w:val="32"/>
          <w:szCs w:val="32"/>
        </w:rPr>
        <w:t>配制酒、GB2760-2014《食品安全国家标准 食品添加剂使用标准》、GB 2761-2017《食品安全国家标准 食品中真菌毒素限量》</w:t>
      </w:r>
    </w:p>
    <w:p w:rsidR="002115FF" w:rsidRDefault="002115FF" w:rsidP="002115FF">
      <w:pPr>
        <w:spacing w:before="4"/>
        <w:ind w:firstLineChars="200" w:firstLine="640"/>
        <w:rPr>
          <w:rFonts w:ascii="仿宋" w:eastAsia="仿宋" w:hAnsi="仿宋" w:cs="仿宋" w:hint="eastAsia"/>
          <w:sz w:val="32"/>
          <w:szCs w:val="32"/>
        </w:rPr>
      </w:pPr>
      <w:r w:rsidRPr="002115FF">
        <w:rPr>
          <w:rFonts w:ascii="仿宋" w:eastAsia="仿宋" w:hAnsi="仿宋" w:cs="仿宋" w:hint="eastAsia"/>
          <w:sz w:val="32"/>
          <w:szCs w:val="32"/>
        </w:rPr>
        <w:t>酒类抽检项目包括甲醇、苯甲酸及其钠盐(以苯甲酸计)、山梨</w:t>
      </w:r>
      <w:proofErr w:type="gramStart"/>
      <w:r w:rsidRPr="002115FF">
        <w:rPr>
          <w:rFonts w:ascii="仿宋" w:eastAsia="仿宋" w:hAnsi="仿宋" w:cs="仿宋" w:hint="eastAsia"/>
          <w:sz w:val="32"/>
          <w:szCs w:val="32"/>
        </w:rPr>
        <w:t>酸及其</w:t>
      </w:r>
      <w:proofErr w:type="gramEnd"/>
      <w:r w:rsidRPr="002115FF">
        <w:rPr>
          <w:rFonts w:ascii="仿宋" w:eastAsia="仿宋" w:hAnsi="仿宋" w:cs="仿宋" w:hint="eastAsia"/>
          <w:sz w:val="32"/>
          <w:szCs w:val="32"/>
        </w:rPr>
        <w:t>钾盐(以</w:t>
      </w:r>
      <w:proofErr w:type="gramStart"/>
      <w:r w:rsidRPr="002115FF">
        <w:rPr>
          <w:rFonts w:ascii="仿宋" w:eastAsia="仿宋" w:hAnsi="仿宋" w:cs="仿宋" w:hint="eastAsia"/>
          <w:sz w:val="32"/>
          <w:szCs w:val="32"/>
        </w:rPr>
        <w:t>山梨酸计</w:t>
      </w:r>
      <w:proofErr w:type="gramEnd"/>
      <w:r w:rsidRPr="002115FF">
        <w:rPr>
          <w:rFonts w:ascii="仿宋" w:eastAsia="仿宋" w:hAnsi="仿宋" w:cs="仿宋" w:hint="eastAsia"/>
          <w:sz w:val="32"/>
          <w:szCs w:val="32"/>
        </w:rPr>
        <w:t>)、糖精钠(以糖精计)、甜蜜素(以</w:t>
      </w:r>
      <w:proofErr w:type="gramStart"/>
      <w:r w:rsidRPr="002115FF">
        <w:rPr>
          <w:rFonts w:ascii="仿宋" w:eastAsia="仿宋" w:hAnsi="仿宋" w:cs="仿宋" w:hint="eastAsia"/>
          <w:sz w:val="32"/>
          <w:szCs w:val="32"/>
        </w:rPr>
        <w:t>环己基氨基磺酸</w:t>
      </w:r>
      <w:proofErr w:type="gramEnd"/>
      <w:r w:rsidRPr="002115FF">
        <w:rPr>
          <w:rFonts w:ascii="仿宋" w:eastAsia="仿宋" w:hAnsi="仿宋" w:cs="仿宋" w:hint="eastAsia"/>
          <w:sz w:val="32"/>
          <w:szCs w:val="32"/>
        </w:rPr>
        <w:t>计)、二氧化硫残留量、铅(以</w:t>
      </w:r>
      <w:proofErr w:type="spellStart"/>
      <w:r w:rsidRPr="002115FF">
        <w:rPr>
          <w:rFonts w:ascii="仿宋" w:eastAsia="仿宋" w:hAnsi="仿宋" w:cs="仿宋" w:hint="eastAsia"/>
          <w:sz w:val="32"/>
          <w:szCs w:val="32"/>
        </w:rPr>
        <w:t>Pb</w:t>
      </w:r>
      <w:proofErr w:type="spellEnd"/>
      <w:r w:rsidRPr="002115FF">
        <w:rPr>
          <w:rFonts w:ascii="仿宋" w:eastAsia="仿宋" w:hAnsi="仿宋" w:cs="仿宋" w:hint="eastAsia"/>
          <w:sz w:val="32"/>
          <w:szCs w:val="32"/>
        </w:rPr>
        <w:t>计)、脱氢乙酸及其钠盐(以脱氢乙酸计)、</w:t>
      </w:r>
      <w:proofErr w:type="gramStart"/>
      <w:r w:rsidRPr="002115FF">
        <w:rPr>
          <w:rFonts w:ascii="仿宋" w:eastAsia="仿宋" w:hAnsi="仿宋" w:cs="仿宋" w:hint="eastAsia"/>
          <w:sz w:val="32"/>
          <w:szCs w:val="32"/>
        </w:rPr>
        <w:t>赭</w:t>
      </w:r>
      <w:proofErr w:type="gramEnd"/>
      <w:r w:rsidRPr="002115FF">
        <w:rPr>
          <w:rFonts w:ascii="仿宋" w:eastAsia="仿宋" w:hAnsi="仿宋" w:cs="仿宋" w:hint="eastAsia"/>
          <w:sz w:val="32"/>
          <w:szCs w:val="32"/>
        </w:rPr>
        <w:t>曲霉毒素A等9个指标。</w:t>
      </w:r>
    </w:p>
    <w:p w:rsidR="002115FF" w:rsidRPr="002153C1" w:rsidRDefault="002115FF" w:rsidP="002153C1">
      <w:pPr>
        <w:spacing w:before="4"/>
        <w:ind w:firstLineChars="200" w:firstLine="723"/>
        <w:rPr>
          <w:rFonts w:ascii="Verdana" w:hint="eastAsia"/>
          <w:b/>
          <w:sz w:val="36"/>
        </w:rPr>
      </w:pPr>
      <w:r w:rsidRPr="002153C1">
        <w:rPr>
          <w:rFonts w:ascii="Verdana" w:hint="eastAsia"/>
          <w:b/>
          <w:sz w:val="36"/>
        </w:rPr>
        <w:t>二十八、茶叶</w:t>
      </w:r>
      <w:r w:rsidR="00FB298B">
        <w:rPr>
          <w:rFonts w:ascii="Verdana" w:hint="eastAsia"/>
          <w:b/>
          <w:sz w:val="36"/>
        </w:rPr>
        <w:t>及其相关制品</w:t>
      </w:r>
    </w:p>
    <w:p w:rsidR="002115FF" w:rsidRDefault="002115FF" w:rsidP="002115FF">
      <w:pPr>
        <w:spacing w:before="4"/>
        <w:ind w:firstLineChars="200" w:firstLine="640"/>
        <w:rPr>
          <w:rFonts w:ascii="仿宋" w:eastAsia="仿宋" w:hAnsi="仿宋" w:cs="仿宋" w:hint="eastAsia"/>
          <w:sz w:val="32"/>
          <w:szCs w:val="32"/>
        </w:rPr>
      </w:pPr>
      <w:r w:rsidRPr="002115FF">
        <w:rPr>
          <w:rFonts w:ascii="仿宋" w:eastAsia="仿宋" w:hAnsi="仿宋" w:cs="仿宋" w:hint="eastAsia"/>
          <w:sz w:val="32"/>
          <w:szCs w:val="32"/>
        </w:rPr>
        <w:t>检测依据：GB 2762-2017《食品安全国家标准 食品中污染物限量》、GB 2763-2016《食品安全国家标准 食品中农药最大残留限量》</w:t>
      </w:r>
    </w:p>
    <w:p w:rsidR="002115FF" w:rsidRPr="002115FF" w:rsidRDefault="002115FF" w:rsidP="002115FF">
      <w:pPr>
        <w:spacing w:before="4"/>
        <w:ind w:firstLineChars="200" w:firstLine="640"/>
        <w:rPr>
          <w:rFonts w:ascii="仿宋" w:eastAsia="仿宋" w:hAnsi="仿宋" w:cs="仿宋"/>
          <w:sz w:val="32"/>
          <w:szCs w:val="32"/>
        </w:rPr>
      </w:pPr>
      <w:r w:rsidRPr="002115FF">
        <w:rPr>
          <w:rFonts w:ascii="仿宋" w:eastAsia="仿宋" w:hAnsi="仿宋" w:cs="仿宋" w:hint="eastAsia"/>
          <w:sz w:val="32"/>
          <w:szCs w:val="32"/>
        </w:rPr>
        <w:t>茶叶及相关制品抽检项目包括铅(以</w:t>
      </w:r>
      <w:proofErr w:type="spellStart"/>
      <w:r w:rsidRPr="002115FF">
        <w:rPr>
          <w:rFonts w:ascii="仿宋" w:eastAsia="仿宋" w:hAnsi="仿宋" w:cs="仿宋" w:hint="eastAsia"/>
          <w:sz w:val="32"/>
          <w:szCs w:val="32"/>
        </w:rPr>
        <w:t>Pb</w:t>
      </w:r>
      <w:proofErr w:type="spellEnd"/>
      <w:r w:rsidRPr="002115FF">
        <w:rPr>
          <w:rFonts w:ascii="仿宋" w:eastAsia="仿宋" w:hAnsi="仿宋" w:cs="仿宋" w:hint="eastAsia"/>
          <w:sz w:val="32"/>
          <w:szCs w:val="32"/>
        </w:rPr>
        <w:t>计)、草甘</w:t>
      </w:r>
      <w:proofErr w:type="gramStart"/>
      <w:r w:rsidRPr="002115FF">
        <w:rPr>
          <w:rFonts w:ascii="仿宋" w:eastAsia="仿宋" w:hAnsi="仿宋" w:cs="仿宋" w:hint="eastAsia"/>
          <w:sz w:val="32"/>
          <w:szCs w:val="32"/>
        </w:rPr>
        <w:t>膦</w:t>
      </w:r>
      <w:proofErr w:type="gramEnd"/>
      <w:r w:rsidRPr="002115FF">
        <w:rPr>
          <w:rFonts w:ascii="仿宋" w:eastAsia="仿宋" w:hAnsi="仿宋" w:cs="仿宋" w:hint="eastAsia"/>
          <w:sz w:val="32"/>
          <w:szCs w:val="32"/>
        </w:rPr>
        <w:t>、</w:t>
      </w:r>
      <w:proofErr w:type="gramStart"/>
      <w:r w:rsidRPr="002115FF">
        <w:rPr>
          <w:rFonts w:ascii="仿宋" w:eastAsia="仿宋" w:hAnsi="仿宋" w:cs="仿宋" w:hint="eastAsia"/>
          <w:sz w:val="32"/>
          <w:szCs w:val="32"/>
        </w:rPr>
        <w:t>吡</w:t>
      </w:r>
      <w:proofErr w:type="gramEnd"/>
      <w:r w:rsidRPr="002115FF">
        <w:rPr>
          <w:rFonts w:ascii="仿宋" w:eastAsia="仿宋" w:hAnsi="仿宋" w:cs="仿宋" w:hint="eastAsia"/>
          <w:sz w:val="32"/>
          <w:szCs w:val="32"/>
        </w:rPr>
        <w:t>虫</w:t>
      </w:r>
      <w:proofErr w:type="gramStart"/>
      <w:r w:rsidRPr="002115FF">
        <w:rPr>
          <w:rFonts w:ascii="仿宋" w:eastAsia="仿宋" w:hAnsi="仿宋" w:cs="仿宋" w:hint="eastAsia"/>
          <w:sz w:val="32"/>
          <w:szCs w:val="32"/>
        </w:rPr>
        <w:t>啉</w:t>
      </w:r>
      <w:proofErr w:type="gramEnd"/>
      <w:r w:rsidRPr="002115FF">
        <w:rPr>
          <w:rFonts w:ascii="仿宋" w:eastAsia="仿宋" w:hAnsi="仿宋" w:cs="仿宋" w:hint="eastAsia"/>
          <w:sz w:val="32"/>
          <w:szCs w:val="32"/>
        </w:rPr>
        <w:t>、溴氰菊酯、氟氯氰菊酯和高效氟氯氰菊酯、杀</w:t>
      </w:r>
      <w:proofErr w:type="gramStart"/>
      <w:r w:rsidRPr="002115FF">
        <w:rPr>
          <w:rFonts w:ascii="仿宋" w:eastAsia="仿宋" w:hAnsi="仿宋" w:cs="仿宋" w:hint="eastAsia"/>
          <w:sz w:val="32"/>
          <w:szCs w:val="32"/>
        </w:rPr>
        <w:t>螟</w:t>
      </w:r>
      <w:proofErr w:type="gramEnd"/>
      <w:r w:rsidRPr="002115FF">
        <w:rPr>
          <w:rFonts w:ascii="仿宋" w:eastAsia="仿宋" w:hAnsi="仿宋" w:cs="仿宋" w:hint="eastAsia"/>
          <w:sz w:val="32"/>
          <w:szCs w:val="32"/>
        </w:rPr>
        <w:t>硫磷、联苯菊酯、灭多威、氯菊酯、氯氰菊酯和高效氯氰菊酯、氟氰戊菊酯、三氯杀螨醇、8氰戊菊酯和 S-氰戊菊酯等13个指标。</w:t>
      </w:r>
    </w:p>
    <w:sectPr w:rsidR="002115FF" w:rsidRPr="00211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CB" w:rsidRDefault="00E67CCB" w:rsidP="00A93ECF">
      <w:r>
        <w:separator/>
      </w:r>
    </w:p>
  </w:endnote>
  <w:endnote w:type="continuationSeparator" w:id="0">
    <w:p w:rsidR="00E67CCB" w:rsidRDefault="00E67CCB" w:rsidP="00A9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CB" w:rsidRDefault="00E67CCB" w:rsidP="00A93ECF">
      <w:r>
        <w:separator/>
      </w:r>
    </w:p>
  </w:footnote>
  <w:footnote w:type="continuationSeparator" w:id="0">
    <w:p w:rsidR="00E67CCB" w:rsidRDefault="00E67CCB" w:rsidP="00A93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E9C90"/>
    <w:multiLevelType w:val="singleLevel"/>
    <w:tmpl w:val="813E9C90"/>
    <w:lvl w:ilvl="0">
      <w:start w:val="1"/>
      <w:numFmt w:val="chineseCounting"/>
      <w:suff w:val="nothing"/>
      <w:lvlText w:val="（%1）"/>
      <w:lvlJc w:val="left"/>
      <w:rPr>
        <w:rFonts w:hint="eastAsia"/>
      </w:rPr>
    </w:lvl>
  </w:abstractNum>
  <w:abstractNum w:abstractNumId="1">
    <w:nsid w:val="895547DB"/>
    <w:multiLevelType w:val="singleLevel"/>
    <w:tmpl w:val="895547DB"/>
    <w:lvl w:ilvl="0">
      <w:start w:val="1"/>
      <w:numFmt w:val="chineseCounting"/>
      <w:suff w:val="nothing"/>
      <w:lvlText w:val="（%1）"/>
      <w:lvlJc w:val="left"/>
      <w:rPr>
        <w:rFonts w:hint="eastAsia"/>
      </w:rPr>
    </w:lvl>
  </w:abstractNum>
  <w:abstractNum w:abstractNumId="2">
    <w:nsid w:val="9692C614"/>
    <w:multiLevelType w:val="singleLevel"/>
    <w:tmpl w:val="9692C614"/>
    <w:lvl w:ilvl="0">
      <w:start w:val="1"/>
      <w:numFmt w:val="chineseCounting"/>
      <w:suff w:val="nothing"/>
      <w:lvlText w:val="（%1）"/>
      <w:lvlJc w:val="left"/>
      <w:rPr>
        <w:rFonts w:hint="eastAsia"/>
      </w:rPr>
    </w:lvl>
  </w:abstractNum>
  <w:abstractNum w:abstractNumId="3">
    <w:nsid w:val="9A781A74"/>
    <w:multiLevelType w:val="singleLevel"/>
    <w:tmpl w:val="9A781A74"/>
    <w:lvl w:ilvl="0">
      <w:start w:val="1"/>
      <w:numFmt w:val="chineseCounting"/>
      <w:suff w:val="nothing"/>
      <w:lvlText w:val="（%1）"/>
      <w:lvlJc w:val="left"/>
      <w:rPr>
        <w:rFonts w:hint="eastAsia"/>
      </w:rPr>
    </w:lvl>
  </w:abstractNum>
  <w:abstractNum w:abstractNumId="4">
    <w:nsid w:val="A7266D3F"/>
    <w:multiLevelType w:val="singleLevel"/>
    <w:tmpl w:val="A7266D3F"/>
    <w:lvl w:ilvl="0">
      <w:start w:val="1"/>
      <w:numFmt w:val="chineseCounting"/>
      <w:suff w:val="nothing"/>
      <w:lvlText w:val="（%1）"/>
      <w:lvlJc w:val="left"/>
      <w:rPr>
        <w:rFonts w:hint="eastAsia"/>
      </w:rPr>
    </w:lvl>
  </w:abstractNum>
  <w:abstractNum w:abstractNumId="5">
    <w:nsid w:val="A9675EFF"/>
    <w:multiLevelType w:val="singleLevel"/>
    <w:tmpl w:val="A9675EFF"/>
    <w:lvl w:ilvl="0">
      <w:start w:val="1"/>
      <w:numFmt w:val="chineseCounting"/>
      <w:suff w:val="nothing"/>
      <w:lvlText w:val="（%1）"/>
      <w:lvlJc w:val="left"/>
      <w:rPr>
        <w:rFonts w:hint="eastAsia"/>
      </w:rPr>
    </w:lvl>
  </w:abstractNum>
  <w:abstractNum w:abstractNumId="6">
    <w:nsid w:val="AD949998"/>
    <w:multiLevelType w:val="singleLevel"/>
    <w:tmpl w:val="AD949998"/>
    <w:lvl w:ilvl="0">
      <w:start w:val="1"/>
      <w:numFmt w:val="chineseCounting"/>
      <w:suff w:val="nothing"/>
      <w:lvlText w:val="（%1）"/>
      <w:lvlJc w:val="left"/>
      <w:rPr>
        <w:rFonts w:hint="eastAsia"/>
      </w:rPr>
    </w:lvl>
  </w:abstractNum>
  <w:abstractNum w:abstractNumId="7">
    <w:nsid w:val="B65D141A"/>
    <w:multiLevelType w:val="singleLevel"/>
    <w:tmpl w:val="B65D141A"/>
    <w:lvl w:ilvl="0">
      <w:start w:val="1"/>
      <w:numFmt w:val="chineseCounting"/>
      <w:suff w:val="nothing"/>
      <w:lvlText w:val="（%1）"/>
      <w:lvlJc w:val="left"/>
      <w:rPr>
        <w:rFonts w:hint="eastAsia"/>
      </w:rPr>
    </w:lvl>
  </w:abstractNum>
  <w:abstractNum w:abstractNumId="8">
    <w:nsid w:val="BD14EB39"/>
    <w:multiLevelType w:val="singleLevel"/>
    <w:tmpl w:val="BD14EB39"/>
    <w:lvl w:ilvl="0">
      <w:start w:val="1"/>
      <w:numFmt w:val="chineseCounting"/>
      <w:suff w:val="nothing"/>
      <w:lvlText w:val="（%1）"/>
      <w:lvlJc w:val="left"/>
      <w:rPr>
        <w:rFonts w:hint="eastAsia"/>
      </w:rPr>
    </w:lvl>
  </w:abstractNum>
  <w:abstractNum w:abstractNumId="9">
    <w:nsid w:val="BE075DE3"/>
    <w:multiLevelType w:val="singleLevel"/>
    <w:tmpl w:val="BE075DE3"/>
    <w:lvl w:ilvl="0">
      <w:start w:val="1"/>
      <w:numFmt w:val="chineseCounting"/>
      <w:suff w:val="nothing"/>
      <w:lvlText w:val="（%1）"/>
      <w:lvlJc w:val="left"/>
      <w:rPr>
        <w:rFonts w:hint="eastAsia"/>
      </w:rPr>
    </w:lvl>
  </w:abstractNum>
  <w:abstractNum w:abstractNumId="10">
    <w:nsid w:val="C1A7A7A9"/>
    <w:multiLevelType w:val="singleLevel"/>
    <w:tmpl w:val="C1A7A7A9"/>
    <w:lvl w:ilvl="0">
      <w:start w:val="1"/>
      <w:numFmt w:val="chineseCounting"/>
      <w:suff w:val="nothing"/>
      <w:lvlText w:val="%1、"/>
      <w:lvlJc w:val="left"/>
      <w:rPr>
        <w:rFonts w:hint="eastAsia"/>
      </w:rPr>
    </w:lvl>
  </w:abstractNum>
  <w:abstractNum w:abstractNumId="11">
    <w:nsid w:val="CA141DC7"/>
    <w:multiLevelType w:val="singleLevel"/>
    <w:tmpl w:val="CA141DC7"/>
    <w:lvl w:ilvl="0">
      <w:start w:val="1"/>
      <w:numFmt w:val="chineseCounting"/>
      <w:suff w:val="nothing"/>
      <w:lvlText w:val="（%1）"/>
      <w:lvlJc w:val="left"/>
      <w:rPr>
        <w:rFonts w:hint="eastAsia"/>
      </w:rPr>
    </w:lvl>
  </w:abstractNum>
  <w:abstractNum w:abstractNumId="12">
    <w:nsid w:val="CAF6987B"/>
    <w:multiLevelType w:val="singleLevel"/>
    <w:tmpl w:val="CAF6987B"/>
    <w:lvl w:ilvl="0">
      <w:start w:val="1"/>
      <w:numFmt w:val="chineseCounting"/>
      <w:suff w:val="nothing"/>
      <w:lvlText w:val="（%1）"/>
      <w:lvlJc w:val="left"/>
      <w:rPr>
        <w:rFonts w:hint="eastAsia"/>
      </w:rPr>
    </w:lvl>
  </w:abstractNum>
  <w:abstractNum w:abstractNumId="13">
    <w:nsid w:val="DEB38276"/>
    <w:multiLevelType w:val="singleLevel"/>
    <w:tmpl w:val="DEB38276"/>
    <w:lvl w:ilvl="0">
      <w:start w:val="1"/>
      <w:numFmt w:val="chineseCounting"/>
      <w:suff w:val="nothing"/>
      <w:lvlText w:val="（%1）"/>
      <w:lvlJc w:val="left"/>
      <w:rPr>
        <w:rFonts w:hint="eastAsia"/>
      </w:rPr>
    </w:lvl>
  </w:abstractNum>
  <w:abstractNum w:abstractNumId="14">
    <w:nsid w:val="FB7B4F4A"/>
    <w:multiLevelType w:val="singleLevel"/>
    <w:tmpl w:val="FB7B4F4A"/>
    <w:lvl w:ilvl="0">
      <w:start w:val="1"/>
      <w:numFmt w:val="chineseCounting"/>
      <w:suff w:val="nothing"/>
      <w:lvlText w:val="（%1）"/>
      <w:lvlJc w:val="left"/>
      <w:rPr>
        <w:rFonts w:hint="eastAsia"/>
      </w:rPr>
    </w:lvl>
  </w:abstractNum>
  <w:abstractNum w:abstractNumId="15">
    <w:nsid w:val="04666C78"/>
    <w:multiLevelType w:val="singleLevel"/>
    <w:tmpl w:val="04666C78"/>
    <w:lvl w:ilvl="0">
      <w:start w:val="1"/>
      <w:numFmt w:val="chineseCounting"/>
      <w:suff w:val="nothing"/>
      <w:lvlText w:val="（%1）"/>
      <w:lvlJc w:val="left"/>
      <w:rPr>
        <w:rFonts w:hint="eastAsia"/>
      </w:rPr>
    </w:lvl>
  </w:abstractNum>
  <w:abstractNum w:abstractNumId="16">
    <w:nsid w:val="0B7E329C"/>
    <w:multiLevelType w:val="singleLevel"/>
    <w:tmpl w:val="0B7E329C"/>
    <w:lvl w:ilvl="0">
      <w:start w:val="1"/>
      <w:numFmt w:val="chineseCounting"/>
      <w:suff w:val="nothing"/>
      <w:lvlText w:val="（%1）"/>
      <w:lvlJc w:val="left"/>
      <w:rPr>
        <w:rFonts w:hint="eastAsia"/>
      </w:rPr>
    </w:lvl>
  </w:abstractNum>
  <w:abstractNum w:abstractNumId="17">
    <w:nsid w:val="2C09580C"/>
    <w:multiLevelType w:val="singleLevel"/>
    <w:tmpl w:val="2C09580C"/>
    <w:lvl w:ilvl="0">
      <w:start w:val="1"/>
      <w:numFmt w:val="chineseCounting"/>
      <w:suff w:val="nothing"/>
      <w:lvlText w:val="（%1）"/>
      <w:lvlJc w:val="left"/>
      <w:rPr>
        <w:rFonts w:hint="eastAsia"/>
      </w:rPr>
    </w:lvl>
  </w:abstractNum>
  <w:abstractNum w:abstractNumId="18">
    <w:nsid w:val="3A332834"/>
    <w:multiLevelType w:val="singleLevel"/>
    <w:tmpl w:val="3A332834"/>
    <w:lvl w:ilvl="0">
      <w:start w:val="1"/>
      <w:numFmt w:val="chineseCounting"/>
      <w:suff w:val="nothing"/>
      <w:lvlText w:val="（%1）"/>
      <w:lvlJc w:val="left"/>
      <w:rPr>
        <w:rFonts w:hint="eastAsia"/>
      </w:rPr>
    </w:lvl>
  </w:abstractNum>
  <w:abstractNum w:abstractNumId="19">
    <w:nsid w:val="44274240"/>
    <w:multiLevelType w:val="singleLevel"/>
    <w:tmpl w:val="44274240"/>
    <w:lvl w:ilvl="0">
      <w:start w:val="1"/>
      <w:numFmt w:val="chineseCounting"/>
      <w:suff w:val="nothing"/>
      <w:lvlText w:val="（%1）"/>
      <w:lvlJc w:val="left"/>
      <w:rPr>
        <w:rFonts w:hint="eastAsia"/>
      </w:rPr>
    </w:lvl>
  </w:abstractNum>
  <w:abstractNum w:abstractNumId="20">
    <w:nsid w:val="5D5E0911"/>
    <w:multiLevelType w:val="singleLevel"/>
    <w:tmpl w:val="5D5E0911"/>
    <w:lvl w:ilvl="0">
      <w:start w:val="1"/>
      <w:numFmt w:val="chineseCounting"/>
      <w:suff w:val="nothing"/>
      <w:lvlText w:val="（%1）"/>
      <w:lvlJc w:val="left"/>
      <w:rPr>
        <w:rFonts w:hint="eastAsia"/>
      </w:rPr>
    </w:lvl>
  </w:abstractNum>
  <w:abstractNum w:abstractNumId="21">
    <w:nsid w:val="77BD5BC5"/>
    <w:multiLevelType w:val="singleLevel"/>
    <w:tmpl w:val="77BD5BC5"/>
    <w:lvl w:ilvl="0">
      <w:start w:val="1"/>
      <w:numFmt w:val="chineseCounting"/>
      <w:suff w:val="nothing"/>
      <w:lvlText w:val="（%1）"/>
      <w:lvlJc w:val="left"/>
      <w:rPr>
        <w:rFonts w:hint="eastAsia"/>
      </w:rPr>
    </w:lvl>
  </w:abstractNum>
  <w:num w:numId="1">
    <w:abstractNumId w:val="10"/>
  </w:num>
  <w:num w:numId="2">
    <w:abstractNumId w:val="5"/>
  </w:num>
  <w:num w:numId="3">
    <w:abstractNumId w:val="2"/>
  </w:num>
  <w:num w:numId="4">
    <w:abstractNumId w:val="18"/>
  </w:num>
  <w:num w:numId="5">
    <w:abstractNumId w:val="14"/>
  </w:num>
  <w:num w:numId="6">
    <w:abstractNumId w:val="1"/>
  </w:num>
  <w:num w:numId="7">
    <w:abstractNumId w:val="4"/>
  </w:num>
  <w:num w:numId="8">
    <w:abstractNumId w:val="20"/>
  </w:num>
  <w:num w:numId="9">
    <w:abstractNumId w:val="12"/>
  </w:num>
  <w:num w:numId="10">
    <w:abstractNumId w:val="15"/>
  </w:num>
  <w:num w:numId="11">
    <w:abstractNumId w:val="16"/>
  </w:num>
  <w:num w:numId="12">
    <w:abstractNumId w:val="3"/>
  </w:num>
  <w:num w:numId="13">
    <w:abstractNumId w:val="13"/>
  </w:num>
  <w:num w:numId="14">
    <w:abstractNumId w:val="19"/>
  </w:num>
  <w:num w:numId="15">
    <w:abstractNumId w:val="7"/>
  </w:num>
  <w:num w:numId="16">
    <w:abstractNumId w:val="6"/>
  </w:num>
  <w:num w:numId="17">
    <w:abstractNumId w:val="9"/>
  </w:num>
  <w:num w:numId="18">
    <w:abstractNumId w:val="0"/>
  </w:num>
  <w:num w:numId="19">
    <w:abstractNumId w:val="11"/>
  </w:num>
  <w:num w:numId="20">
    <w:abstractNumId w:val="21"/>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D6158"/>
    <w:rsid w:val="00013BD7"/>
    <w:rsid w:val="000752D4"/>
    <w:rsid w:val="000C3B53"/>
    <w:rsid w:val="000E3FBD"/>
    <w:rsid w:val="00154159"/>
    <w:rsid w:val="001843F1"/>
    <w:rsid w:val="002115FF"/>
    <w:rsid w:val="002153C1"/>
    <w:rsid w:val="002D6742"/>
    <w:rsid w:val="003D2DF8"/>
    <w:rsid w:val="00401653"/>
    <w:rsid w:val="004067E1"/>
    <w:rsid w:val="004A4162"/>
    <w:rsid w:val="00592A12"/>
    <w:rsid w:val="005B7DFC"/>
    <w:rsid w:val="00640B1F"/>
    <w:rsid w:val="006B3677"/>
    <w:rsid w:val="0075476F"/>
    <w:rsid w:val="0076116B"/>
    <w:rsid w:val="00792E9F"/>
    <w:rsid w:val="007D679D"/>
    <w:rsid w:val="00830F79"/>
    <w:rsid w:val="008447CA"/>
    <w:rsid w:val="008705A9"/>
    <w:rsid w:val="00903017"/>
    <w:rsid w:val="00914E73"/>
    <w:rsid w:val="00942258"/>
    <w:rsid w:val="009A7991"/>
    <w:rsid w:val="00A76C9B"/>
    <w:rsid w:val="00A93ECF"/>
    <w:rsid w:val="00AB35DE"/>
    <w:rsid w:val="00AF638E"/>
    <w:rsid w:val="00B232E7"/>
    <w:rsid w:val="00B26BD8"/>
    <w:rsid w:val="00BB0B55"/>
    <w:rsid w:val="00BF3346"/>
    <w:rsid w:val="00C10500"/>
    <w:rsid w:val="00C21991"/>
    <w:rsid w:val="00C9611A"/>
    <w:rsid w:val="00CA2A5B"/>
    <w:rsid w:val="00CF46EC"/>
    <w:rsid w:val="00D2669C"/>
    <w:rsid w:val="00D87D4A"/>
    <w:rsid w:val="00DB0391"/>
    <w:rsid w:val="00DD6158"/>
    <w:rsid w:val="00DE7D11"/>
    <w:rsid w:val="00E67CCB"/>
    <w:rsid w:val="00FB298B"/>
    <w:rsid w:val="00FC6B8B"/>
    <w:rsid w:val="00FD61B1"/>
    <w:rsid w:val="09697648"/>
    <w:rsid w:val="0D697D4F"/>
    <w:rsid w:val="1F700C5D"/>
    <w:rsid w:val="2D4D0989"/>
    <w:rsid w:val="3BBF5F46"/>
    <w:rsid w:val="5D043C22"/>
    <w:rsid w:val="5D2C4936"/>
    <w:rsid w:val="6212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836</Words>
  <Characters>4768</Characters>
  <Application>Microsoft Office Word</Application>
  <DocSecurity>0</DocSecurity>
  <Lines>39</Lines>
  <Paragraphs>11</Paragraphs>
  <ScaleCrop>false</ScaleCrop>
  <Company>CFQS</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管理人员</cp:lastModifiedBy>
  <cp:revision>28</cp:revision>
  <dcterms:created xsi:type="dcterms:W3CDTF">2019-08-06T07:48:00Z</dcterms:created>
  <dcterms:modified xsi:type="dcterms:W3CDTF">2019-11-12T02:08:00Z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