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77" w:rsidRPr="001C7B8B" w:rsidRDefault="00E1327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1C7B8B">
        <w:rPr>
          <w:rFonts w:ascii="黑体" w:eastAsia="黑体" w:hAnsi="黑体" w:cs="黑体" w:hint="eastAsia"/>
          <w:sz w:val="32"/>
          <w:szCs w:val="32"/>
        </w:rPr>
        <w:t>附件</w:t>
      </w:r>
      <w:r w:rsidRPr="001C7B8B">
        <w:rPr>
          <w:rFonts w:ascii="黑体" w:eastAsia="黑体" w:hAnsi="黑体" w:cs="黑体"/>
          <w:sz w:val="32"/>
          <w:szCs w:val="32"/>
        </w:rPr>
        <w:t>1</w:t>
      </w:r>
    </w:p>
    <w:p w:rsidR="00E13277" w:rsidRPr="001C7B8B" w:rsidRDefault="00E13277">
      <w:pPr>
        <w:spacing w:line="560" w:lineRule="exact"/>
        <w:jc w:val="center"/>
        <w:rPr>
          <w:rFonts w:ascii="???????" w:eastAsia="Times New Roman"/>
          <w:sz w:val="44"/>
          <w:szCs w:val="44"/>
        </w:rPr>
      </w:pPr>
      <w:r w:rsidRPr="001C7B8B">
        <w:rPr>
          <w:rFonts w:ascii="???????" w:eastAsia="Times New Roman"/>
          <w:sz w:val="44"/>
          <w:szCs w:val="44"/>
        </w:rPr>
        <w:t>本次检验项目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方正仿宋简体" w:eastAsia="方正仿宋简体" w:hAnsi="仿宋_GB2312"/>
          <w:b/>
          <w:bCs/>
          <w:sz w:val="32"/>
          <w:szCs w:val="32"/>
          <w:shd w:val="clear" w:color="auto" w:fill="FFFFFF"/>
        </w:rPr>
      </w:pP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畜、禽肉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2707-2016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鲜（冻）畜、禽产品》、《整顿办函〔</w:t>
      </w:r>
      <w:r w:rsidRPr="001C7B8B">
        <w:rPr>
          <w:rFonts w:ascii="仿宋_GB2312" w:eastAsia="仿宋_GB2312" w:cs="仿宋_GB2312"/>
          <w:sz w:val="32"/>
          <w:szCs w:val="32"/>
        </w:rPr>
        <w:t>2010</w:t>
      </w:r>
      <w:r w:rsidRPr="001C7B8B">
        <w:rPr>
          <w:rFonts w:ascii="仿宋_GB2312" w:eastAsia="仿宋_GB2312" w:cs="仿宋_GB2312" w:hint="eastAsia"/>
          <w:sz w:val="32"/>
          <w:szCs w:val="32"/>
        </w:rPr>
        <w:t>〕</w:t>
      </w:r>
      <w:r w:rsidRPr="001C7B8B">
        <w:rPr>
          <w:rFonts w:ascii="仿宋_GB2312" w:eastAsia="仿宋_GB2312" w:cs="仿宋_GB2312"/>
          <w:sz w:val="32"/>
          <w:szCs w:val="32"/>
        </w:rPr>
        <w:t xml:space="preserve">50 </w:t>
      </w:r>
      <w:r w:rsidRPr="001C7B8B">
        <w:rPr>
          <w:rFonts w:ascii="仿宋_GB2312" w:eastAsia="仿宋_GB2312" w:cs="仿宋_GB2312" w:hint="eastAsia"/>
          <w:sz w:val="32"/>
          <w:szCs w:val="32"/>
        </w:rPr>
        <w:t>号》、《农业部公告第</w:t>
      </w:r>
      <w:r w:rsidRPr="001C7B8B">
        <w:rPr>
          <w:rFonts w:ascii="仿宋_GB2312" w:eastAsia="仿宋_GB2312" w:cs="仿宋_GB2312"/>
          <w:sz w:val="32"/>
          <w:szCs w:val="32"/>
        </w:rPr>
        <w:t xml:space="preserve"> 235 </w:t>
      </w:r>
      <w:r w:rsidRPr="001C7B8B">
        <w:rPr>
          <w:rFonts w:ascii="仿宋_GB2312" w:eastAsia="仿宋_GB2312" w:cs="仿宋_GB2312" w:hint="eastAsia"/>
          <w:sz w:val="32"/>
          <w:szCs w:val="32"/>
        </w:rPr>
        <w:t>号》等标准及产品明示标准和指标的要求。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挥发性盐基氮、克伦特罗、沙丁胺醇、莱克多巴胺、氯霉素、恩诺沙星（以恩诺沙星与环丙沙星之和计）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大米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食品中真菌毒素限量》、《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总汞（以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Hg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计）、无机砷（以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As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计）、铅（以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Pb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计）、铬（以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Cr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计）、镉（以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Cd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计）、黄曲霉毒素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B1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小麦粉</w:t>
      </w:r>
    </w:p>
    <w:p w:rsidR="00E13277" w:rsidRPr="001C7B8B" w:rsidRDefault="00E13277" w:rsidP="0018372A">
      <w:pPr>
        <w:pStyle w:val="ListParagraph"/>
        <w:spacing w:line="560" w:lineRule="exact"/>
        <w:ind w:left="640" w:firstLineChars="0" w:firstLine="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F45DB6">
      <w:pPr>
        <w:pStyle w:val="ListParagraph"/>
        <w:spacing w:line="560" w:lineRule="exact"/>
        <w:ind w:firstLineChars="0" w:firstLine="840"/>
        <w:rPr>
          <w:rFonts w:ascii="仿宋_GB2312" w:eastAsia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食品中真菌毒素限量》、《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食品中污染物限量》等标准及产品明示标准和指标的要求。</w:t>
      </w:r>
    </w:p>
    <w:p w:rsidR="00E13277" w:rsidRPr="001C7B8B" w:rsidRDefault="00E13277" w:rsidP="0018372A">
      <w:pPr>
        <w:pStyle w:val="ListParagraph"/>
        <w:spacing w:line="560" w:lineRule="exact"/>
        <w:ind w:left="640" w:firstLineChars="0" w:firstLine="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铅（以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Pb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计）、镉（以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Cd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计）、脱氧雪腐镰刀菌烯醇、黄曲霉毒素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B1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、苯并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[a]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芘、过氧化苯甲酰。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糕点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29921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食品中致病菌限量》、《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7099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糕点、面包》等标准及产品明示标准和指标的要求。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酸价（以脂肪计）、过氧化值（以脂肪计）、苯甲酸及其钠盐（以苯甲酸计）、山梨酸及其钾盐（以山梨酸计）、糖精钠（以糖精计）、甜蜜素（以环己基氨基磺酸计）、安赛蜜、铝的残留量（干样品，以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Al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火锅底料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29921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食品中致病菌限量》等标准及产品明示标准和指标的要求。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煎炸过程用油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GB 2716 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食品安全国家标准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植物油</w:t>
      </w:r>
      <w:r w:rsidRPr="001C7B8B">
        <w:rPr>
          <w:rFonts w:ascii="仿宋_GB2312" w:eastAsia="仿宋_GB2312" w:cs="仿宋_GB2312" w:hint="eastAsia"/>
          <w:sz w:val="32"/>
          <w:szCs w:val="32"/>
        </w:rPr>
        <w:t>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酸价、极性组分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酱油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29921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食品中致病菌限量》、《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2717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酱油》等标准及产品明示标准和指标的要求。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辣椒（粉）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食品添加剂使用标准》、《食品整治办〔</w:t>
      </w:r>
      <w:r w:rsidRPr="001C7B8B">
        <w:rPr>
          <w:rFonts w:ascii="仿宋_GB2312" w:eastAsia="仿宋_GB2312" w:cs="仿宋_GB2312"/>
          <w:sz w:val="32"/>
          <w:szCs w:val="32"/>
        </w:rPr>
        <w:t>2008</w:t>
      </w:r>
      <w:r w:rsidRPr="001C7B8B">
        <w:rPr>
          <w:rFonts w:ascii="仿宋_GB2312" w:eastAsia="仿宋_GB2312" w:cs="仿宋_GB2312" w:hint="eastAsia"/>
          <w:sz w:val="32"/>
          <w:szCs w:val="32"/>
        </w:rPr>
        <w:t>〕</w:t>
      </w:r>
      <w:r w:rsidRPr="001C7B8B">
        <w:rPr>
          <w:rFonts w:ascii="仿宋_GB2312" w:eastAsia="仿宋_GB2312" w:cs="仿宋_GB2312"/>
          <w:sz w:val="32"/>
          <w:szCs w:val="32"/>
        </w:rPr>
        <w:t xml:space="preserve">3 </w:t>
      </w:r>
      <w:r w:rsidRPr="001C7B8B">
        <w:rPr>
          <w:rFonts w:ascii="仿宋_GB2312" w:eastAsia="仿宋_GB2312" w:cs="仿宋_GB2312" w:hint="eastAsia"/>
          <w:sz w:val="32"/>
          <w:szCs w:val="32"/>
        </w:rPr>
        <w:t>号》、《整顿办函〔</w:t>
      </w:r>
      <w:r w:rsidRPr="001C7B8B">
        <w:rPr>
          <w:rFonts w:ascii="仿宋_GB2312" w:eastAsia="仿宋_GB2312" w:cs="仿宋_GB2312"/>
          <w:sz w:val="32"/>
          <w:szCs w:val="32"/>
        </w:rPr>
        <w:t>2011</w:t>
      </w:r>
      <w:r w:rsidRPr="001C7B8B">
        <w:rPr>
          <w:rFonts w:ascii="仿宋_GB2312" w:eastAsia="仿宋_GB2312" w:cs="仿宋_GB2312" w:hint="eastAsia"/>
          <w:sz w:val="32"/>
          <w:szCs w:val="32"/>
        </w:rPr>
        <w:t>〕</w:t>
      </w:r>
      <w:r w:rsidRPr="001C7B8B">
        <w:rPr>
          <w:rFonts w:ascii="仿宋_GB2312" w:eastAsia="仿宋_GB2312" w:cs="仿宋_GB2312"/>
          <w:sz w:val="32"/>
          <w:szCs w:val="32"/>
        </w:rPr>
        <w:t xml:space="preserve">1 </w:t>
      </w:r>
      <w:r w:rsidRPr="001C7B8B">
        <w:rPr>
          <w:rFonts w:ascii="仿宋_GB2312" w:eastAsia="仿宋_GB2312" w:cs="仿宋_GB2312" w:hint="eastAsia"/>
          <w:sz w:val="32"/>
          <w:szCs w:val="32"/>
        </w:rPr>
        <w:t>号》等标准及产品明示标准和指标的要求。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苯甲酸及其钠盐（以苯甲酸计）、山梨酸及其钾盐（以山梨酸计）、苏丹红、罗丹明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食醋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2719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食醋》等标准及产品明示标准和指标的要求。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总酸（以乙酸计）、游离矿酸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食用油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食品中真菌毒素限量》、《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2716 </w:t>
      </w:r>
      <w:r w:rsidRPr="001C7B8B">
        <w:rPr>
          <w:rFonts w:ascii="仿宋_GB2312" w:eastAsia="仿宋_GB2312" w:cs="仿宋_GB2312" w:hint="eastAsia"/>
          <w:sz w:val="32"/>
          <w:szCs w:val="32"/>
        </w:rPr>
        <w:t>食用植物油卫生标准》等标准及产品明示标准和指标的要求。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酸值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/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酸价、过氧化值、）、黄曲霉毒素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B1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、苯并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[a]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芘、溶剂残留量、丁基羟基茴香醚（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BHA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）、二丁基羟基甲苯（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BHT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）、特丁基对苯二酚（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TBHQ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油炸面制品（自制）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铝的残留量（干样品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Al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白酒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2757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蒸馏酒及其配制酒》等标准及产品明示标准和指标的要求。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酒精度、甲醇、氰化物（以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HCN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计）、糖精钠（以糖精计）、甜蜜素（以环己基氨基磺酸计）、三氯庶糖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乳制品（巴氏杀菌乳、发酵乳）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19302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发酵乳》、《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2760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食品添加剂使用标准》、《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2761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食品中真菌毒素限量》等标准及产品明示标准和指标的要求。</w:t>
      </w:r>
    </w:p>
    <w:p w:rsidR="00E13277" w:rsidRPr="001C7B8B" w:rsidRDefault="00E13277" w:rsidP="003E1972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DC09A8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蛋白质、酸度、铅（以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Pb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计）、铬（以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Cr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计）、菌落总数、大肠菌群、沙门氏菌、金黄色葡萄球菌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黑体" w:eastAsia="黑体" w:hAnsi="仿宋_GB2312"/>
          <w:sz w:val="32"/>
          <w:szCs w:val="32"/>
          <w:shd w:val="clear" w:color="auto" w:fill="FFFFFF"/>
        </w:rPr>
      </w:pPr>
      <w:r w:rsidRPr="001C7B8B">
        <w:rPr>
          <w:rFonts w:ascii="黑体" w:eastAsia="黑体" w:hAnsi="仿宋_GB2312" w:cs="黑体" w:hint="eastAsia"/>
          <w:sz w:val="32"/>
          <w:szCs w:val="32"/>
          <w:shd w:val="clear" w:color="auto" w:fill="FFFFFF"/>
        </w:rPr>
        <w:t>淡水产品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（一）抽验依据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C7B8B">
        <w:rPr>
          <w:rFonts w:ascii="仿宋_GB2312" w:eastAsia="仿宋_GB2312" w:cs="仿宋_GB2312" w:hint="eastAsia"/>
          <w:sz w:val="32"/>
          <w:szCs w:val="32"/>
        </w:rPr>
        <w:t>抽检依据是《</w:t>
      </w:r>
      <w:r w:rsidRPr="001C7B8B">
        <w:rPr>
          <w:rFonts w:ascii="仿宋_GB2312" w:eastAsia="仿宋_GB2312" w:cs="仿宋_GB2312"/>
          <w:sz w:val="32"/>
          <w:szCs w:val="32"/>
        </w:rPr>
        <w:t xml:space="preserve">GB 2762 </w:t>
      </w:r>
      <w:r w:rsidRPr="001C7B8B">
        <w:rPr>
          <w:rFonts w:ascii="仿宋_GB2312" w:eastAsia="仿宋_GB2312" w:cs="仿宋_GB2312" w:hint="eastAsia"/>
          <w:sz w:val="32"/>
          <w:szCs w:val="32"/>
        </w:rPr>
        <w:t>食品安全国家标准</w:t>
      </w:r>
      <w:r w:rsidRPr="001C7B8B">
        <w:rPr>
          <w:rFonts w:ascii="仿宋_GB2312" w:eastAsia="仿宋_GB2312" w:cs="仿宋_GB2312"/>
          <w:sz w:val="32"/>
          <w:szCs w:val="32"/>
        </w:rPr>
        <w:t xml:space="preserve"> </w:t>
      </w:r>
      <w:r w:rsidRPr="001C7B8B">
        <w:rPr>
          <w:rFonts w:ascii="仿宋_GB2312" w:eastAsia="仿宋_GB2312" w:cs="仿宋_GB2312" w:hint="eastAsia"/>
          <w:sz w:val="32"/>
          <w:szCs w:val="32"/>
        </w:rPr>
        <w:t>食品中污染物限量》、《农业部公告第</w:t>
      </w:r>
      <w:r w:rsidRPr="001C7B8B">
        <w:rPr>
          <w:rFonts w:ascii="仿宋_GB2312" w:eastAsia="仿宋_GB2312" w:cs="仿宋_GB2312"/>
          <w:sz w:val="32"/>
          <w:szCs w:val="32"/>
        </w:rPr>
        <w:t xml:space="preserve"> 235 </w:t>
      </w:r>
      <w:r w:rsidRPr="001C7B8B">
        <w:rPr>
          <w:rFonts w:ascii="仿宋_GB2312" w:eastAsia="仿宋_GB2312" w:cs="仿宋_GB2312" w:hint="eastAsia"/>
          <w:sz w:val="32"/>
          <w:szCs w:val="32"/>
        </w:rPr>
        <w:t>号》等标准及产品明示标准和指标的要求。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（二）检验项目</w:t>
      </w:r>
    </w:p>
    <w:p w:rsidR="00E13277" w:rsidRPr="001C7B8B" w:rsidRDefault="00E13277" w:rsidP="00F45DB6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镉（以</w:t>
      </w:r>
      <w:r w:rsidRPr="001C7B8B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Cd</w:t>
      </w:r>
      <w:r w:rsidRPr="001C7B8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计）、孔雀石绿、氯霉素、恩诺沙星（以恩诺沙星与环丙沙星之和计）</w:t>
      </w:r>
    </w:p>
    <w:p w:rsidR="00E13277" w:rsidRPr="001C7B8B" w:rsidRDefault="00E13277" w:rsidP="00DC09A8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</w:p>
    <w:sectPr w:rsidR="00E13277" w:rsidRPr="001C7B8B" w:rsidSect="0041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917"/>
    <w:multiLevelType w:val="hybridMultilevel"/>
    <w:tmpl w:val="AACCD084"/>
    <w:lvl w:ilvl="0" w:tplc="6E7638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1E6"/>
    <w:rsid w:val="00002C61"/>
    <w:rsid w:val="00004EC7"/>
    <w:rsid w:val="000151D7"/>
    <w:rsid w:val="00034D14"/>
    <w:rsid w:val="000C647D"/>
    <w:rsid w:val="00111504"/>
    <w:rsid w:val="0018372A"/>
    <w:rsid w:val="0019570E"/>
    <w:rsid w:val="001C7B8B"/>
    <w:rsid w:val="001E593F"/>
    <w:rsid w:val="00247C2D"/>
    <w:rsid w:val="002E1CB9"/>
    <w:rsid w:val="00313A1B"/>
    <w:rsid w:val="00344653"/>
    <w:rsid w:val="0035410D"/>
    <w:rsid w:val="003E1972"/>
    <w:rsid w:val="004141E6"/>
    <w:rsid w:val="00442583"/>
    <w:rsid w:val="00481A91"/>
    <w:rsid w:val="004C4F83"/>
    <w:rsid w:val="00535926"/>
    <w:rsid w:val="00553845"/>
    <w:rsid w:val="006222D9"/>
    <w:rsid w:val="00682016"/>
    <w:rsid w:val="006840DD"/>
    <w:rsid w:val="006932C0"/>
    <w:rsid w:val="00740522"/>
    <w:rsid w:val="00761333"/>
    <w:rsid w:val="007679D7"/>
    <w:rsid w:val="007A2DF9"/>
    <w:rsid w:val="007A3CB6"/>
    <w:rsid w:val="00812768"/>
    <w:rsid w:val="00834DD5"/>
    <w:rsid w:val="008A61E0"/>
    <w:rsid w:val="008C0759"/>
    <w:rsid w:val="0095196E"/>
    <w:rsid w:val="00A05FB0"/>
    <w:rsid w:val="00A71E3B"/>
    <w:rsid w:val="00A838DF"/>
    <w:rsid w:val="00AB6251"/>
    <w:rsid w:val="00AE11BF"/>
    <w:rsid w:val="00B86C6F"/>
    <w:rsid w:val="00BA75E0"/>
    <w:rsid w:val="00C47027"/>
    <w:rsid w:val="00C654A2"/>
    <w:rsid w:val="00C72114"/>
    <w:rsid w:val="00CF1331"/>
    <w:rsid w:val="00D2502D"/>
    <w:rsid w:val="00D80471"/>
    <w:rsid w:val="00DC09A8"/>
    <w:rsid w:val="00DD2E7D"/>
    <w:rsid w:val="00DF66AF"/>
    <w:rsid w:val="00DF7803"/>
    <w:rsid w:val="00E13277"/>
    <w:rsid w:val="00E933A5"/>
    <w:rsid w:val="00EE3F03"/>
    <w:rsid w:val="00F43488"/>
    <w:rsid w:val="00F45DB6"/>
    <w:rsid w:val="00F460E6"/>
    <w:rsid w:val="00FA6C8D"/>
    <w:rsid w:val="00FE4B8B"/>
    <w:rsid w:val="4544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E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6A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460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383</Words>
  <Characters>2188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User</cp:lastModifiedBy>
  <cp:revision>6</cp:revision>
  <dcterms:created xsi:type="dcterms:W3CDTF">2019-09-23T02:24:00Z</dcterms:created>
  <dcterms:modified xsi:type="dcterms:W3CDTF">2019-09-23T02:43:00Z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