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DC" w:rsidRDefault="008360DC" w:rsidP="002D33E8">
      <w:pPr>
        <w:spacing w:line="560" w:lineRule="exact"/>
        <w:ind w:firstLineChars="200" w:firstLine="880"/>
        <w:jc w:val="center"/>
        <w:rPr>
          <w:rFonts w:ascii="方正小标宋_GBK" w:eastAsia="方正小标宋_GBK" w:hAnsi="方正小标宋简体" w:cs="方正小标宋简体"/>
          <w:sz w:val="44"/>
          <w:szCs w:val="44"/>
        </w:rPr>
      </w:pPr>
    </w:p>
    <w:p w:rsidR="00DA16EE" w:rsidRPr="00E4795A" w:rsidRDefault="00DA16EE" w:rsidP="002D33E8">
      <w:pPr>
        <w:spacing w:line="560" w:lineRule="exact"/>
        <w:ind w:firstLineChars="200" w:firstLine="880"/>
        <w:jc w:val="center"/>
        <w:rPr>
          <w:rFonts w:ascii="方正小标宋_GBK" w:eastAsia="方正小标宋_GBK" w:hAnsi="方正小标宋简体" w:cs="方正小标宋简体"/>
          <w:sz w:val="44"/>
          <w:szCs w:val="44"/>
        </w:rPr>
      </w:pPr>
      <w:r w:rsidRPr="00E4795A">
        <w:rPr>
          <w:rFonts w:ascii="方正小标宋_GBK" w:eastAsia="方正小标宋_GBK" w:hAnsi="方正小标宋简体" w:cs="方正小标宋简体" w:hint="eastAsia"/>
          <w:sz w:val="44"/>
          <w:szCs w:val="44"/>
        </w:rPr>
        <w:t>检验项目</w:t>
      </w:r>
      <w:r>
        <w:rPr>
          <w:rFonts w:ascii="方正小标宋_GBK" w:eastAsia="方正小标宋_GBK" w:hAnsi="方正小标宋简体" w:cs="方正小标宋简体" w:hint="eastAsia"/>
          <w:sz w:val="44"/>
          <w:szCs w:val="44"/>
        </w:rPr>
        <w:t>说明</w:t>
      </w:r>
    </w:p>
    <w:p w:rsidR="008360DC" w:rsidRPr="008360DC" w:rsidRDefault="008360DC" w:rsidP="002D33E8">
      <w:pPr>
        <w:spacing w:line="560" w:lineRule="exact"/>
        <w:ind w:firstLineChars="200" w:firstLine="420"/>
      </w:pPr>
    </w:p>
    <w:p w:rsidR="00DA16EE" w:rsidRDefault="00DA16EE" w:rsidP="002D33E8">
      <w:pPr>
        <w:spacing w:line="560" w:lineRule="exact"/>
        <w:ind w:firstLineChars="200" w:firstLine="640"/>
        <w:rPr>
          <w:rFonts w:ascii="仿宋" w:eastAsia="仿宋" w:hAnsi="仿宋"/>
          <w:sz w:val="32"/>
          <w:szCs w:val="32"/>
        </w:rPr>
      </w:pPr>
      <w:r>
        <w:rPr>
          <w:rFonts w:ascii="黑体" w:eastAsia="黑体" w:hAnsi="黑体" w:cs="黑体" w:hint="eastAsia"/>
          <w:sz w:val="32"/>
          <w:szCs w:val="32"/>
        </w:rPr>
        <w:t>一、</w:t>
      </w:r>
      <w:r w:rsidRPr="00D97A7B">
        <w:rPr>
          <w:rFonts w:ascii="黑体" w:eastAsia="黑体" w:hAnsi="黑体" w:cs="黑体" w:hint="eastAsia"/>
          <w:sz w:val="32"/>
          <w:szCs w:val="32"/>
        </w:rPr>
        <w:t>铝残留量</w:t>
      </w:r>
    </w:p>
    <w:p w:rsidR="00DA16EE" w:rsidRPr="00D97A7B" w:rsidRDefault="00DA16EE" w:rsidP="002D33E8">
      <w:pPr>
        <w:spacing w:line="560" w:lineRule="exact"/>
        <w:ind w:firstLineChars="200" w:firstLine="640"/>
        <w:rPr>
          <w:rFonts w:ascii="仿宋" w:eastAsia="仿宋" w:hAnsi="仿宋"/>
          <w:sz w:val="32"/>
          <w:szCs w:val="32"/>
        </w:rPr>
      </w:pPr>
      <w:r w:rsidRPr="00D97A7B">
        <w:rPr>
          <w:rFonts w:ascii="仿宋" w:eastAsia="仿宋" w:hAnsi="仿宋" w:hint="eastAsia"/>
          <w:sz w:val="32"/>
          <w:szCs w:val="32"/>
        </w:rPr>
        <w:t>含铝食品添加剂（比如明矾）是合法的食品添加剂，按标准使用不会对健康造成危害。根据国家食品安全风险评估专家委员会完成的中国居民膳食铝暴露风险评估结果，我国日常膳食中的含铝食品对一般居民健康造成不良影响的可能性不大，但对于长期食用高</w:t>
      </w:r>
      <w:proofErr w:type="gramStart"/>
      <w:r w:rsidRPr="00D97A7B">
        <w:rPr>
          <w:rFonts w:ascii="仿宋" w:eastAsia="仿宋" w:hAnsi="仿宋" w:hint="eastAsia"/>
          <w:sz w:val="32"/>
          <w:szCs w:val="32"/>
        </w:rPr>
        <w:t>铝食品</w:t>
      </w:r>
      <w:proofErr w:type="gramEnd"/>
      <w:r w:rsidRPr="00D97A7B">
        <w:rPr>
          <w:rFonts w:ascii="仿宋" w:eastAsia="仿宋" w:hAnsi="仿宋" w:hint="eastAsia"/>
          <w:sz w:val="32"/>
          <w:szCs w:val="32"/>
        </w:rPr>
        <w:t>的消费者应予以关注。</w:t>
      </w:r>
    </w:p>
    <w:p w:rsidR="00DA16EE" w:rsidRDefault="00DA16EE" w:rsidP="002D33E8">
      <w:pPr>
        <w:spacing w:line="560" w:lineRule="exact"/>
        <w:ind w:firstLineChars="200" w:firstLine="640"/>
        <w:rPr>
          <w:rFonts w:ascii="仿宋" w:eastAsia="仿宋" w:hAnsi="仿宋"/>
          <w:sz w:val="32"/>
          <w:szCs w:val="32"/>
        </w:rPr>
      </w:pPr>
      <w:r w:rsidRPr="00D97A7B">
        <w:rPr>
          <w:rFonts w:ascii="仿宋" w:eastAsia="仿宋" w:hAnsi="仿宋" w:hint="eastAsia"/>
          <w:sz w:val="32"/>
          <w:szCs w:val="32"/>
        </w:rPr>
        <w:t>铝残留量超标的原因可能是个别企业为增加产品口感，在生产加工过程中超限量、超范围使用含铝添加剂，或者其使用的复配添加剂中铝含量过高。</w:t>
      </w:r>
    </w:p>
    <w:p w:rsidR="00DA3DB9" w:rsidRDefault="00DA16EE" w:rsidP="002D33E8">
      <w:pPr>
        <w:spacing w:line="560" w:lineRule="exact"/>
        <w:ind w:firstLineChars="200" w:firstLine="640"/>
        <w:rPr>
          <w:rFonts w:ascii="黑体" w:eastAsia="黑体" w:hAnsi="黑体" w:cs="黑体"/>
          <w:sz w:val="32"/>
          <w:szCs w:val="32"/>
        </w:rPr>
      </w:pPr>
      <w:r w:rsidRPr="00DA16EE">
        <w:rPr>
          <w:rFonts w:ascii="黑体" w:eastAsia="黑体" w:hAnsi="黑体" w:cs="黑体" w:hint="eastAsia"/>
          <w:sz w:val="32"/>
          <w:szCs w:val="32"/>
        </w:rPr>
        <w:t>二</w:t>
      </w:r>
      <w:r w:rsidR="00DA3DB9" w:rsidRPr="00DA16EE">
        <w:rPr>
          <w:rFonts w:ascii="黑体" w:eastAsia="黑体" w:hAnsi="黑体" w:cs="黑体" w:hint="eastAsia"/>
          <w:sz w:val="32"/>
          <w:szCs w:val="32"/>
        </w:rPr>
        <w:t>、</w:t>
      </w:r>
      <w:r w:rsidR="00DA3DB9">
        <w:rPr>
          <w:rFonts w:ascii="黑体" w:eastAsia="黑体" w:hAnsi="黑体" w:cs="黑体" w:hint="eastAsia"/>
          <w:sz w:val="32"/>
          <w:szCs w:val="32"/>
        </w:rPr>
        <w:t>防腐剂各自用量占其最大使用量比例之</w:t>
      </w:r>
      <w:proofErr w:type="gramStart"/>
      <w:r w:rsidR="00DA3DB9">
        <w:rPr>
          <w:rFonts w:ascii="黑体" w:eastAsia="黑体" w:hAnsi="黑体" w:cs="黑体" w:hint="eastAsia"/>
          <w:sz w:val="32"/>
          <w:szCs w:val="32"/>
        </w:rPr>
        <w:t>和</w:t>
      </w:r>
      <w:proofErr w:type="gramEnd"/>
    </w:p>
    <w:p w:rsidR="00DA3DB9" w:rsidRPr="00DA3DB9" w:rsidRDefault="00DA3DB9" w:rsidP="002D33E8">
      <w:pPr>
        <w:spacing w:line="560" w:lineRule="exact"/>
        <w:ind w:firstLineChars="200" w:firstLine="640"/>
        <w:rPr>
          <w:rFonts w:ascii="仿宋_GB2312" w:eastAsia="仿宋_GB2312" w:hAnsi="ˎ̥" w:cs="Arial"/>
          <w:sz w:val="32"/>
          <w:szCs w:val="32"/>
        </w:rPr>
      </w:pPr>
      <w:r>
        <w:rPr>
          <w:rFonts w:ascii="仿宋_GB2312" w:eastAsia="仿宋_GB2312" w:hAnsi="ˎ̥" w:cs="Arial" w:hint="eastAsia"/>
          <w:sz w:val="32"/>
          <w:szCs w:val="32"/>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w:t>
      </w:r>
    </w:p>
    <w:p w:rsidR="00DA3DB9" w:rsidRDefault="00DA3DB9" w:rsidP="002D33E8">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w:t>
      </w:r>
      <w:r w:rsidR="00DA16EE" w:rsidRPr="00DA16EE">
        <w:rPr>
          <w:rFonts w:ascii="黑体" w:eastAsia="黑体" w:hAnsi="黑体" w:cs="黑体" w:hint="eastAsia"/>
          <w:sz w:val="32"/>
          <w:szCs w:val="32"/>
        </w:rPr>
        <w:t>、</w:t>
      </w:r>
      <w:r>
        <w:rPr>
          <w:rFonts w:ascii="黑体" w:eastAsia="黑体" w:hAnsi="黑体" w:hint="eastAsia"/>
          <w:sz w:val="32"/>
          <w:szCs w:val="32"/>
        </w:rPr>
        <w:t>氟虫</w:t>
      </w:r>
      <w:proofErr w:type="gramStart"/>
      <w:r>
        <w:rPr>
          <w:rFonts w:ascii="黑体" w:eastAsia="黑体" w:hAnsi="黑体" w:hint="eastAsia"/>
          <w:sz w:val="32"/>
          <w:szCs w:val="32"/>
        </w:rPr>
        <w:t>腈</w:t>
      </w:r>
      <w:proofErr w:type="gramEnd"/>
    </w:p>
    <w:p w:rsidR="003D4413" w:rsidRDefault="00DA3DB9" w:rsidP="002D33E8">
      <w:pPr>
        <w:spacing w:line="560" w:lineRule="exact"/>
        <w:ind w:firstLineChars="200" w:firstLine="640"/>
        <w:rPr>
          <w:rFonts w:eastAsia="仿宋_GB2312" w:hint="eastAsia"/>
          <w:sz w:val="32"/>
          <w:szCs w:val="32"/>
        </w:rPr>
      </w:pPr>
      <w:r>
        <w:rPr>
          <w:rFonts w:ascii="仿宋_GB2312" w:eastAsia="仿宋_GB2312" w:hint="eastAsia"/>
          <w:sz w:val="32"/>
          <w:szCs w:val="32"/>
        </w:rPr>
        <w:t>氟虫</w:t>
      </w:r>
      <w:proofErr w:type="gramStart"/>
      <w:r>
        <w:rPr>
          <w:rFonts w:ascii="仿宋_GB2312" w:eastAsia="仿宋_GB2312" w:hint="eastAsia"/>
          <w:sz w:val="32"/>
          <w:szCs w:val="32"/>
        </w:rPr>
        <w:t>腈</w:t>
      </w:r>
      <w:proofErr w:type="gramEnd"/>
      <w:r>
        <w:rPr>
          <w:rFonts w:ascii="仿宋_GB2312" w:eastAsia="仿宋_GB2312" w:hint="eastAsia"/>
          <w:sz w:val="32"/>
          <w:szCs w:val="32"/>
        </w:rPr>
        <w:t>是一种苯基吡唑类杀虫剂、杀虫谱广，对害虫以胃毒作用为主，兼有触杀和一定的内吸作用。</w:t>
      </w:r>
      <w:r>
        <w:rPr>
          <w:rFonts w:eastAsia="仿宋_GB2312" w:hint="eastAsia"/>
          <w:sz w:val="32"/>
          <w:szCs w:val="32"/>
        </w:rPr>
        <w:t>《食品安全国家标准食品中农药最大残留限量》（</w:t>
      </w:r>
      <w:r>
        <w:rPr>
          <w:rFonts w:eastAsia="仿宋_GB2312"/>
          <w:sz w:val="32"/>
          <w:szCs w:val="32"/>
        </w:rPr>
        <w:t>GB 2763</w:t>
      </w:r>
      <w:r>
        <w:rPr>
          <w:rFonts w:eastAsia="仿宋_GB2312" w:hint="eastAsia"/>
          <w:sz w:val="32"/>
          <w:szCs w:val="32"/>
        </w:rPr>
        <w:t>—</w:t>
      </w:r>
      <w:r>
        <w:rPr>
          <w:rFonts w:eastAsia="仿宋_GB2312"/>
          <w:sz w:val="32"/>
          <w:szCs w:val="32"/>
        </w:rPr>
        <w:t>2016</w:t>
      </w:r>
      <w:r>
        <w:rPr>
          <w:rFonts w:eastAsia="仿宋_GB2312" w:hint="eastAsia"/>
          <w:sz w:val="32"/>
          <w:szCs w:val="32"/>
        </w:rPr>
        <w:t>）中规定，</w:t>
      </w:r>
      <w:r>
        <w:rPr>
          <w:rFonts w:ascii="仿宋_GB2312" w:eastAsia="仿宋_GB2312" w:hint="eastAsia"/>
          <w:sz w:val="32"/>
          <w:szCs w:val="32"/>
        </w:rPr>
        <w:lastRenderedPageBreak/>
        <w:t>氟虫</w:t>
      </w:r>
      <w:proofErr w:type="gramStart"/>
      <w:r>
        <w:rPr>
          <w:rFonts w:ascii="仿宋_GB2312" w:eastAsia="仿宋_GB2312" w:hint="eastAsia"/>
          <w:sz w:val="32"/>
          <w:szCs w:val="32"/>
        </w:rPr>
        <w:t>腈</w:t>
      </w:r>
      <w:proofErr w:type="gramEnd"/>
      <w:r>
        <w:rPr>
          <w:rFonts w:ascii="仿宋_GB2312" w:eastAsia="仿宋_GB2312" w:hint="eastAsia"/>
          <w:sz w:val="32"/>
          <w:szCs w:val="32"/>
        </w:rPr>
        <w:t>在叶菜类蔬菜中的</w:t>
      </w:r>
      <w:r>
        <w:rPr>
          <w:rFonts w:eastAsia="仿宋_GB2312" w:hint="eastAsia"/>
          <w:sz w:val="32"/>
          <w:szCs w:val="32"/>
        </w:rPr>
        <w:t>最大残留限量为</w:t>
      </w:r>
      <w:r>
        <w:rPr>
          <w:rFonts w:eastAsia="仿宋_GB2312"/>
          <w:sz w:val="32"/>
          <w:szCs w:val="32"/>
        </w:rPr>
        <w:t>0.02mg/kg</w:t>
      </w:r>
      <w:r>
        <w:rPr>
          <w:rFonts w:ascii="仿宋_GB2312" w:eastAsia="仿宋_GB2312" w:hint="eastAsia"/>
          <w:sz w:val="32"/>
          <w:szCs w:val="32"/>
        </w:rPr>
        <w:t>。</w:t>
      </w:r>
      <w:r>
        <w:rPr>
          <w:rFonts w:eastAsia="仿宋_GB2312" w:hint="eastAsia"/>
          <w:sz w:val="32"/>
          <w:szCs w:val="32"/>
        </w:rPr>
        <w:t>少量的农药残留不会引起人体急性中毒，但长期食用农药残留超标的食品，对人体健康有一定影响。</w:t>
      </w:r>
    </w:p>
    <w:p w:rsidR="00DD5B82" w:rsidRPr="00DA16EE" w:rsidRDefault="00823CD3" w:rsidP="002D33E8">
      <w:pPr>
        <w:spacing w:line="560" w:lineRule="exact"/>
        <w:ind w:firstLineChars="200" w:firstLine="640"/>
        <w:rPr>
          <w:rFonts w:ascii="仿宋" w:eastAsia="仿宋" w:hAnsi="仿宋"/>
          <w:sz w:val="32"/>
          <w:szCs w:val="32"/>
        </w:rPr>
      </w:pPr>
      <w:r>
        <w:rPr>
          <w:rFonts w:ascii="黑体" w:eastAsia="黑体" w:hAnsi="黑体" w:cs="黑体" w:hint="eastAsia"/>
          <w:sz w:val="32"/>
          <w:szCs w:val="32"/>
        </w:rPr>
        <w:t>四</w:t>
      </w:r>
      <w:r w:rsidRPr="00DA16EE">
        <w:rPr>
          <w:rFonts w:ascii="黑体" w:eastAsia="黑体" w:hAnsi="黑体" w:cs="黑体" w:hint="eastAsia"/>
          <w:sz w:val="32"/>
          <w:szCs w:val="32"/>
        </w:rPr>
        <w:t>、</w:t>
      </w:r>
      <w:r w:rsidR="00DD5B82" w:rsidRPr="00DA16EE">
        <w:rPr>
          <w:rFonts w:ascii="黑体" w:eastAsia="黑体" w:hAnsi="黑体" w:cs="黑体" w:hint="eastAsia"/>
          <w:sz w:val="32"/>
          <w:szCs w:val="32"/>
        </w:rPr>
        <w:t>4-氯苯氧乙酸钠</w:t>
      </w:r>
    </w:p>
    <w:p w:rsidR="00823CD3" w:rsidRPr="002B68F3" w:rsidRDefault="00DD5B82" w:rsidP="002D33E8">
      <w:pPr>
        <w:spacing w:line="560" w:lineRule="exact"/>
        <w:ind w:firstLineChars="200" w:firstLine="640"/>
        <w:rPr>
          <w:rFonts w:eastAsia="仿宋_GB2312"/>
          <w:sz w:val="32"/>
          <w:szCs w:val="32"/>
        </w:rPr>
      </w:pPr>
      <w:r w:rsidRPr="00DA16EE">
        <w:rPr>
          <w:rFonts w:ascii="仿宋" w:eastAsia="仿宋" w:hAnsi="仿宋" w:hint="eastAsia"/>
          <w:sz w:val="32"/>
          <w:szCs w:val="32"/>
        </w:rPr>
        <w:t>4- 氯苯氧乙酸钠又称防落素，是一种多功能植物生长调节剂，可以促进豆芽下胚轴粗大，减少根部萌发，加速细胞分裂。根据国家食品药品监督管理总局、农业部、国家卫生和计划生育委员会2015 年第 11 号公告，目前豆芽生产过程中使用4- 氯苯氧乙酸钠的安全性尚无结论，豆芽生产经营过程中禁止使用 4- 氯苯氧乙酸钠。</w:t>
      </w:r>
    </w:p>
    <w:sectPr w:rsidR="00823CD3" w:rsidRPr="002B68F3" w:rsidSect="007F6A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EE"/>
    <w:rsid w:val="002B68F3"/>
    <w:rsid w:val="002D33E8"/>
    <w:rsid w:val="003D4413"/>
    <w:rsid w:val="007F6A9B"/>
    <w:rsid w:val="00823CD3"/>
    <w:rsid w:val="008360DC"/>
    <w:rsid w:val="00906ABE"/>
    <w:rsid w:val="00DA16EE"/>
    <w:rsid w:val="00DA3DB9"/>
    <w:rsid w:val="00DD5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108</Words>
  <Characters>618</Characters>
  <Application>Microsoft Office Word</Application>
  <DocSecurity>0</DocSecurity>
  <Lines>5</Lines>
  <Paragraphs>1</Paragraphs>
  <ScaleCrop>false</ScaleCrop>
  <Company>Microsoft</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韩绍雄</dc:creator>
  <cp:keywords/>
  <dc:description/>
  <cp:lastModifiedBy>韩绍雄</cp:lastModifiedBy>
  <cp:revision>8</cp:revision>
  <dcterms:created xsi:type="dcterms:W3CDTF">2019-07-12T14:33:00Z</dcterms:created>
  <dcterms:modified xsi:type="dcterms:W3CDTF">2019-07-25T08:53:00Z</dcterms:modified>
</cp:coreProperties>
</file>