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Arial" w:asciiTheme="majorEastAsia" w:hAnsiTheme="majorEastAsia" w:eastAsiaTheme="majorEastAsia"/>
          <w:kern w:val="0"/>
          <w:sz w:val="36"/>
          <w:szCs w:val="36"/>
        </w:rPr>
      </w:pPr>
      <w:r>
        <w:rPr>
          <w:rFonts w:hint="eastAsia" w:cs="Arial" w:asciiTheme="majorEastAsia" w:hAnsiTheme="majorEastAsia" w:eastAsiaTheme="majorEastAsia"/>
          <w:kern w:val="0"/>
          <w:sz w:val="36"/>
          <w:szCs w:val="36"/>
        </w:rPr>
        <w:t>关于部分检验项目的说明</w:t>
      </w:r>
    </w:p>
    <w:p>
      <w:pPr>
        <w:spacing w:line="360" w:lineRule="auto"/>
        <w:ind w:firstLine="560" w:firstLineChars="200"/>
        <w:rPr>
          <w:rFonts w:cs="Times New Roman" w:asciiTheme="majorEastAsia" w:hAnsiTheme="majorEastAsia" w:eastAsiaTheme="majorEastAsia"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cs="Arial" w:asciiTheme="majorEastAsia" w:hAnsiTheme="majorEastAsia" w:eastAsiaTheme="majorEastAsia"/>
          <w:b/>
          <w:kern w:val="0"/>
          <w:sz w:val="28"/>
          <w:szCs w:val="28"/>
        </w:rPr>
      </w:pPr>
      <w:r>
        <w:rPr>
          <w:rFonts w:hint="eastAsia" w:cs="Arial" w:asciiTheme="majorEastAsia" w:hAnsiTheme="majorEastAsia" w:eastAsiaTheme="majorEastAsia"/>
          <w:b/>
          <w:kern w:val="0"/>
          <w:sz w:val="28"/>
          <w:szCs w:val="28"/>
          <w:lang w:eastAsia="zh-CN"/>
        </w:rPr>
        <w:t>一、</w:t>
      </w:r>
      <w:r>
        <w:rPr>
          <w:rFonts w:hint="eastAsia" w:cs="Arial" w:asciiTheme="majorEastAsia" w:hAnsiTheme="majorEastAsia" w:eastAsiaTheme="majorEastAsia"/>
          <w:b/>
          <w:kern w:val="0"/>
          <w:sz w:val="28"/>
          <w:szCs w:val="28"/>
        </w:rPr>
        <w:t>羰基价</w:t>
      </w:r>
    </w:p>
    <w:p>
      <w:pPr>
        <w:spacing w:line="360" w:lineRule="auto"/>
        <w:ind w:firstLine="560" w:firstLineChars="200"/>
        <w:rPr>
          <w:rFonts w:hint="eastAsia" w:cs="Arial" w:asciiTheme="majorEastAsia" w:hAnsiTheme="majorEastAsia" w:eastAsiaTheme="majorEastAsia"/>
          <w:b/>
          <w:kern w:val="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羰基价超标一般是因为所使用的油质量不好，油中含有过多的杂质或者是煎炸油器时油没有定量更换，用得太久导致；如长期食用羰基价超标的油炸食品，会引起肠胃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不良反应，造成腹泻等症状，对肝脏、心血管也有一定伤害，直接影响消费者的身体健康。</w:t>
      </w:r>
    </w:p>
    <w:p>
      <w:pPr>
        <w:spacing w:line="360" w:lineRule="auto"/>
        <w:ind w:firstLine="562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eastAsia="zh-CN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铝的残留量</w:t>
      </w:r>
    </w:p>
    <w:p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铝在自然界中大量存在，食品中铝摄入途径主要是天然食品中的本底铝、含铝器具以及含铝添加剂食品等。蒸制类面食制品（包子、馒头等）中铝的残留量超标可能是商家违规使用了含硫酸铝钾（钾明矾）、硫酸铝铵（铵明矾）的膨松剂，GB 2760-2014《食品安全国家标准 食品添加剂使用标准》中对其使用范围及使用量有相关规定，而蒸制类面食制品不在其使用范围内。铝是一种低毒金属元素，不会导致急性中毒，但过量食用，可扰乱人体的代谢作用，对人体健康造成危害。体内铝的积累可减退记忆力、抑制免疫功能及阻碍神经传导，会影响儿童的发育和认知，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可导致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老年性痴呆症等。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62720"/>
    <w:rsid w:val="02E87B30"/>
    <w:rsid w:val="065D0CA8"/>
    <w:rsid w:val="0FFE5B11"/>
    <w:rsid w:val="16C307C3"/>
    <w:rsid w:val="322B45D0"/>
    <w:rsid w:val="3EC62720"/>
    <w:rsid w:val="436E1BBE"/>
    <w:rsid w:val="46993311"/>
    <w:rsid w:val="476E50BF"/>
    <w:rsid w:val="57BE7406"/>
    <w:rsid w:val="6D535020"/>
    <w:rsid w:val="7170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2018-08-06T07:53:00Z</dcterms:created>
  <dc:creator>Administrator</dc:creator>
  <cp:lastModifiedBy>Administrator</cp:lastModifiedBy>
  <cp:lastPrinted>2018-11-05T06:53:00Z</cp:lastPrinted>
  <dcterms:modified xsi:type="dcterms:W3CDTF">2019-01-04T02:22:04Z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