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73" w:rsidRDefault="00912EF4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缺陷</w:t>
      </w:r>
      <w:r w:rsidR="009F1F88">
        <w:rPr>
          <w:rFonts w:ascii="方正小标宋简体" w:eastAsia="方正小标宋简体" w:hint="eastAsia"/>
          <w:sz w:val="32"/>
        </w:rPr>
        <w:t>消费品召回公告</w:t>
      </w:r>
    </w:p>
    <w:tbl>
      <w:tblPr>
        <w:tblpPr w:leftFromText="180" w:rightFromText="180" w:vertAnchor="text" w:horzAnchor="margin" w:tblpXSpec="center" w:tblpY="292"/>
        <w:tblW w:w="9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1665"/>
        <w:gridCol w:w="1275"/>
        <w:gridCol w:w="1560"/>
        <w:gridCol w:w="1312"/>
        <w:gridCol w:w="1492"/>
      </w:tblGrid>
      <w:tr w:rsidR="00B66673">
        <w:trPr>
          <w:trHeight w:val="50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生产者名称</w:t>
            </w:r>
          </w:p>
        </w:tc>
        <w:tc>
          <w:tcPr>
            <w:tcW w:w="73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 w:rsidP="00912EF4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汕头市澄海区烨星塑料厂</w:t>
            </w:r>
          </w:p>
        </w:tc>
      </w:tr>
      <w:tr w:rsidR="00B66673">
        <w:trPr>
          <w:trHeight w:val="50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召回实施时间</w:t>
            </w:r>
          </w:p>
        </w:tc>
        <w:tc>
          <w:tcPr>
            <w:tcW w:w="73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Pr="004340E2" w:rsidRDefault="004340E2" w:rsidP="00912EF4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340E2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2018年12月3日至2019年3月1日</w:t>
            </w:r>
          </w:p>
        </w:tc>
      </w:tr>
      <w:tr w:rsidR="00B66673">
        <w:trPr>
          <w:trHeight w:val="50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产品名称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音乐电动钓鱼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烨</w:t>
            </w:r>
            <w:proofErr w:type="gramEnd"/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星玩具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66673" w:rsidRDefault="009F1F88">
            <w:pPr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型号</w:t>
            </w:r>
            <w:r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规格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NO.9981-8</w:t>
            </w:r>
          </w:p>
        </w:tc>
      </w:tr>
      <w:tr w:rsidR="00B66673">
        <w:trPr>
          <w:trHeight w:val="50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生产起止日期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2017-5-12至2018-3-2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生产批号</w:t>
            </w:r>
          </w:p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批次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12EF4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召回数量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 w:rsidP="00912EF4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1200</w:t>
            </w:r>
          </w:p>
        </w:tc>
      </w:tr>
      <w:tr w:rsidR="00B66673">
        <w:trPr>
          <w:trHeight w:val="1403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产品描述及外观照片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打开开关，鱼盘转动，儿童可对鱼盘中的小鱼进行垂钓，并可发出灯光音乐</w:t>
            </w:r>
          </w:p>
          <w:p w:rsidR="004340E2" w:rsidRDefault="004340E2">
            <w:pPr>
              <w:widowControl/>
              <w:spacing w:line="67" w:lineRule="atLeas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/>
                <w:noProof/>
                <w:color w:val="000000"/>
                <w:kern w:val="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282190" cy="3048000"/>
                  <wp:effectExtent l="19050" t="0" r="3810" b="0"/>
                  <wp:docPr id="4" name="图片 1" descr="93D570AD5D8094D11E9C40085D600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93D570AD5D8094D11E9C40085D600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673">
        <w:trPr>
          <w:trHeight w:val="1092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缺陷描述及缺陷部位照片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4340E2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钓鱼竿鱼钩含有磁铁，用力拉扯时可能会掉落，</w:t>
            </w: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形成</w:t>
            </w: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小零件而且磁铁磁通量超标</w:t>
            </w:r>
          </w:p>
          <w:p w:rsidR="004340E2" w:rsidRDefault="004340E2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2713355" cy="2037080"/>
                  <wp:effectExtent l="19050" t="0" r="0" b="0"/>
                  <wp:docPr id="3" name="图片 2" descr="0A5419A4553FA6C8D9AA4D4399617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0A5419A4553FA6C8D9AA4D4399617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203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673">
        <w:trPr>
          <w:trHeight w:val="1058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可能造成的后果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 w:rsidP="004340E2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儿童误吞小零件，可能</w:t>
            </w:r>
            <w:r w:rsid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会有</w:t>
            </w: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窒息危险，若吞食多个，</w:t>
            </w:r>
            <w:r w:rsid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磁铁粘在一起</w:t>
            </w: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则可能引起肠道粘连危险。</w:t>
            </w:r>
          </w:p>
        </w:tc>
      </w:tr>
      <w:tr w:rsidR="00B66673">
        <w:trPr>
          <w:trHeight w:val="81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召回措施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4340E2" w:rsidP="004340E2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免费退货处理</w:t>
            </w:r>
          </w:p>
        </w:tc>
      </w:tr>
      <w:tr w:rsidR="00B66673">
        <w:trPr>
          <w:trHeight w:val="836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投诉索赔情况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4340E2" w:rsidP="004340E2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66673">
        <w:trPr>
          <w:trHeight w:val="82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事故及人员伤亡情况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4340E2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66673">
        <w:trPr>
          <w:trHeight w:val="1258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通知消费者方式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4340E2">
            <w:pPr>
              <w:widowControl/>
              <w:spacing w:line="285" w:lineRule="atLeas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通过销售店铺张贴召回公告，消费者可拨打公司售后电话：0754-85831654，添加微信号：18923661555，QQ号：57752445了解该召回产品的具体信息</w:t>
            </w:r>
          </w:p>
        </w:tc>
      </w:tr>
      <w:tr w:rsidR="00B66673">
        <w:trPr>
          <w:trHeight w:val="146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其他信息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673" w:rsidRDefault="009F1F88">
            <w:pPr>
              <w:widowControl/>
              <w:spacing w:line="67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相关用户也可以登录广东省</w:t>
            </w:r>
            <w:r w:rsid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市场监督管理</w:t>
            </w: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局网站（</w:t>
            </w:r>
            <w:r w:rsidR="00DC0602" w:rsidRPr="00DC0602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http://gdamr.gdgs.gov.cn/</w:t>
            </w: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），或拨打广东省</w:t>
            </w:r>
            <w:r w:rsid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市场监督管理</w:t>
            </w: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局缺陷产品管理中心热线电话：</w:t>
            </w:r>
            <w:r w:rsidRPr="004340E2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020-89232663</w:t>
            </w:r>
            <w:r w:rsidRPr="004340E2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，了解更多信息。</w:t>
            </w:r>
          </w:p>
        </w:tc>
      </w:tr>
    </w:tbl>
    <w:p w:rsidR="00B66673" w:rsidRDefault="00B66673">
      <w:pPr>
        <w:rPr>
          <w:rFonts w:ascii="方正小标宋简体" w:eastAsia="方正小标宋简体"/>
          <w:sz w:val="32"/>
        </w:rPr>
      </w:pPr>
    </w:p>
    <w:sectPr w:rsidR="00B66673" w:rsidSect="00B66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32" w:rsidRDefault="00071F32" w:rsidP="00B66673">
      <w:r>
        <w:separator/>
      </w:r>
    </w:p>
  </w:endnote>
  <w:endnote w:type="continuationSeparator" w:id="0">
    <w:p w:rsidR="00071F32" w:rsidRDefault="00071F32" w:rsidP="00B6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3" w:rsidRDefault="00B666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3" w:rsidRDefault="00B666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3" w:rsidRDefault="00B666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32" w:rsidRDefault="00071F32" w:rsidP="00B66673">
      <w:r>
        <w:separator/>
      </w:r>
    </w:p>
  </w:footnote>
  <w:footnote w:type="continuationSeparator" w:id="0">
    <w:p w:rsidR="00071F32" w:rsidRDefault="00071F32" w:rsidP="00B6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3" w:rsidRDefault="00B666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3" w:rsidRDefault="00B6667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3" w:rsidRDefault="00B666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30E5D"/>
    <w:rsid w:val="00055645"/>
    <w:rsid w:val="00071F32"/>
    <w:rsid w:val="00075701"/>
    <w:rsid w:val="0009275B"/>
    <w:rsid w:val="000A70B0"/>
    <w:rsid w:val="000B4892"/>
    <w:rsid w:val="000B631F"/>
    <w:rsid w:val="000E138C"/>
    <w:rsid w:val="001002DB"/>
    <w:rsid w:val="00105447"/>
    <w:rsid w:val="00116055"/>
    <w:rsid w:val="0013395F"/>
    <w:rsid w:val="00151033"/>
    <w:rsid w:val="0016710F"/>
    <w:rsid w:val="00192290"/>
    <w:rsid w:val="00214AAC"/>
    <w:rsid w:val="002730DE"/>
    <w:rsid w:val="002D75FD"/>
    <w:rsid w:val="00310DD2"/>
    <w:rsid w:val="00327748"/>
    <w:rsid w:val="00332EF1"/>
    <w:rsid w:val="00351F3A"/>
    <w:rsid w:val="003B4A9B"/>
    <w:rsid w:val="003D2301"/>
    <w:rsid w:val="003D3381"/>
    <w:rsid w:val="004043A1"/>
    <w:rsid w:val="004340E2"/>
    <w:rsid w:val="00464E05"/>
    <w:rsid w:val="004A0A22"/>
    <w:rsid w:val="004B634A"/>
    <w:rsid w:val="00504E25"/>
    <w:rsid w:val="00556650"/>
    <w:rsid w:val="005D3983"/>
    <w:rsid w:val="005E5C26"/>
    <w:rsid w:val="006204B1"/>
    <w:rsid w:val="00635A8F"/>
    <w:rsid w:val="00637A7A"/>
    <w:rsid w:val="006761FE"/>
    <w:rsid w:val="007057EA"/>
    <w:rsid w:val="00730694"/>
    <w:rsid w:val="00740FE1"/>
    <w:rsid w:val="00753F21"/>
    <w:rsid w:val="0076605A"/>
    <w:rsid w:val="007768F6"/>
    <w:rsid w:val="00781BB7"/>
    <w:rsid w:val="00816755"/>
    <w:rsid w:val="008B5892"/>
    <w:rsid w:val="008D337F"/>
    <w:rsid w:val="00912EF4"/>
    <w:rsid w:val="00923C29"/>
    <w:rsid w:val="009354E3"/>
    <w:rsid w:val="00985C6D"/>
    <w:rsid w:val="009E338E"/>
    <w:rsid w:val="009F1F88"/>
    <w:rsid w:val="00A10742"/>
    <w:rsid w:val="00A3401A"/>
    <w:rsid w:val="00A53DA3"/>
    <w:rsid w:val="00A95832"/>
    <w:rsid w:val="00AA36FF"/>
    <w:rsid w:val="00AA3E97"/>
    <w:rsid w:val="00AD29CC"/>
    <w:rsid w:val="00B03832"/>
    <w:rsid w:val="00B06D27"/>
    <w:rsid w:val="00B2355E"/>
    <w:rsid w:val="00B25227"/>
    <w:rsid w:val="00B66673"/>
    <w:rsid w:val="00B711C6"/>
    <w:rsid w:val="00B93490"/>
    <w:rsid w:val="00BA5998"/>
    <w:rsid w:val="00BC0EF4"/>
    <w:rsid w:val="00C03557"/>
    <w:rsid w:val="00C60437"/>
    <w:rsid w:val="00CD1624"/>
    <w:rsid w:val="00D16B9C"/>
    <w:rsid w:val="00D66B60"/>
    <w:rsid w:val="00DB2C6B"/>
    <w:rsid w:val="00DB7322"/>
    <w:rsid w:val="00DC0602"/>
    <w:rsid w:val="00E05F2B"/>
    <w:rsid w:val="00E5603B"/>
    <w:rsid w:val="00E84DA1"/>
    <w:rsid w:val="00E90E75"/>
    <w:rsid w:val="00EE2D73"/>
    <w:rsid w:val="00F2389B"/>
    <w:rsid w:val="00F30AE9"/>
    <w:rsid w:val="00F96B71"/>
    <w:rsid w:val="00FB730D"/>
    <w:rsid w:val="05361412"/>
    <w:rsid w:val="205E5014"/>
    <w:rsid w:val="29B7331A"/>
    <w:rsid w:val="3BB932AF"/>
    <w:rsid w:val="3BE5024E"/>
    <w:rsid w:val="5FED1788"/>
    <w:rsid w:val="746A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66673"/>
    <w:pPr>
      <w:widowControl/>
      <w:spacing w:before="100" w:beforeAutospacing="1" w:after="100" w:afterAutospacing="1"/>
      <w:jc w:val="left"/>
      <w:outlineLvl w:val="0"/>
    </w:pPr>
    <w:rPr>
      <w:rFonts w:ascii="??" w:hAnsi="??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6667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6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6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666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B66673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B66673"/>
    <w:rPr>
      <w:rFonts w:ascii="??" w:eastAsia="宋体" w:hAnsi="??" w:cs="宋体"/>
      <w:b/>
      <w:bCs/>
      <w:kern w:val="36"/>
      <w:sz w:val="25"/>
      <w:szCs w:val="25"/>
    </w:rPr>
  </w:style>
  <w:style w:type="character" w:customStyle="1" w:styleId="apple-converted-space">
    <w:name w:val="apple-converted-space"/>
    <w:basedOn w:val="a0"/>
    <w:uiPriority w:val="99"/>
    <w:qFormat/>
    <w:rsid w:val="00B66673"/>
    <w:rPr>
      <w:rFonts w:cs="Times New Roman"/>
    </w:rPr>
  </w:style>
  <w:style w:type="character" w:customStyle="1" w:styleId="Char1">
    <w:name w:val="页眉 Char"/>
    <w:basedOn w:val="a0"/>
    <w:link w:val="a5"/>
    <w:uiPriority w:val="99"/>
    <w:locked/>
    <w:rsid w:val="00B6667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6673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667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yujianming</cp:lastModifiedBy>
  <cp:revision>4</cp:revision>
  <cp:lastPrinted>2014-12-03T08:53:00Z</cp:lastPrinted>
  <dcterms:created xsi:type="dcterms:W3CDTF">2018-11-29T03:09:00Z</dcterms:created>
  <dcterms:modified xsi:type="dcterms:W3CDTF">2018-12-05T02:57:00Z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