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8D" w:rsidRPr="00575C8D" w:rsidRDefault="00575C8D" w:rsidP="00575C8D">
      <w:pPr>
        <w:rPr>
          <w:rFonts w:asciiTheme="minorEastAsia" w:eastAsiaTheme="minorEastAsia" w:hAnsiTheme="minorEastAsia" w:cs="黑体"/>
          <w:sz w:val="44"/>
          <w:szCs w:val="44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5E5774" w:rsidRPr="00575C8D" w:rsidRDefault="00E53FFA">
      <w:pPr>
        <w:jc w:val="center"/>
        <w:rPr>
          <w:rFonts w:asciiTheme="minorEastAsia" w:eastAsiaTheme="minorEastAsia" w:hAnsiTheme="minorEastAsia" w:cs="黑体"/>
          <w:sz w:val="44"/>
          <w:szCs w:val="44"/>
          <w:shd w:val="clear" w:color="auto" w:fill="FFFFFF"/>
        </w:rPr>
      </w:pPr>
      <w:r w:rsidRPr="00575C8D">
        <w:rPr>
          <w:rFonts w:asciiTheme="minorEastAsia" w:eastAsiaTheme="minorEastAsia" w:hAnsiTheme="minorEastAsia" w:cs="黑体" w:hint="eastAsia"/>
          <w:sz w:val="44"/>
          <w:szCs w:val="44"/>
          <w:shd w:val="clear" w:color="auto" w:fill="FFFFFF"/>
        </w:rPr>
        <w:t>关于部分检验项目的说明</w:t>
      </w:r>
    </w:p>
    <w:p w:rsidR="005E5774" w:rsidRDefault="005E5774">
      <w:pPr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5E5774" w:rsidRPr="00575C8D" w:rsidRDefault="00BD4236" w:rsidP="00575C8D">
      <w:pPr>
        <w:ind w:firstLineChars="200" w:firstLine="640"/>
        <w:rPr>
          <w:rFonts w:ascii="黑体" w:eastAsia="黑体" w:hAnsi="黑体" w:cs="仿宋"/>
          <w:sz w:val="32"/>
          <w:szCs w:val="32"/>
          <w:shd w:val="clear" w:color="auto" w:fill="FFFFFF"/>
        </w:rPr>
      </w:pPr>
      <w:r w:rsidRPr="00575C8D">
        <w:rPr>
          <w:rFonts w:ascii="黑体" w:eastAsia="黑体" w:hAnsi="黑体" w:cs="仿宋" w:hint="eastAsia"/>
          <w:sz w:val="32"/>
          <w:szCs w:val="32"/>
          <w:shd w:val="clear" w:color="auto" w:fill="FFFFFF"/>
        </w:rPr>
        <w:t>一</w:t>
      </w:r>
      <w:r w:rsidR="00E53FFA" w:rsidRPr="00575C8D">
        <w:rPr>
          <w:rFonts w:ascii="黑体" w:eastAsia="黑体" w:hAnsi="黑体" w:cs="仿宋" w:hint="eastAsia"/>
          <w:sz w:val="32"/>
          <w:szCs w:val="32"/>
          <w:shd w:val="clear" w:color="auto" w:fill="FFFFFF"/>
        </w:rPr>
        <w:t>、大肠菌群</w:t>
      </w:r>
    </w:p>
    <w:p w:rsidR="00BD4236" w:rsidRDefault="00E53FFA" w:rsidP="00C43E1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肠菌群为在一定培养条件下能发酵乳糖、产酸产气的需氧和兼性厌氧革兰氏阴性无芽孢杆菌，作为评价食品污染程度的指标，推断食品中存在肠道致病菌污染的可能。尤其是生食或半生食，在清洗、加工、保存过程中容易被其污染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大肠菌群是衡量食品卫生状况的重要微生物指标。</w:t>
      </w:r>
    </w:p>
    <w:p w:rsidR="005E5774" w:rsidRDefault="00A94B8E" w:rsidP="00575C8D">
      <w:pPr>
        <w:spacing w:after="0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  <w:shd w:val="clear" w:color="auto" w:fill="FFFFFF"/>
        </w:rPr>
        <w:t>二</w:t>
      </w:r>
      <w:r w:rsidR="00BD4236" w:rsidRPr="00575C8D">
        <w:rPr>
          <w:rFonts w:ascii="黑体" w:eastAsia="黑体" w:hAnsi="黑体" w:cs="仿宋" w:hint="eastAsia"/>
          <w:color w:val="000000"/>
          <w:sz w:val="32"/>
          <w:szCs w:val="32"/>
          <w:shd w:val="clear" w:color="auto" w:fill="FFFFFF"/>
        </w:rPr>
        <w:t>、</w:t>
      </w:r>
      <w:r w:rsidR="00E53FFA" w:rsidRPr="00575C8D">
        <w:rPr>
          <w:rFonts w:ascii="黑体" w:eastAsia="黑体" w:hAnsi="黑体" w:cs="仿宋" w:hint="eastAsia"/>
          <w:sz w:val="32"/>
          <w:szCs w:val="32"/>
        </w:rPr>
        <w:t>亚硝酸盐（以亚硝酸钠计）</w:t>
      </w:r>
    </w:p>
    <w:p w:rsidR="005E5774" w:rsidRDefault="00E53FFA" w:rsidP="00C43E1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亚硝酸盐，一类无机化合物的总称。主要指</w:t>
      </w:r>
      <w:hyperlink r:id="rId8" w:tgtFrame="_blank" w:history="1">
        <w:r>
          <w:rPr>
            <w:rFonts w:ascii="仿宋" w:eastAsia="仿宋" w:hAnsi="仿宋" w:cs="仿宋"/>
            <w:sz w:val="32"/>
            <w:szCs w:val="32"/>
          </w:rPr>
          <w:t>亚硝酸钠</w:t>
        </w:r>
      </w:hyperlink>
      <w:r>
        <w:rPr>
          <w:rFonts w:ascii="仿宋" w:eastAsia="仿宋" w:hAnsi="仿宋" w:cs="仿宋"/>
          <w:sz w:val="32"/>
          <w:szCs w:val="32"/>
        </w:rPr>
        <w:t>，亚硝酸钠为白色至淡黄色粉末或颗粒状，味微咸，易溶于水。外观及滋味都与</w:t>
      </w:r>
      <w:hyperlink r:id="rId9" w:tgtFrame="_blank" w:history="1">
        <w:r>
          <w:rPr>
            <w:rFonts w:ascii="仿宋" w:eastAsia="仿宋" w:hAnsi="仿宋" w:cs="仿宋"/>
            <w:sz w:val="32"/>
            <w:szCs w:val="32"/>
          </w:rPr>
          <w:t>食盐</w:t>
        </w:r>
      </w:hyperlink>
      <w:r>
        <w:rPr>
          <w:rFonts w:ascii="仿宋" w:eastAsia="仿宋" w:hAnsi="仿宋" w:cs="仿宋"/>
          <w:sz w:val="32"/>
          <w:szCs w:val="32"/>
        </w:rPr>
        <w:t>相似，并在工业、建筑业中广为使用，肉类制品中也允许作为发色剂限量使用。由亚硝酸盐引起食物中毒的机率较高。食入0.3</w:t>
      </w:r>
      <w:r w:rsidR="006C440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～</w:t>
      </w:r>
      <w:r>
        <w:rPr>
          <w:rFonts w:ascii="仿宋" w:eastAsia="仿宋" w:hAnsi="仿宋" w:cs="仿宋"/>
          <w:sz w:val="32"/>
          <w:szCs w:val="32"/>
        </w:rPr>
        <w:t>0.5克的亚硝酸盐即可引起中毒，3克导致死亡 。2012年6月12日，卫生部、国家食品药品监督管理局联合发布公告，今后酒店、大排档、小吃店等餐饮服务单位禁止使用亚硝酸盐作为食品添加剂。</w:t>
      </w:r>
    </w:p>
    <w:p w:rsidR="005E5774" w:rsidRDefault="005E5774">
      <w:pPr>
        <w:spacing w:line="220" w:lineRule="atLeast"/>
        <w:ind w:firstLineChars="150" w:firstLine="48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sectPr w:rsidR="005E5774" w:rsidSect="005E57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756" w:rsidRDefault="00F52756" w:rsidP="00BD4236">
      <w:pPr>
        <w:spacing w:after="0"/>
      </w:pPr>
      <w:r>
        <w:separator/>
      </w:r>
    </w:p>
  </w:endnote>
  <w:endnote w:type="continuationSeparator" w:id="0">
    <w:p w:rsidR="00F52756" w:rsidRDefault="00F52756" w:rsidP="00BD423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756" w:rsidRDefault="00F52756" w:rsidP="00BD4236">
      <w:pPr>
        <w:spacing w:after="0"/>
      </w:pPr>
      <w:r>
        <w:separator/>
      </w:r>
    </w:p>
  </w:footnote>
  <w:footnote w:type="continuationSeparator" w:id="0">
    <w:p w:rsidR="00F52756" w:rsidRDefault="00F52756" w:rsidP="00BD423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D91B06"/>
    <w:multiLevelType w:val="singleLevel"/>
    <w:tmpl w:val="89D91B06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2A93"/>
    <w:rsid w:val="002A0CFE"/>
    <w:rsid w:val="00323B43"/>
    <w:rsid w:val="003D37D8"/>
    <w:rsid w:val="00426133"/>
    <w:rsid w:val="004358AB"/>
    <w:rsid w:val="0048610C"/>
    <w:rsid w:val="00575C8D"/>
    <w:rsid w:val="005B36D4"/>
    <w:rsid w:val="005E5774"/>
    <w:rsid w:val="005E775C"/>
    <w:rsid w:val="006C4408"/>
    <w:rsid w:val="00705BA9"/>
    <w:rsid w:val="00741A02"/>
    <w:rsid w:val="00876784"/>
    <w:rsid w:val="008B7726"/>
    <w:rsid w:val="00934AC3"/>
    <w:rsid w:val="00A76547"/>
    <w:rsid w:val="00A94B8E"/>
    <w:rsid w:val="00AC3391"/>
    <w:rsid w:val="00BD4236"/>
    <w:rsid w:val="00C43E19"/>
    <w:rsid w:val="00D31D50"/>
    <w:rsid w:val="00D876F1"/>
    <w:rsid w:val="00D9023F"/>
    <w:rsid w:val="00E53FFA"/>
    <w:rsid w:val="00F52756"/>
    <w:rsid w:val="50B9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74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423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423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423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423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5297496-712486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ike.so.com/doc/2682206-283219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13</cp:revision>
  <dcterms:created xsi:type="dcterms:W3CDTF">2008-09-11T17:20:00Z</dcterms:created>
  <dcterms:modified xsi:type="dcterms:W3CDTF">2018-12-12T01:38:00Z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