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00" w:lineRule="exact"/>
        <w:jc w:val="center"/>
        <w:rPr>
          <w:rFonts w:ascii="方正小标宋简体" w:eastAsia="方正小标宋简体"/>
          <w:sz w:val="44"/>
          <w:szCs w:val="44"/>
        </w:rPr>
      </w:pPr>
      <w:r>
        <w:rPr>
          <w:rFonts w:hint="eastAsia" w:ascii="方正小标宋简体" w:eastAsia="方正小标宋简体"/>
          <w:sz w:val="44"/>
          <w:szCs w:val="44"/>
        </w:rPr>
        <w:t>莱芜市食品药品监督管理局</w:t>
      </w:r>
    </w:p>
    <w:p>
      <w:pPr>
        <w:spacing w:after="0" w:line="600" w:lineRule="exact"/>
        <w:jc w:val="center"/>
        <w:rPr>
          <w:rFonts w:ascii="方正小标宋简体" w:eastAsia="方正小标宋简体"/>
          <w:sz w:val="44"/>
          <w:szCs w:val="44"/>
        </w:rPr>
      </w:pPr>
      <w:r>
        <w:rPr>
          <w:rFonts w:hint="eastAsia" w:ascii="方正小标宋简体" w:eastAsia="方正小标宋简体"/>
          <w:sz w:val="44"/>
          <w:szCs w:val="44"/>
        </w:rPr>
        <w:t>通   告</w:t>
      </w:r>
    </w:p>
    <w:p>
      <w:pPr>
        <w:spacing w:after="0" w:line="60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2018年  第</w:t>
      </w:r>
      <w:bookmarkStart w:id="0" w:name="_GoBack"/>
      <w:bookmarkEnd w:id="0"/>
      <w:r>
        <w:rPr>
          <w:rFonts w:hint="eastAsia" w:ascii="楷体_GB2312" w:hAnsi="楷体_GB2312" w:eastAsia="楷体_GB2312" w:cs="楷体_GB2312"/>
          <w:sz w:val="32"/>
          <w:szCs w:val="32"/>
          <w:lang w:val="en-US" w:eastAsia="zh-CN"/>
        </w:rPr>
        <w:t>15</w:t>
      </w:r>
      <w:r>
        <w:rPr>
          <w:rFonts w:hint="eastAsia" w:ascii="楷体_GB2312" w:hAnsi="楷体_GB2312" w:eastAsia="楷体_GB2312" w:cs="楷体_GB2312"/>
          <w:sz w:val="32"/>
          <w:szCs w:val="32"/>
        </w:rPr>
        <w:t>号</w:t>
      </w:r>
    </w:p>
    <w:p>
      <w:pPr>
        <w:spacing w:after="0" w:line="600" w:lineRule="exact"/>
        <w:jc w:val="center"/>
        <w:rPr>
          <w:rFonts w:ascii="方正小标宋简体" w:eastAsia="方正小标宋简体"/>
          <w:sz w:val="44"/>
          <w:szCs w:val="44"/>
        </w:rPr>
      </w:pPr>
    </w:p>
    <w:p>
      <w:pPr>
        <w:spacing w:after="0" w:line="600" w:lineRule="exact"/>
        <w:jc w:val="center"/>
        <w:rPr>
          <w:rFonts w:ascii="方正小标宋简体" w:eastAsia="方正小标宋简体"/>
          <w:sz w:val="44"/>
          <w:szCs w:val="44"/>
        </w:rPr>
      </w:pPr>
      <w:r>
        <w:rPr>
          <w:rFonts w:hint="eastAsia" w:ascii="方正小标宋简体" w:eastAsia="方正小标宋简体"/>
          <w:sz w:val="44"/>
          <w:szCs w:val="44"/>
        </w:rPr>
        <w:t>关于</w:t>
      </w:r>
      <w:r>
        <w:rPr>
          <w:rFonts w:ascii="方正小标宋简体" w:eastAsia="方正小标宋简体"/>
          <w:sz w:val="44"/>
          <w:szCs w:val="44"/>
        </w:rPr>
        <w:t>2</w:t>
      </w:r>
      <w:r>
        <w:rPr>
          <w:rFonts w:hint="eastAsia" w:ascii="方正小标宋简体" w:eastAsia="方正小标宋简体"/>
          <w:sz w:val="44"/>
          <w:szCs w:val="44"/>
        </w:rPr>
        <w:t>批次食品情况的通告</w:t>
      </w:r>
    </w:p>
    <w:p>
      <w:pPr>
        <w:spacing w:after="0" w:line="600" w:lineRule="exact"/>
        <w:rPr>
          <w:rFonts w:ascii="仿宋_GB2312"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近期，莱芜市食品药品监督管理局组织抽检流通环节食用农产品</w:t>
      </w:r>
      <w:r>
        <w:rPr>
          <w:rFonts w:ascii="仿宋_GB2312" w:eastAsia="仿宋_GB2312"/>
          <w:sz w:val="32"/>
          <w:szCs w:val="32"/>
        </w:rPr>
        <w:t>、</w:t>
      </w:r>
      <w:r>
        <w:rPr>
          <w:rFonts w:hint="eastAsia" w:ascii="仿宋_GB2312" w:eastAsia="仿宋_GB2312"/>
          <w:sz w:val="32"/>
          <w:szCs w:val="32"/>
        </w:rPr>
        <w:t>粮食</w:t>
      </w:r>
      <w:r>
        <w:rPr>
          <w:rFonts w:ascii="仿宋_GB2312" w:eastAsia="仿宋_GB2312"/>
          <w:sz w:val="32"/>
          <w:szCs w:val="32"/>
        </w:rPr>
        <w:t>加工品、</w:t>
      </w:r>
      <w:r>
        <w:rPr>
          <w:rFonts w:hint="eastAsia" w:ascii="仿宋_GB2312" w:eastAsia="仿宋_GB2312"/>
          <w:sz w:val="32"/>
          <w:szCs w:val="32"/>
        </w:rPr>
        <w:t>调味料、</w:t>
      </w:r>
      <w:r>
        <w:rPr>
          <w:rFonts w:ascii="仿宋_GB2312" w:eastAsia="仿宋_GB2312"/>
          <w:sz w:val="32"/>
          <w:szCs w:val="32"/>
        </w:rPr>
        <w:t>饼干、茶叶及其制品、炒货食品及坚果制品、饮料、乳制品、方便食品、豆制品、蜂产品、糕点、糖果制品</w:t>
      </w:r>
      <w:r>
        <w:rPr>
          <w:rFonts w:hint="eastAsia" w:ascii="仿宋_GB2312" w:eastAsia="仿宋_GB2312"/>
          <w:sz w:val="32"/>
          <w:szCs w:val="32"/>
        </w:rPr>
        <w:t>、</w:t>
      </w:r>
      <w:r>
        <w:rPr>
          <w:rFonts w:ascii="仿宋_GB2312" w:eastAsia="仿宋_GB2312"/>
          <w:sz w:val="32"/>
          <w:szCs w:val="32"/>
        </w:rPr>
        <w:t>酒类、婴幼儿配方食品、膨化食品、罐头食品、肉制品、水果制品、速冻食品、</w:t>
      </w:r>
      <w:r>
        <w:rPr>
          <w:rFonts w:hint="eastAsia" w:ascii="仿宋_GB2312" w:eastAsia="仿宋_GB2312"/>
          <w:sz w:val="32"/>
          <w:szCs w:val="32"/>
        </w:rPr>
        <w:t>食用植物油</w:t>
      </w:r>
      <w:r>
        <w:rPr>
          <w:rFonts w:hint="eastAsia" w:ascii="仿宋_GB2312" w:eastAsia="仿宋_GB2312"/>
          <w:color w:val="000000" w:themeColor="text1"/>
          <w:sz w:val="32"/>
          <w:szCs w:val="32"/>
          <w14:textFill>
            <w14:solidFill>
              <w14:schemeClr w14:val="tx1"/>
            </w14:solidFill>
          </w14:textFill>
        </w:rPr>
        <w:t>共</w:t>
      </w:r>
      <w:r>
        <w:rPr>
          <w:rFonts w:ascii="仿宋_GB2312" w:eastAsia="仿宋_GB2312"/>
          <w:color w:val="000000" w:themeColor="text1"/>
          <w:sz w:val="32"/>
          <w:szCs w:val="32"/>
          <w14:textFill>
            <w14:solidFill>
              <w14:schemeClr w14:val="tx1"/>
            </w14:solidFill>
          </w14:textFill>
        </w:rPr>
        <w:t>21</w:t>
      </w:r>
      <w:r>
        <w:rPr>
          <w:rFonts w:hint="eastAsia" w:ascii="仿宋_GB2312" w:eastAsia="仿宋_GB2312"/>
          <w:color w:val="000000" w:themeColor="text1"/>
          <w:sz w:val="32"/>
          <w:szCs w:val="32"/>
          <w14:textFill>
            <w14:solidFill>
              <w14:schemeClr w14:val="tx1"/>
            </w14:solidFill>
          </w14:textFill>
        </w:rPr>
        <w:t>大类食品</w:t>
      </w:r>
      <w:r>
        <w:rPr>
          <w:rFonts w:ascii="仿宋_GB2312" w:eastAsia="仿宋_GB2312"/>
          <w:color w:val="000000" w:themeColor="text1"/>
          <w:sz w:val="32"/>
          <w:szCs w:val="32"/>
          <w14:textFill>
            <w14:solidFill>
              <w14:schemeClr w14:val="tx1"/>
            </w14:solidFill>
          </w14:textFill>
        </w:rPr>
        <w:t>200</w:t>
      </w:r>
      <w:r>
        <w:rPr>
          <w:rFonts w:hint="eastAsia" w:ascii="仿宋_GB2312" w:eastAsia="仿宋_GB2312"/>
          <w:color w:val="000000" w:themeColor="text1"/>
          <w:sz w:val="32"/>
          <w:szCs w:val="32"/>
          <w14:textFill>
            <w14:solidFill>
              <w14:schemeClr w14:val="tx1"/>
            </w14:solidFill>
          </w14:textFill>
        </w:rPr>
        <w:t>批次样品</w:t>
      </w:r>
      <w:r>
        <w:rPr>
          <w:rFonts w:hint="eastAsia" w:ascii="仿宋_GB2312" w:eastAsia="仿宋_GB2312"/>
          <w:sz w:val="32"/>
          <w:szCs w:val="32"/>
        </w:rPr>
        <w:t>，抽样检验项目合格样品</w:t>
      </w:r>
      <w:r>
        <w:rPr>
          <w:rFonts w:ascii="仿宋_GB2312" w:eastAsia="仿宋_GB2312"/>
          <w:sz w:val="32"/>
          <w:szCs w:val="32"/>
        </w:rPr>
        <w:t>198</w:t>
      </w:r>
      <w:r>
        <w:rPr>
          <w:rFonts w:hint="eastAsia" w:ascii="仿宋_GB2312" w:eastAsia="仿宋_GB2312"/>
          <w:sz w:val="32"/>
          <w:szCs w:val="32"/>
        </w:rPr>
        <w:t>批次，不合格样品</w:t>
      </w:r>
      <w:r>
        <w:rPr>
          <w:rFonts w:ascii="仿宋_GB2312" w:eastAsia="仿宋_GB2312"/>
          <w:sz w:val="32"/>
          <w:szCs w:val="32"/>
        </w:rPr>
        <w:t>2</w:t>
      </w:r>
      <w:r>
        <w:rPr>
          <w:rFonts w:hint="eastAsia" w:ascii="仿宋_GB2312" w:eastAsia="仿宋_GB2312"/>
          <w:sz w:val="32"/>
          <w:szCs w:val="32"/>
        </w:rPr>
        <w:t>批次。检验项目见附件。根据食品安全国家标准，个别项目不合格，其产品即判定为不合格产品。具体情况通告如下：</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hAnsi="黑体" w:eastAsia="仿宋_GB2312"/>
          <w:sz w:val="32"/>
          <w:szCs w:val="32"/>
        </w:rPr>
        <w:t>一、总体情况：</w:t>
      </w:r>
      <w:r>
        <w:rPr>
          <w:rFonts w:ascii="仿宋_GB2312" w:eastAsia="仿宋_GB2312"/>
          <w:sz w:val="32"/>
          <w:szCs w:val="32"/>
        </w:rPr>
        <w:t>豆制品18</w:t>
      </w:r>
      <w:r>
        <w:rPr>
          <w:rFonts w:hint="eastAsia" w:ascii="仿宋_GB2312" w:eastAsia="仿宋_GB2312"/>
          <w:sz w:val="32"/>
          <w:szCs w:val="32"/>
        </w:rPr>
        <w:t>批次,不合格</w:t>
      </w:r>
      <w:r>
        <w:rPr>
          <w:rFonts w:ascii="仿宋_GB2312" w:eastAsia="仿宋_GB2312"/>
          <w:sz w:val="32"/>
          <w:szCs w:val="32"/>
        </w:rPr>
        <w:t>2</w:t>
      </w:r>
      <w:r>
        <w:rPr>
          <w:rFonts w:hint="eastAsia" w:ascii="仿宋_GB2312" w:eastAsia="仿宋_GB2312"/>
          <w:sz w:val="32"/>
          <w:szCs w:val="32"/>
        </w:rPr>
        <w:t>批次；调味料</w:t>
      </w:r>
      <w:r>
        <w:rPr>
          <w:rFonts w:ascii="仿宋_GB2312" w:eastAsia="仿宋_GB2312"/>
          <w:sz w:val="32"/>
          <w:szCs w:val="32"/>
        </w:rPr>
        <w:t>10</w:t>
      </w:r>
      <w:r>
        <w:rPr>
          <w:rFonts w:hint="eastAsia" w:ascii="仿宋_GB2312" w:eastAsia="仿宋_GB2312"/>
          <w:sz w:val="32"/>
          <w:szCs w:val="32"/>
        </w:rPr>
        <w:t>批次；</w:t>
      </w:r>
      <w:r>
        <w:rPr>
          <w:rFonts w:ascii="仿宋_GB2312" w:eastAsia="仿宋_GB2312"/>
          <w:sz w:val="32"/>
          <w:szCs w:val="32"/>
        </w:rPr>
        <w:t>饼干</w:t>
      </w:r>
      <w:r>
        <w:rPr>
          <w:rFonts w:hint="eastAsia" w:ascii="仿宋_GB2312" w:eastAsia="仿宋_GB2312"/>
          <w:sz w:val="32"/>
          <w:szCs w:val="32"/>
        </w:rPr>
        <w:t>1批次；</w:t>
      </w:r>
      <w:r>
        <w:rPr>
          <w:rFonts w:ascii="仿宋_GB2312" w:eastAsia="仿宋_GB2312"/>
          <w:sz w:val="32"/>
          <w:szCs w:val="32"/>
        </w:rPr>
        <w:t>茶叶</w:t>
      </w:r>
      <w:r>
        <w:rPr>
          <w:rFonts w:hint="eastAsia" w:ascii="仿宋_GB2312" w:eastAsia="仿宋_GB2312"/>
          <w:sz w:val="32"/>
          <w:szCs w:val="32"/>
        </w:rPr>
        <w:t>及其</w:t>
      </w:r>
      <w:r>
        <w:rPr>
          <w:rFonts w:ascii="仿宋_GB2312" w:eastAsia="仿宋_GB2312"/>
          <w:sz w:val="32"/>
          <w:szCs w:val="32"/>
        </w:rPr>
        <w:t>制品12</w:t>
      </w:r>
      <w:r>
        <w:rPr>
          <w:rFonts w:hint="eastAsia" w:ascii="仿宋_GB2312" w:eastAsia="仿宋_GB2312"/>
          <w:sz w:val="32"/>
          <w:szCs w:val="32"/>
        </w:rPr>
        <w:t>批次；</w:t>
      </w:r>
      <w:r>
        <w:rPr>
          <w:rFonts w:ascii="仿宋_GB2312" w:eastAsia="仿宋_GB2312"/>
          <w:sz w:val="32"/>
          <w:szCs w:val="32"/>
        </w:rPr>
        <w:t>炒货食品及坚果制品</w:t>
      </w:r>
      <w:r>
        <w:rPr>
          <w:rFonts w:hint="eastAsia" w:ascii="仿宋_GB2312" w:eastAsia="仿宋_GB2312"/>
          <w:sz w:val="32"/>
          <w:szCs w:val="32"/>
        </w:rPr>
        <w:t>2批次；粮食加工品</w:t>
      </w:r>
      <w:r>
        <w:rPr>
          <w:rFonts w:ascii="仿宋_GB2312" w:eastAsia="仿宋_GB2312"/>
          <w:sz w:val="32"/>
          <w:szCs w:val="32"/>
        </w:rPr>
        <w:t>19</w:t>
      </w:r>
      <w:r>
        <w:rPr>
          <w:rFonts w:hint="eastAsia" w:ascii="仿宋_GB2312" w:eastAsia="仿宋_GB2312"/>
          <w:sz w:val="32"/>
          <w:szCs w:val="32"/>
        </w:rPr>
        <w:t>批次；</w:t>
      </w:r>
      <w:r>
        <w:rPr>
          <w:rFonts w:ascii="仿宋_GB2312" w:eastAsia="仿宋_GB2312"/>
          <w:sz w:val="32"/>
          <w:szCs w:val="32"/>
        </w:rPr>
        <w:t>饮料3</w:t>
      </w:r>
      <w:r>
        <w:rPr>
          <w:rFonts w:hint="eastAsia" w:ascii="仿宋_GB2312" w:eastAsia="仿宋_GB2312"/>
          <w:sz w:val="32"/>
          <w:szCs w:val="32"/>
        </w:rPr>
        <w:t>批次；</w:t>
      </w:r>
      <w:r>
        <w:rPr>
          <w:rFonts w:ascii="仿宋_GB2312" w:eastAsia="仿宋_GB2312"/>
          <w:sz w:val="32"/>
          <w:szCs w:val="32"/>
        </w:rPr>
        <w:t>乳制品</w:t>
      </w:r>
      <w:r>
        <w:rPr>
          <w:rFonts w:hint="eastAsia" w:ascii="仿宋_GB2312" w:eastAsia="仿宋_GB2312"/>
          <w:sz w:val="32"/>
          <w:szCs w:val="32"/>
        </w:rPr>
        <w:t>1批次；</w:t>
      </w:r>
      <w:r>
        <w:rPr>
          <w:rFonts w:ascii="仿宋_GB2312" w:eastAsia="仿宋_GB2312"/>
          <w:sz w:val="32"/>
          <w:szCs w:val="32"/>
        </w:rPr>
        <w:t>方便食品</w:t>
      </w:r>
      <w:r>
        <w:rPr>
          <w:rFonts w:hint="eastAsia" w:ascii="仿宋_GB2312" w:eastAsia="仿宋_GB2312"/>
          <w:sz w:val="32"/>
          <w:szCs w:val="32"/>
        </w:rPr>
        <w:t>2批次；</w:t>
      </w:r>
      <w:r>
        <w:rPr>
          <w:rFonts w:ascii="仿宋_GB2312" w:eastAsia="仿宋_GB2312"/>
          <w:sz w:val="32"/>
          <w:szCs w:val="32"/>
        </w:rPr>
        <w:t>蜂产品</w:t>
      </w:r>
      <w:r>
        <w:rPr>
          <w:rFonts w:hint="eastAsia" w:ascii="仿宋_GB2312" w:eastAsia="仿宋_GB2312"/>
          <w:sz w:val="32"/>
          <w:szCs w:val="32"/>
        </w:rPr>
        <w:t>9批次；</w:t>
      </w:r>
      <w:r>
        <w:rPr>
          <w:rFonts w:ascii="仿宋_GB2312" w:eastAsia="仿宋_GB2312"/>
          <w:sz w:val="32"/>
          <w:szCs w:val="32"/>
        </w:rPr>
        <w:t>糕点6</w:t>
      </w:r>
      <w:r>
        <w:rPr>
          <w:rFonts w:hint="eastAsia" w:ascii="仿宋_GB2312" w:eastAsia="仿宋_GB2312"/>
          <w:sz w:val="32"/>
          <w:szCs w:val="32"/>
        </w:rPr>
        <w:t>批次；糖果</w:t>
      </w:r>
      <w:r>
        <w:rPr>
          <w:rFonts w:ascii="仿宋_GB2312" w:eastAsia="仿宋_GB2312"/>
          <w:sz w:val="32"/>
          <w:szCs w:val="32"/>
        </w:rPr>
        <w:t>制品13</w:t>
      </w:r>
      <w:r>
        <w:rPr>
          <w:rFonts w:hint="eastAsia" w:ascii="仿宋_GB2312" w:eastAsia="仿宋_GB2312"/>
          <w:sz w:val="32"/>
          <w:szCs w:val="32"/>
        </w:rPr>
        <w:t>批次；</w:t>
      </w:r>
      <w:r>
        <w:rPr>
          <w:rFonts w:ascii="仿宋_GB2312" w:eastAsia="仿宋_GB2312"/>
          <w:sz w:val="32"/>
          <w:szCs w:val="32"/>
        </w:rPr>
        <w:t>酒类9</w:t>
      </w:r>
      <w:r>
        <w:rPr>
          <w:rFonts w:hint="eastAsia" w:ascii="仿宋_GB2312" w:eastAsia="仿宋_GB2312"/>
          <w:sz w:val="32"/>
          <w:szCs w:val="32"/>
        </w:rPr>
        <w:t>批次；</w:t>
      </w:r>
      <w:r>
        <w:rPr>
          <w:rFonts w:ascii="仿宋_GB2312" w:eastAsia="仿宋_GB2312"/>
          <w:sz w:val="32"/>
          <w:szCs w:val="32"/>
        </w:rPr>
        <w:t>婴幼儿配方食品17</w:t>
      </w:r>
      <w:r>
        <w:rPr>
          <w:rFonts w:hint="eastAsia" w:ascii="仿宋_GB2312" w:eastAsia="仿宋_GB2312"/>
          <w:sz w:val="32"/>
          <w:szCs w:val="32"/>
        </w:rPr>
        <w:t>批次；</w:t>
      </w:r>
      <w:r>
        <w:rPr>
          <w:rFonts w:ascii="仿宋_GB2312" w:eastAsia="仿宋_GB2312"/>
          <w:sz w:val="32"/>
          <w:szCs w:val="32"/>
        </w:rPr>
        <w:t>膨化食品</w:t>
      </w:r>
      <w:r>
        <w:rPr>
          <w:rFonts w:hint="eastAsia" w:ascii="仿宋_GB2312" w:eastAsia="仿宋_GB2312"/>
          <w:sz w:val="32"/>
          <w:szCs w:val="32"/>
        </w:rPr>
        <w:t>1批次；罐头食品</w:t>
      </w:r>
      <w:r>
        <w:rPr>
          <w:rFonts w:ascii="仿宋_GB2312" w:eastAsia="仿宋_GB2312"/>
          <w:sz w:val="32"/>
          <w:szCs w:val="32"/>
        </w:rPr>
        <w:t>6</w:t>
      </w:r>
      <w:r>
        <w:rPr>
          <w:rFonts w:hint="eastAsia" w:ascii="仿宋_GB2312" w:eastAsia="仿宋_GB2312"/>
          <w:sz w:val="32"/>
          <w:szCs w:val="32"/>
        </w:rPr>
        <w:t>批次；</w:t>
      </w:r>
      <w:r>
        <w:rPr>
          <w:rFonts w:ascii="仿宋_GB2312" w:eastAsia="仿宋_GB2312"/>
          <w:sz w:val="32"/>
          <w:szCs w:val="32"/>
        </w:rPr>
        <w:t>肉制品</w:t>
      </w:r>
      <w:r>
        <w:rPr>
          <w:rFonts w:hint="eastAsia" w:ascii="仿宋_GB2312" w:eastAsia="仿宋_GB2312"/>
          <w:sz w:val="32"/>
          <w:szCs w:val="32"/>
        </w:rPr>
        <w:t>5批次；水果制品3批次；</w:t>
      </w:r>
      <w:r>
        <w:rPr>
          <w:rFonts w:ascii="仿宋_GB2312" w:eastAsia="仿宋_GB2312"/>
          <w:sz w:val="32"/>
          <w:szCs w:val="32"/>
        </w:rPr>
        <w:t>速冻食品</w:t>
      </w:r>
      <w:r>
        <w:rPr>
          <w:rFonts w:hint="eastAsia" w:ascii="仿宋_GB2312" w:eastAsia="仿宋_GB2312"/>
          <w:sz w:val="32"/>
          <w:szCs w:val="32"/>
        </w:rPr>
        <w:t>19批次；油脂</w:t>
      </w:r>
      <w:r>
        <w:rPr>
          <w:rFonts w:ascii="仿宋_GB2312" w:eastAsia="仿宋_GB2312"/>
          <w:sz w:val="32"/>
          <w:szCs w:val="32"/>
        </w:rPr>
        <w:t>及其制品</w:t>
      </w:r>
      <w:r>
        <w:rPr>
          <w:rFonts w:hint="eastAsia" w:ascii="仿宋_GB2312" w:eastAsia="仿宋_GB2312"/>
          <w:sz w:val="32"/>
          <w:szCs w:val="32"/>
        </w:rPr>
        <w:t>2批次；</w:t>
      </w:r>
      <w:r>
        <w:rPr>
          <w:rFonts w:ascii="仿宋_GB2312" w:eastAsia="仿宋_GB2312"/>
          <w:sz w:val="32"/>
          <w:szCs w:val="32"/>
        </w:rPr>
        <w:t>食用农产品</w:t>
      </w:r>
      <w:r>
        <w:rPr>
          <w:rFonts w:hint="eastAsia" w:ascii="仿宋_GB2312" w:eastAsia="仿宋_GB2312"/>
          <w:sz w:val="32"/>
          <w:szCs w:val="32"/>
        </w:rPr>
        <w:t>42批次，</w:t>
      </w:r>
      <w:r>
        <w:rPr>
          <w:rFonts w:hint="eastAsia" w:ascii="仿宋_GB2312" w:hAnsi="仿宋_GB2312" w:eastAsia="仿宋_GB2312" w:cs="仿宋_GB2312"/>
          <w:snapToGrid w:val="0"/>
          <w:spacing w:val="4"/>
          <w:kern w:val="4"/>
          <w:sz w:val="32"/>
          <w:szCs w:val="32"/>
        </w:rPr>
        <w:t>均未发现不合格样品。</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二、不合格情况如下：</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（一）莱芜市莱城区福恩贝尔百福超市销售的新沂市天冠食品有限公司生产</w:t>
      </w:r>
      <w:r>
        <w:rPr>
          <w:rFonts w:ascii="仿宋_GB2312" w:eastAsia="仿宋_GB2312"/>
          <w:sz w:val="32"/>
          <w:szCs w:val="32"/>
        </w:rPr>
        <w:t>的</w:t>
      </w:r>
      <w:r>
        <w:rPr>
          <w:rFonts w:hint="eastAsia" w:ascii="仿宋_GB2312" w:eastAsia="仿宋_GB2312"/>
          <w:sz w:val="32"/>
          <w:szCs w:val="32"/>
        </w:rPr>
        <w:t>素巴西烤鸭（其他豆制品），脱氢乙酸检出值为</w:t>
      </w:r>
      <w:r>
        <w:rPr>
          <w:rFonts w:ascii="仿宋_GB2312" w:eastAsia="仿宋_GB2312"/>
          <w:sz w:val="32"/>
          <w:szCs w:val="32"/>
        </w:rPr>
        <w:t>0.745g/kg</w:t>
      </w:r>
      <w:r>
        <w:rPr>
          <w:rFonts w:hint="eastAsia" w:ascii="仿宋_GB2312" w:eastAsia="仿宋_GB2312"/>
          <w:sz w:val="32"/>
          <w:szCs w:val="32"/>
        </w:rPr>
        <w:t>，</w:t>
      </w:r>
      <w:r>
        <w:rPr>
          <w:rFonts w:ascii="仿宋_GB2312" w:eastAsia="仿宋_GB2312"/>
          <w:sz w:val="32"/>
          <w:szCs w:val="32"/>
        </w:rPr>
        <w:t>标准规定</w:t>
      </w:r>
      <w:r>
        <w:rPr>
          <w:rFonts w:hint="eastAsia" w:ascii="仿宋_GB2312" w:eastAsia="仿宋_GB2312"/>
          <w:sz w:val="32"/>
          <w:szCs w:val="32"/>
        </w:rPr>
        <w:t>不得使用，</w:t>
      </w:r>
      <w:r>
        <w:rPr>
          <w:rFonts w:ascii="仿宋_GB2312" w:eastAsia="仿宋_GB2312"/>
          <w:sz w:val="32"/>
          <w:szCs w:val="32"/>
        </w:rPr>
        <w:t>检验机构为国检（青岛</w:t>
      </w:r>
      <w:r>
        <w:rPr>
          <w:rFonts w:hint="eastAsia" w:ascii="仿宋_GB2312" w:eastAsia="仿宋_GB2312"/>
          <w:sz w:val="32"/>
          <w:szCs w:val="32"/>
        </w:rPr>
        <w:t>）</w:t>
      </w:r>
      <w:r>
        <w:rPr>
          <w:rFonts w:ascii="仿宋_GB2312" w:eastAsia="仿宋_GB2312"/>
          <w:sz w:val="32"/>
          <w:szCs w:val="32"/>
        </w:rPr>
        <w:t>检测技术有限公司。</w:t>
      </w:r>
      <w:r>
        <w:rPr>
          <w:rFonts w:hint="eastAsia" w:ascii="仿宋_GB2312" w:eastAsia="仿宋_GB2312"/>
          <w:sz w:val="32"/>
          <w:szCs w:val="32"/>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（二）莱芜市钢城区亿家天天便利百货桃花园店销售的张庆宝供货的豆腐，苯甲酸</w:t>
      </w:r>
      <w:r>
        <w:rPr>
          <w:rFonts w:ascii="仿宋_GB2312" w:eastAsia="仿宋_GB2312"/>
          <w:sz w:val="32"/>
          <w:szCs w:val="32"/>
        </w:rPr>
        <w:t>检出值</w:t>
      </w:r>
      <w:r>
        <w:rPr>
          <w:rFonts w:hint="eastAsia" w:ascii="仿宋_GB2312" w:eastAsia="仿宋_GB2312"/>
          <w:sz w:val="32"/>
          <w:szCs w:val="32"/>
        </w:rPr>
        <w:t>为</w:t>
      </w:r>
      <w:r>
        <w:rPr>
          <w:rFonts w:ascii="仿宋_GB2312" w:eastAsia="仿宋_GB2312"/>
          <w:sz w:val="32"/>
          <w:szCs w:val="32"/>
        </w:rPr>
        <w:t>0.609g/kg</w:t>
      </w:r>
      <w:r>
        <w:rPr>
          <w:rFonts w:hint="eastAsia" w:ascii="仿宋_GB2312" w:eastAsia="仿宋_GB2312"/>
          <w:sz w:val="32"/>
          <w:szCs w:val="32"/>
        </w:rPr>
        <w:t>，标准规定</w:t>
      </w:r>
      <w:r>
        <w:rPr>
          <w:rFonts w:ascii="仿宋_GB2312" w:eastAsia="仿宋_GB2312"/>
          <w:sz w:val="32"/>
          <w:szCs w:val="32"/>
        </w:rPr>
        <w:t>不得使用</w:t>
      </w:r>
      <w:r>
        <w:rPr>
          <w:rFonts w:hint="eastAsia" w:ascii="仿宋_GB2312" w:eastAsia="仿宋_GB2312"/>
          <w:sz w:val="32"/>
          <w:szCs w:val="32"/>
        </w:rPr>
        <w:t>，</w:t>
      </w:r>
      <w:r>
        <w:rPr>
          <w:rFonts w:ascii="仿宋_GB2312" w:eastAsia="仿宋_GB2312"/>
          <w:sz w:val="32"/>
          <w:szCs w:val="32"/>
        </w:rPr>
        <w:t>检验机构为国检（青岛</w:t>
      </w:r>
      <w:r>
        <w:rPr>
          <w:rFonts w:hint="eastAsia" w:ascii="仿宋_GB2312" w:eastAsia="仿宋_GB2312"/>
          <w:sz w:val="32"/>
          <w:szCs w:val="32"/>
        </w:rPr>
        <w:t>）</w:t>
      </w:r>
      <w:r>
        <w:rPr>
          <w:rFonts w:ascii="仿宋_GB2312" w:eastAsia="仿宋_GB2312"/>
          <w:sz w:val="32"/>
          <w:szCs w:val="32"/>
        </w:rPr>
        <w:t>检测技术有限公司。</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仿宋_GB2312" w:eastAsia="仿宋_GB2312"/>
          <w:color w:val="FF0000"/>
          <w:sz w:val="32"/>
          <w:szCs w:val="32"/>
        </w:rPr>
      </w:pPr>
      <w:r>
        <w:rPr>
          <w:rFonts w:hint="eastAsia" w:ascii="仿宋_GB2312" w:eastAsia="仿宋_GB2312"/>
          <w:sz w:val="32"/>
          <w:szCs w:val="32"/>
        </w:rPr>
        <w:t>三、对上述抽检发现的不合格产品，莱芜市食品药品监督管理局已责令企业查清产品流向，召回不合格产品，要求有关单位立即采取下架等措施，控制风险，分析原因进行整改，并依法予以查处。查处情况将在莱芜市食品药品监督管理局官方网站向社会公布。</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特此通告。</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仿宋_GB2312"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附件：1.本次检验项目</w:t>
      </w:r>
    </w:p>
    <w:p>
      <w:pPr>
        <w:keepNext w:val="0"/>
        <w:keepLines w:val="0"/>
        <w:pageBreakBefore w:val="0"/>
        <w:widowControl/>
        <w:kinsoku/>
        <w:wordWrap/>
        <w:overflowPunct/>
        <w:topLinePunct w:val="0"/>
        <w:autoSpaceDE/>
        <w:autoSpaceDN/>
        <w:bidi w:val="0"/>
        <w:adjustRightInd w:val="0"/>
        <w:snapToGrid w:val="0"/>
        <w:spacing w:after="0" w:line="560" w:lineRule="exact"/>
        <w:ind w:firstLine="1600" w:firstLineChars="500"/>
        <w:textAlignment w:val="auto"/>
        <w:rPr>
          <w:rFonts w:ascii="仿宋_GB2312" w:eastAsia="仿宋_GB2312"/>
          <w:sz w:val="32"/>
          <w:szCs w:val="32"/>
        </w:rPr>
      </w:pPr>
      <w:r>
        <w:rPr>
          <w:rFonts w:hint="eastAsia" w:ascii="仿宋_GB2312" w:eastAsia="仿宋_GB2312"/>
          <w:sz w:val="32"/>
          <w:szCs w:val="32"/>
        </w:rPr>
        <w:t>2.监督抽检合格产品信息</w:t>
      </w:r>
    </w:p>
    <w:p>
      <w:pPr>
        <w:keepNext w:val="0"/>
        <w:keepLines w:val="0"/>
        <w:pageBreakBefore w:val="0"/>
        <w:widowControl/>
        <w:kinsoku/>
        <w:wordWrap/>
        <w:overflowPunct/>
        <w:topLinePunct w:val="0"/>
        <w:autoSpaceDE/>
        <w:autoSpaceDN/>
        <w:bidi w:val="0"/>
        <w:adjustRightInd w:val="0"/>
        <w:snapToGrid w:val="0"/>
        <w:spacing w:after="0" w:line="560" w:lineRule="exact"/>
        <w:ind w:firstLine="1600" w:firstLineChars="500"/>
        <w:textAlignment w:val="auto"/>
        <w:rPr>
          <w:rFonts w:ascii="仿宋_GB2312" w:eastAsia="仿宋_GB2312"/>
          <w:sz w:val="32"/>
          <w:szCs w:val="32"/>
        </w:rPr>
      </w:pPr>
      <w:r>
        <w:rPr>
          <w:rFonts w:hint="eastAsia" w:ascii="仿宋_GB2312" w:eastAsia="仿宋_GB2312"/>
          <w:sz w:val="32"/>
          <w:szCs w:val="32"/>
        </w:rPr>
        <w:t>3.监督抽检不合格信息</w:t>
      </w:r>
    </w:p>
    <w:p>
      <w:pPr>
        <w:keepNext w:val="0"/>
        <w:keepLines w:val="0"/>
        <w:pageBreakBefore w:val="0"/>
        <w:widowControl/>
        <w:kinsoku/>
        <w:wordWrap/>
        <w:overflowPunct/>
        <w:topLinePunct w:val="0"/>
        <w:autoSpaceDE/>
        <w:autoSpaceDN/>
        <w:bidi w:val="0"/>
        <w:adjustRightInd w:val="0"/>
        <w:snapToGrid w:val="0"/>
        <w:spacing w:after="0" w:line="560" w:lineRule="exact"/>
        <w:ind w:firstLine="1600" w:firstLineChars="500"/>
        <w:jc w:val="both"/>
        <w:textAlignment w:val="auto"/>
        <w:rPr>
          <w:rFonts w:ascii="仿宋_GB2312" w:eastAsia="仿宋_GB2312"/>
          <w:sz w:val="32"/>
          <w:szCs w:val="32"/>
        </w:rPr>
      </w:pPr>
      <w:r>
        <w:rPr>
          <w:rFonts w:hint="eastAsia" w:ascii="仿宋_GB2312" w:eastAsia="仿宋_GB2312"/>
          <w:sz w:val="32"/>
          <w:szCs w:val="32"/>
        </w:rPr>
        <w:t>4.关于部分检验项目的说明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960" w:firstLineChars="300"/>
        <w:jc w:val="both"/>
        <w:textAlignment w:val="auto"/>
        <w:rPr>
          <w:rFonts w:ascii="仿宋_GB2312" w:eastAsia="仿宋_GB2312"/>
          <w:sz w:val="32"/>
          <w:szCs w:val="32"/>
        </w:rPr>
      </w:pPr>
    </w:p>
    <w:p>
      <w:pPr>
        <w:spacing w:line="600" w:lineRule="exact"/>
        <w:ind w:firstLine="320" w:firstLineChars="100"/>
        <w:jc w:val="right"/>
        <w:rPr>
          <w:rFonts w:ascii="仿宋_GB2312" w:eastAsia="仿宋_GB2312"/>
          <w:sz w:val="32"/>
          <w:szCs w:val="32"/>
        </w:rPr>
      </w:pPr>
      <w:r>
        <w:rPr>
          <w:rFonts w:hint="eastAsia" w:ascii="仿宋_GB2312" w:eastAsia="仿宋_GB2312"/>
          <w:sz w:val="32"/>
          <w:szCs w:val="32"/>
        </w:rPr>
        <w:t>莱芜市食品药品监督管理局</w:t>
      </w:r>
    </w:p>
    <w:p>
      <w:pPr>
        <w:spacing w:line="600" w:lineRule="exact"/>
        <w:ind w:firstLine="5120" w:firstLineChars="1600"/>
        <w:jc w:val="both"/>
        <w:rPr>
          <w:rFonts w:ascii="仿宋_GB2312" w:eastAsia="仿宋_GB2312"/>
          <w:color w:val="FF0000"/>
          <w:sz w:val="32"/>
          <w:szCs w:val="32"/>
        </w:rPr>
      </w:pPr>
      <w:r>
        <w:rPr>
          <w:rFonts w:hint="eastAsia" w:ascii="仿宋_GB2312" w:eastAsia="仿宋_GB2312"/>
          <w:sz w:val="32"/>
          <w:szCs w:val="32"/>
        </w:rPr>
        <w:t>2018年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12</w:t>
      </w:r>
      <w:r>
        <w:rPr>
          <w:rFonts w:hint="eastAsia" w:ascii="仿宋_GB2312" w:eastAsia="仿宋_GB2312"/>
          <w:sz w:val="32"/>
          <w:szCs w:val="32"/>
        </w:rPr>
        <w:t>日</w:t>
      </w:r>
    </w:p>
    <w:p>
      <w:pPr>
        <w:spacing w:line="220" w:lineRule="atLeast"/>
        <w:rPr>
          <w:rFonts w:ascii="仿宋_GB2312" w:eastAsia="仿宋_GB2312"/>
          <w:b/>
          <w:sz w:val="32"/>
          <w:szCs w:val="32"/>
        </w:rPr>
      </w:pPr>
      <w:r>
        <w:rPr>
          <w:rFonts w:hint="eastAsia" w:ascii="仿宋_GB2312" w:eastAsia="仿宋_GB2312"/>
          <w:b/>
          <w:sz w:val="32"/>
          <w:szCs w:val="32"/>
        </w:rPr>
        <w:t>附件1</w:t>
      </w:r>
    </w:p>
    <w:p>
      <w:pPr>
        <w:spacing w:line="220" w:lineRule="atLeast"/>
        <w:jc w:val="center"/>
        <w:rPr>
          <w:rFonts w:ascii="仿宋_GB2312" w:eastAsia="仿宋_GB2312"/>
          <w:b/>
          <w:sz w:val="32"/>
          <w:szCs w:val="32"/>
        </w:rPr>
      </w:pPr>
      <w:r>
        <w:rPr>
          <w:rFonts w:hint="eastAsia" w:ascii="仿宋_GB2312" w:eastAsia="仿宋_GB2312"/>
          <w:b/>
          <w:sz w:val="32"/>
          <w:szCs w:val="32"/>
        </w:rPr>
        <w:t>本次检验项目</w:t>
      </w:r>
    </w:p>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一、糕点</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（一）抽检依据</w:t>
      </w:r>
    </w:p>
    <w:p>
      <w:pPr>
        <w:ind w:left="110" w:leftChars="50"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抽检依据是《食品安全国家标准 食品添加剂使用标准》（GB 2760-2014）、《食品</w:t>
      </w:r>
      <w:r>
        <w:rPr>
          <w:rFonts w:asciiTheme="minorEastAsia" w:hAnsiTheme="minorEastAsia" w:eastAsiaTheme="minorEastAsia"/>
          <w:sz w:val="24"/>
          <w:szCs w:val="24"/>
        </w:rPr>
        <w:t>安全国家标准</w:t>
      </w:r>
      <w:r>
        <w:rPr>
          <w:rFonts w:hint="eastAsia" w:asciiTheme="minorEastAsia" w:hAnsiTheme="minorEastAsia" w:eastAsiaTheme="minorEastAsia"/>
          <w:sz w:val="24"/>
          <w:szCs w:val="24"/>
        </w:rPr>
        <w:t xml:space="preserve"> 糕点</w:t>
      </w:r>
      <w:r>
        <w:rPr>
          <w:rFonts w:asciiTheme="minorEastAsia" w:hAnsiTheme="minorEastAsia" w:eastAsiaTheme="minorEastAsia"/>
          <w:sz w:val="24"/>
          <w:szCs w:val="24"/>
        </w:rPr>
        <w:t>、面包》</w:t>
      </w:r>
      <w:r>
        <w:rPr>
          <w:rFonts w:hint="eastAsia" w:asciiTheme="minorEastAsia" w:hAnsiTheme="minorEastAsia" w:eastAsiaTheme="minorEastAsia"/>
          <w:sz w:val="24"/>
          <w:szCs w:val="24"/>
        </w:rPr>
        <w:t>(GB</w:t>
      </w:r>
      <w:r>
        <w:rPr>
          <w:rFonts w:asciiTheme="minorEastAsia" w:hAnsiTheme="minorEastAsia" w:eastAsiaTheme="minorEastAsia"/>
          <w:sz w:val="24"/>
          <w:szCs w:val="24"/>
        </w:rPr>
        <w:t xml:space="preserve"> 7099-2015)</w:t>
      </w:r>
      <w:r>
        <w:rPr>
          <w:rFonts w:hint="eastAsia" w:asciiTheme="minorEastAsia" w:hAnsiTheme="minorEastAsia" w:eastAsiaTheme="minorEastAsia"/>
          <w:sz w:val="24"/>
          <w:szCs w:val="24"/>
        </w:rPr>
        <w:t>等标准及其产品明示标准和指标要求。</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（二）抽检项目</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检验项目包括酸价、过氧化值、苯甲酸及其钠盐、山梨酸及其钾盐、合成</w:t>
      </w:r>
      <w:r>
        <w:rPr>
          <w:rFonts w:asciiTheme="minorEastAsia" w:hAnsiTheme="minorEastAsia" w:eastAsiaTheme="minorEastAsia"/>
          <w:sz w:val="24"/>
          <w:szCs w:val="24"/>
        </w:rPr>
        <w:t>着色剂</w:t>
      </w:r>
      <w:r>
        <w:rPr>
          <w:rFonts w:hint="eastAsia" w:asciiTheme="minorEastAsia" w:hAnsiTheme="minorEastAsia" w:eastAsiaTheme="minorEastAsia"/>
          <w:sz w:val="24"/>
          <w:szCs w:val="24"/>
        </w:rPr>
        <w:t>、脱氢乙酸、三氯蔗糖、糖精钠、甜蜜素、安赛蜜。</w:t>
      </w:r>
    </w:p>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二、酒类</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（一）抽检依据</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抽检依据是《食品安全国家标准 食品添加剂使用标准》（GB 2760-2014）、《食品安全国家标准 食品中污染物限量》（GB 2762-2017）等标准及产品明示标准和指标要求。</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（二）抽检项目</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白酒检验项目包括酒精度、铅(以Pb计)、甲醇、氰化物(以HCN计)、糖精钠(以糖精计)、甜蜜素(以环己基氨基磺酸计)、三氯蔗糖；</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配制酒（发酵）检验项目</w:t>
      </w:r>
      <w:r>
        <w:rPr>
          <w:rFonts w:asciiTheme="minorEastAsia" w:hAnsiTheme="minorEastAsia" w:eastAsiaTheme="minorEastAsia"/>
          <w:sz w:val="24"/>
          <w:szCs w:val="24"/>
        </w:rPr>
        <w:t>包括</w:t>
      </w:r>
      <w:r>
        <w:rPr>
          <w:rFonts w:hint="eastAsia" w:asciiTheme="minorEastAsia" w:hAnsiTheme="minorEastAsia" w:eastAsiaTheme="minorEastAsia"/>
          <w:sz w:val="24"/>
          <w:szCs w:val="24"/>
        </w:rPr>
        <w:t>酒精度、铅(以Pb计)、苯甲酸及其钠盐(以苯甲酸计)、山梨酸及其钾盐(以山梨酸计)、二氧化硫残留量、糖精钠(以糖精计)、甜蜜素(以环己基氨基磺酸计)、合成着色剂；</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啤酒检验</w:t>
      </w:r>
      <w:r>
        <w:rPr>
          <w:rFonts w:asciiTheme="minorEastAsia" w:hAnsiTheme="minorEastAsia" w:eastAsiaTheme="minorEastAsia"/>
          <w:sz w:val="24"/>
          <w:szCs w:val="24"/>
        </w:rPr>
        <w:t>项目包括</w:t>
      </w:r>
      <w:r>
        <w:rPr>
          <w:rFonts w:hint="eastAsia" w:asciiTheme="minorEastAsia" w:hAnsiTheme="minorEastAsia" w:eastAsiaTheme="minorEastAsia"/>
          <w:sz w:val="24"/>
          <w:szCs w:val="24"/>
        </w:rPr>
        <w:t>酒精度、铅(以Pb计)、甲醛、二氧化硫残留量、糖精钠(以糖精计)、警示语标注。</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黄酒</w:t>
      </w:r>
      <w:r>
        <w:rPr>
          <w:rFonts w:asciiTheme="minorEastAsia" w:hAnsiTheme="minorEastAsia" w:eastAsiaTheme="minorEastAsia"/>
          <w:sz w:val="24"/>
          <w:szCs w:val="24"/>
        </w:rPr>
        <w:t>的检测项目包括</w:t>
      </w:r>
      <w:r>
        <w:rPr>
          <w:rFonts w:hint="eastAsia" w:asciiTheme="minorEastAsia" w:hAnsiTheme="minorEastAsia" w:eastAsiaTheme="minorEastAsia"/>
          <w:sz w:val="24"/>
          <w:szCs w:val="24"/>
        </w:rPr>
        <w:t>酒精度、铅(以Pb计)、苯甲酸及其钠盐(以苯甲酸计)、山梨酸及其钾盐(以山梨酸计)、脱氢乙酸及其钠盐(以脱氢乙酸计)、糖精钠(以糖精计)、甜蜜素(以环己基氨基磺酸计)、三氯蔗糖。</w:t>
      </w:r>
    </w:p>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三、肉制品</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（一）抽检依据</w:t>
      </w:r>
    </w:p>
    <w:p>
      <w:pPr>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sz w:val="24"/>
          <w:szCs w:val="24"/>
        </w:rPr>
        <w:t>抽检依据是《食品安全国家标准 食品添加剂使用标准》（GB 2760-2014）等标准及产品明示标准和指标要求</w:t>
      </w:r>
      <w:r>
        <w:rPr>
          <w:rFonts w:hint="eastAsia" w:asciiTheme="minorEastAsia" w:hAnsiTheme="minorEastAsia" w:eastAsiaTheme="minorEastAsia"/>
          <w:color w:val="FF0000"/>
          <w:sz w:val="24"/>
          <w:szCs w:val="24"/>
        </w:rPr>
        <w:t>。</w:t>
      </w:r>
    </w:p>
    <w:p>
      <w:pPr>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（二）抽检项目</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检验项目包括苯苯甲酸、山梨酸、亚硝酸盐、防腐剂各自用量占其最大使用量比例之和、菌落总数、大肠菌群、沙门氏菌、金黄色葡萄球菌、单核细胞增生李斯特氏菌。</w:t>
      </w:r>
    </w:p>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四、食用植物油</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（一）抽检依据</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抽检依据是《食品安全国家标准 食品添加剂使用标准》（GB 2760-2014）、《食品安全国家标准 食品中污染物限量》（GB 2762-2017）、《食品安全国家标准 食品中真菌毒素限量》（GB 2761-2017）等标准及其产品明示标准和指标要求。</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（二）、抽检项目</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检验项目包括酸值/酸价、过氧化值、总砷（以As计）、铅（以Pb计）、黄曲霉毒素B1（调和油不检测）、苯并[a]芘、溶剂残留量、丁基羟基茴香醚（BHA）、二丁基羟基甲苯（BHT）、特丁基对苯二酚（TBHQ）。</w:t>
      </w:r>
    </w:p>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五、饮料</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（一）抽检依据</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抽检依据是《食品安全国家标准 食品添加剂使用标准》（GB 2760-2014）、《食品安全国家标准 食品中污染物限量》（GB 2762-2017）等标准及其产品明示标准和指标要求。</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（二）抽检项目</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蛋白饮料检验项目包括蛋白质、铅(以Pb计)、氰化物(以HCN计)（仅以杏仁等为原料的饮料检测）、三聚氰胺（仅含乳饮料检测）、苯甲酸及其钠盐(以苯甲酸计)、山梨酸及其钾盐(以山梨酸计)、脱氢乙酸及其钠盐(以脱氢乙酸计)、防腐剂混合使用时各自用量占其最大使用量的比例之和、糖精钠(以糖精计)、安赛蜜、甜蜜素(以环己基氨基磺酸计)、菌落总数（活菌（未杀菌）型含乳饮料不检）、大肠菌群、霉菌、酵母、金黄色葡萄球菌、沙门氏菌；</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固体饮料检测</w:t>
      </w:r>
      <w:r>
        <w:rPr>
          <w:rFonts w:asciiTheme="minorEastAsia" w:hAnsiTheme="minorEastAsia" w:eastAsiaTheme="minorEastAsia"/>
          <w:sz w:val="24"/>
          <w:szCs w:val="24"/>
        </w:rPr>
        <w:t>项目包括</w:t>
      </w:r>
      <w:r>
        <w:rPr>
          <w:rFonts w:hint="eastAsia" w:asciiTheme="minorEastAsia" w:hAnsiTheme="minorEastAsia" w:eastAsiaTheme="minorEastAsia"/>
          <w:sz w:val="24"/>
          <w:szCs w:val="24"/>
        </w:rPr>
        <w:t>蛋白质、铅(以Pb计)、赭曲霉毒素A、苯甲酸及其钠盐(以苯甲酸计)、山梨酸及其钾盐(以山梨酸计)、防腐剂混合使用时各自用量占其最大使用量的比例之和、糖精钠(以糖精计)、安赛蜜、甜蜜素(以环己基氨基磺酸计)、合成着色剂、菌落总数、大肠菌群、霉菌、金黄色葡萄球菌、沙门氏菌；</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饮用天然矿泉水</w:t>
      </w:r>
      <w:r>
        <w:rPr>
          <w:rFonts w:asciiTheme="minorEastAsia" w:hAnsiTheme="minorEastAsia" w:eastAsiaTheme="minorEastAsia"/>
          <w:sz w:val="24"/>
          <w:szCs w:val="24"/>
        </w:rPr>
        <w:t>检测项目包括</w:t>
      </w:r>
      <w:r>
        <w:rPr>
          <w:rFonts w:hint="eastAsia" w:asciiTheme="minorEastAsia" w:hAnsiTheme="minorEastAsia" w:eastAsiaTheme="minorEastAsia"/>
          <w:sz w:val="24"/>
          <w:szCs w:val="24"/>
        </w:rPr>
        <w:t>界限指标（界限指标为锂、锶、锌、碘化物、偏硅酸、硒、游离二氧化碳、溶解性总固体，具体检测项目为标签明示的、且在标准要求范围内的界限指标）、耗氧量(以O2计)、总砷(以As计)、镉(以Cd计)、铅(以Pb计)、总汞（以Hg计）、铬、镍、锑、硒、氟化物(以F-计)、氰化物(以CN-计)、溴酸盐、硝酸盐(以NO3-计)、亚硝酸盐(以NO2-计)、大肠菌群、粪链球菌、产气荚膜梭菌、铜绿假单胞菌。</w:t>
      </w:r>
    </w:p>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饼干</w:t>
      </w:r>
    </w:p>
    <w:p>
      <w:pPr>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（一）抽检依据</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抽检依据是《食品安全国家标准 食品添加剂使用标准》（GB 2760-2014）等标准及其产品明示标准和指标要求。</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（二）抽检项目</w:t>
      </w:r>
    </w:p>
    <w:p>
      <w:pPr>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检测项目包括</w:t>
      </w:r>
      <w:r>
        <w:rPr>
          <w:rFonts w:hint="eastAsia" w:asciiTheme="minorEastAsia" w:hAnsiTheme="minorEastAsia" w:eastAsiaTheme="minorEastAsia"/>
          <w:sz w:val="24"/>
          <w:szCs w:val="24"/>
        </w:rPr>
        <w:t>过氧化值、二氧化硫、山梨酸、铝的残留量、二丁基羟基甲苯。</w:t>
      </w:r>
    </w:p>
    <w:p>
      <w:pPr>
        <w:spacing w:line="600" w:lineRule="exact"/>
        <w:ind w:firstLine="321" w:firstLineChars="100"/>
        <w:rPr>
          <w:rFonts w:ascii="仿宋_GB2312" w:eastAsia="仿宋_GB2312"/>
          <w:b/>
          <w:sz w:val="32"/>
          <w:szCs w:val="32"/>
        </w:rPr>
      </w:pPr>
      <w:r>
        <w:rPr>
          <w:rFonts w:hint="eastAsia" w:ascii="仿宋_GB2312" w:eastAsia="仿宋_GB2312"/>
          <w:b/>
          <w:sz w:val="32"/>
          <w:szCs w:val="32"/>
        </w:rPr>
        <w:t>七</w:t>
      </w:r>
      <w:r>
        <w:rPr>
          <w:rFonts w:ascii="仿宋_GB2312" w:eastAsia="仿宋_GB2312"/>
          <w:b/>
          <w:sz w:val="32"/>
          <w:szCs w:val="32"/>
        </w:rPr>
        <w:t>、方便食品</w:t>
      </w:r>
    </w:p>
    <w:p>
      <w:pPr>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（一）抽检依据</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抽检依据是《食品安全国家标准 食品添加剂使用标准》（GB 2760-2014）、《食品安全国家标准 食品中污染物限量》（GB 2762-2017）等标准及其产品明示标准和指标要求。</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二）抽检项目</w:t>
      </w:r>
    </w:p>
    <w:p>
      <w:pPr>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检测项目包括</w:t>
      </w:r>
      <w:r>
        <w:rPr>
          <w:rFonts w:hint="eastAsia" w:asciiTheme="minorEastAsia" w:hAnsiTheme="minorEastAsia" w:eastAsiaTheme="minorEastAsia"/>
          <w:sz w:val="24"/>
          <w:szCs w:val="24"/>
        </w:rPr>
        <w:t>酸价、过氧化值、铅、苯甲酸、山梨酸、糖精钠、脱氢乙酸及其钠盐。</w:t>
      </w:r>
    </w:p>
    <w:p>
      <w:pPr>
        <w:spacing w:line="600" w:lineRule="exact"/>
        <w:ind w:firstLine="321" w:firstLineChars="100"/>
        <w:rPr>
          <w:rFonts w:ascii="仿宋_GB2312" w:eastAsia="仿宋_GB2312"/>
          <w:b/>
          <w:sz w:val="32"/>
          <w:szCs w:val="32"/>
        </w:rPr>
      </w:pPr>
      <w:r>
        <w:rPr>
          <w:rFonts w:hint="eastAsia" w:ascii="仿宋_GB2312" w:eastAsia="仿宋_GB2312"/>
          <w:b/>
          <w:sz w:val="32"/>
          <w:szCs w:val="32"/>
        </w:rPr>
        <w:t>八</w:t>
      </w:r>
      <w:r>
        <w:rPr>
          <w:rFonts w:ascii="仿宋_GB2312" w:eastAsia="仿宋_GB2312"/>
          <w:b/>
          <w:sz w:val="32"/>
          <w:szCs w:val="32"/>
        </w:rPr>
        <w:t>、</w:t>
      </w:r>
      <w:r>
        <w:rPr>
          <w:rFonts w:hint="eastAsia" w:ascii="仿宋_GB2312" w:eastAsia="仿宋_GB2312"/>
          <w:b/>
          <w:sz w:val="32"/>
          <w:szCs w:val="32"/>
        </w:rPr>
        <w:t>食用农产品</w:t>
      </w:r>
    </w:p>
    <w:p>
      <w:pPr>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（一）抽检依据</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抽检依据是《食品安全国家标准 食品中农药</w:t>
      </w:r>
      <w:r>
        <w:rPr>
          <w:rFonts w:asciiTheme="minorEastAsia" w:hAnsiTheme="minorEastAsia" w:eastAsiaTheme="minorEastAsia"/>
          <w:sz w:val="24"/>
          <w:szCs w:val="24"/>
        </w:rPr>
        <w:t>最大残留限量</w:t>
      </w:r>
      <w:r>
        <w:rPr>
          <w:rFonts w:hint="eastAsia" w:asciiTheme="minorEastAsia" w:hAnsiTheme="minorEastAsia" w:eastAsiaTheme="minorEastAsia"/>
          <w:sz w:val="24"/>
          <w:szCs w:val="24"/>
        </w:rPr>
        <w:t>》（GB 276</w:t>
      </w:r>
      <w:r>
        <w:rPr>
          <w:rFonts w:asciiTheme="minorEastAsia" w:hAnsiTheme="minorEastAsia" w:eastAsiaTheme="minorEastAsia"/>
          <w:sz w:val="24"/>
          <w:szCs w:val="24"/>
        </w:rPr>
        <w:t>3</w:t>
      </w:r>
      <w:r>
        <w:rPr>
          <w:rFonts w:hint="eastAsia" w:asciiTheme="minorEastAsia" w:hAnsiTheme="minorEastAsia" w:eastAsiaTheme="minorEastAsia"/>
          <w:sz w:val="24"/>
          <w:szCs w:val="24"/>
        </w:rPr>
        <w:t>-201</w:t>
      </w:r>
      <w:r>
        <w:rPr>
          <w:rFonts w:asciiTheme="minorEastAsia" w:hAnsiTheme="minorEastAsia" w:eastAsiaTheme="minorEastAsia"/>
          <w:sz w:val="24"/>
          <w:szCs w:val="24"/>
        </w:rPr>
        <w:t>6</w:t>
      </w:r>
      <w:r>
        <w:rPr>
          <w:rFonts w:hint="eastAsia" w:asciiTheme="minorEastAsia" w:hAnsiTheme="minorEastAsia" w:eastAsiaTheme="minorEastAsia"/>
          <w:sz w:val="24"/>
          <w:szCs w:val="24"/>
        </w:rPr>
        <w:t>）、《食品安全国家标准 食品中污染物限量》（GB 2762-2017）、农业部公告第 235 号、《食品安全国家标准 食品添加剂使用标准》（GB 2760-2014）等标准及其产品明示标准和指标要求。</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（二）抽检项目</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蔬菜</w:t>
      </w:r>
      <w:r>
        <w:rPr>
          <w:rFonts w:asciiTheme="minorEastAsia" w:hAnsiTheme="minorEastAsia" w:eastAsiaTheme="minorEastAsia"/>
          <w:sz w:val="24"/>
          <w:szCs w:val="24"/>
        </w:rPr>
        <w:t>检测项目包括</w:t>
      </w:r>
      <w:r>
        <w:rPr>
          <w:rFonts w:hint="eastAsia" w:asciiTheme="minorEastAsia" w:hAnsiTheme="minorEastAsia" w:eastAsiaTheme="minorEastAsia"/>
          <w:sz w:val="24"/>
          <w:szCs w:val="24"/>
        </w:rPr>
        <w:t>甲基毒死蜱、氟氯氰菊酯和高效氟氯氰菊酯 、二嗪磷 、毒死蜱 、苯醚甲环唑 、哒螨灵 、乙酰甲胺磷 、辛硫磷 、吡虫啉 、杀螟硫磷 、克百威（含三羟基克、百威） 、氰戊菊酯和S-氰戊菊酯 、乙烯菌核利 、马拉硫磷 、腐霉利 、乐果 、甲基异柳磷 、甲拌磷 、氟虫腈 、多菌灵、啶虫脒 、六六六 、除虫脲 、亚胺硫磷 、五氯硝基苯 、阿维菌素 、三唑酮 、氯氟氰菊酯和高效氯氟氰菊酯 、灭幼脲 、三氯杀螨醇 、氯氰菊酯和高效氯氰菊酯 、氟氰戊菊酯 、甲氰菊酯 、甲基对硫磷 、甲胺磷 、伏杀硫磷 、对硫磷 、敌敌畏 、异菌脲 、丙溴磷、溴氰菊酯 、水胺硫磷 、涕灭威（含涕灭威砜、涕灭威亚砜） 、三唑磷 、氧乐果 、灭多威 、嘧霉胺 、联苯菊酯 、氟胺氰菊酯、甲萘威。</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豆芽</w:t>
      </w:r>
      <w:r>
        <w:rPr>
          <w:rFonts w:asciiTheme="minorEastAsia" w:hAnsiTheme="minorEastAsia" w:eastAsiaTheme="minorEastAsia"/>
          <w:sz w:val="24"/>
          <w:szCs w:val="24"/>
        </w:rPr>
        <w:t>的检测项目包括</w:t>
      </w:r>
      <w:r>
        <w:rPr>
          <w:rFonts w:hint="eastAsia" w:asciiTheme="minorEastAsia" w:hAnsiTheme="minorEastAsia" w:eastAsiaTheme="minorEastAsia"/>
          <w:sz w:val="24"/>
          <w:szCs w:val="24"/>
        </w:rPr>
        <w:t>铅、镉、铬、亚硫酸盐、6-苄基腺嘌呤（6-BA）、4-氯苯氧乙酸钠。</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禽肉</w:t>
      </w:r>
      <w:r>
        <w:rPr>
          <w:rFonts w:asciiTheme="minorEastAsia" w:hAnsiTheme="minorEastAsia" w:eastAsiaTheme="minorEastAsia"/>
          <w:sz w:val="24"/>
          <w:szCs w:val="24"/>
        </w:rPr>
        <w:t>的检测项目包括</w:t>
      </w:r>
      <w:r>
        <w:rPr>
          <w:rFonts w:hint="eastAsia" w:asciiTheme="minorEastAsia" w:hAnsiTheme="minorEastAsia" w:eastAsiaTheme="minorEastAsia"/>
          <w:sz w:val="24"/>
          <w:szCs w:val="24"/>
        </w:rPr>
        <w:t>氯霉素、土霉素、多西环素(强力霉素)、四环素、金霉素、恩诺沙星（以恩诺沙星与环丙沙星之和计）、五氯酚酸钠。</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禽副产品</w:t>
      </w:r>
      <w:r>
        <w:rPr>
          <w:rFonts w:asciiTheme="minorEastAsia" w:hAnsiTheme="minorEastAsia" w:eastAsiaTheme="minorEastAsia"/>
          <w:sz w:val="24"/>
          <w:szCs w:val="24"/>
        </w:rPr>
        <w:t>的检测项目包括</w:t>
      </w:r>
      <w:r>
        <w:rPr>
          <w:rFonts w:hint="eastAsia" w:asciiTheme="minorEastAsia" w:hAnsiTheme="minorEastAsia" w:eastAsiaTheme="minorEastAsia"/>
          <w:sz w:val="24"/>
          <w:szCs w:val="24"/>
        </w:rPr>
        <w:t>总砷（以As计）、呋喃唑酮代谢物、呋喃它酮代谢物、呋喃西林代谢物、呋喃妥因代谢物、氯霉素、氟苯尼考、五氯酚酸钠。</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畜肉</w:t>
      </w:r>
      <w:r>
        <w:rPr>
          <w:rFonts w:asciiTheme="minorEastAsia" w:hAnsiTheme="minorEastAsia" w:eastAsiaTheme="minorEastAsia"/>
          <w:sz w:val="24"/>
          <w:szCs w:val="24"/>
        </w:rPr>
        <w:t>的检测项目包括</w:t>
      </w:r>
      <w:r>
        <w:rPr>
          <w:rFonts w:hint="eastAsia" w:asciiTheme="minorEastAsia" w:hAnsiTheme="minorEastAsia" w:eastAsiaTheme="minorEastAsia"/>
          <w:sz w:val="24"/>
          <w:szCs w:val="24"/>
        </w:rPr>
        <w:t>挥发性盐基氮、盐酸克伦特罗、莱克多巴胺、沙丁胺醇、氯霉素、恩诺沙星、达氟沙星、多西环素、土霉素/金霉素/四环素、地塞米松。</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鲜蛋</w:t>
      </w:r>
      <w:r>
        <w:rPr>
          <w:rFonts w:asciiTheme="minorEastAsia" w:hAnsiTheme="minorEastAsia" w:eastAsiaTheme="minorEastAsia"/>
          <w:sz w:val="24"/>
          <w:szCs w:val="24"/>
        </w:rPr>
        <w:t>的检测项目包括</w:t>
      </w:r>
      <w:r>
        <w:rPr>
          <w:rFonts w:hint="eastAsia" w:asciiTheme="minorEastAsia" w:hAnsiTheme="minorEastAsia" w:eastAsiaTheme="minorEastAsia"/>
          <w:sz w:val="24"/>
          <w:szCs w:val="24"/>
        </w:rPr>
        <w:t>铅（以Pb计）、镉（以Cd计）、总汞(以Hg计)、恩诺沙星（以恩诺沙星与环丙沙星之和计）、培氟沙星、氧氟沙星、诺氟沙星、洛美沙星、氯霉素、氟苯尼考。</w:t>
      </w:r>
    </w:p>
    <w:p>
      <w:pPr>
        <w:spacing w:line="600" w:lineRule="exact"/>
        <w:ind w:firstLine="321" w:firstLineChars="100"/>
        <w:rPr>
          <w:rFonts w:ascii="仿宋_GB2312" w:eastAsia="仿宋_GB2312"/>
          <w:b/>
          <w:sz w:val="32"/>
          <w:szCs w:val="32"/>
        </w:rPr>
      </w:pPr>
      <w:r>
        <w:rPr>
          <w:rFonts w:hint="eastAsia" w:ascii="仿宋_GB2312" w:eastAsia="仿宋_GB2312"/>
          <w:b/>
          <w:sz w:val="32"/>
          <w:szCs w:val="32"/>
        </w:rPr>
        <w:t>九</w:t>
      </w:r>
      <w:r>
        <w:rPr>
          <w:rFonts w:ascii="仿宋_GB2312" w:eastAsia="仿宋_GB2312"/>
          <w:b/>
          <w:sz w:val="32"/>
          <w:szCs w:val="32"/>
        </w:rPr>
        <w:t>、</w:t>
      </w:r>
      <w:r>
        <w:rPr>
          <w:rFonts w:hint="eastAsia" w:ascii="仿宋_GB2312" w:eastAsia="仿宋_GB2312"/>
          <w:b/>
          <w:sz w:val="32"/>
          <w:szCs w:val="32"/>
        </w:rPr>
        <w:t>粮食加工品</w:t>
      </w:r>
    </w:p>
    <w:p>
      <w:pPr>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（一）抽检依据</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抽检依据是《食品安全国家标准 食品添加剂使用标准》（GB 2760-2014）、《食品安全国家标准 食品中污染物限量》（GB 2762-2017）等标准及其产品明示标准和指标要求。</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（二）抽检项目</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大米</w:t>
      </w:r>
      <w:r>
        <w:rPr>
          <w:rFonts w:asciiTheme="minorEastAsia" w:hAnsiTheme="minorEastAsia" w:eastAsiaTheme="minorEastAsia"/>
          <w:sz w:val="24"/>
          <w:szCs w:val="24"/>
        </w:rPr>
        <w:t>检测项目包括</w:t>
      </w:r>
      <w:r>
        <w:rPr>
          <w:rFonts w:hint="eastAsia" w:asciiTheme="minorEastAsia" w:hAnsiTheme="minorEastAsia" w:eastAsiaTheme="minorEastAsia"/>
          <w:sz w:val="24"/>
          <w:szCs w:val="24"/>
        </w:rPr>
        <w:t>无机砷（以As计）、铬（以Cr计）、镉（以Cd计）、赭曲霉毒素A、黄曲霉毒素B1、苯并[a]芘、甲基嘧啶磷、马拉硫磷、丁草胺、氟酰胺。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小麦粉检测项目包括玉米赤霉烯酮、脱氧雪腐镰刀菌烯醇、赭曲霉毒素A、黄曲霉毒素B1、敌草快、氰戊菊酯和S-氰戊菊酯、二氧化钛、滑石粉、溴酸钾、甲醛次硫酸氢钠(以甲醛计)、过氧化苯甲酰。</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谷物碾磨加工品检测项目</w:t>
      </w:r>
      <w:r>
        <w:rPr>
          <w:rFonts w:asciiTheme="minorEastAsia" w:hAnsiTheme="minorEastAsia" w:eastAsiaTheme="minorEastAsia"/>
          <w:sz w:val="24"/>
          <w:szCs w:val="24"/>
        </w:rPr>
        <w:t>包括</w:t>
      </w:r>
      <w:r>
        <w:rPr>
          <w:rFonts w:hint="eastAsia" w:asciiTheme="minorEastAsia" w:hAnsiTheme="minorEastAsia" w:eastAsiaTheme="minorEastAsia"/>
          <w:sz w:val="24"/>
          <w:szCs w:val="24"/>
        </w:rPr>
        <w:t>铅（以Pb计）、总汞（以Hg计）、黄曲霉毒素B1、脱氧雪腐镰刀菌烯醇、赭曲霉毒素A、玉米赤霉烯酮。</w:t>
      </w:r>
    </w:p>
    <w:p>
      <w:pPr>
        <w:spacing w:line="600" w:lineRule="exact"/>
        <w:ind w:firstLine="321" w:firstLineChars="100"/>
        <w:rPr>
          <w:rFonts w:ascii="仿宋_GB2312" w:eastAsia="仿宋_GB2312"/>
          <w:b/>
          <w:sz w:val="32"/>
          <w:szCs w:val="32"/>
        </w:rPr>
      </w:pPr>
      <w:r>
        <w:rPr>
          <w:rFonts w:hint="eastAsia" w:ascii="仿宋_GB2312" w:eastAsia="仿宋_GB2312"/>
          <w:b/>
          <w:sz w:val="32"/>
          <w:szCs w:val="32"/>
        </w:rPr>
        <w:t>十</w:t>
      </w:r>
      <w:r>
        <w:rPr>
          <w:rFonts w:ascii="仿宋_GB2312" w:eastAsia="仿宋_GB2312"/>
          <w:b/>
          <w:sz w:val="32"/>
          <w:szCs w:val="32"/>
        </w:rPr>
        <w:t>、</w:t>
      </w:r>
      <w:r>
        <w:rPr>
          <w:rFonts w:hint="eastAsia" w:ascii="仿宋_GB2312" w:eastAsia="仿宋_GB2312"/>
          <w:b/>
          <w:sz w:val="32"/>
          <w:szCs w:val="32"/>
        </w:rPr>
        <w:t>豆</w:t>
      </w:r>
      <w:r>
        <w:rPr>
          <w:rFonts w:ascii="仿宋_GB2312" w:eastAsia="仿宋_GB2312"/>
          <w:b/>
          <w:sz w:val="32"/>
          <w:szCs w:val="32"/>
        </w:rPr>
        <w:t>制品</w:t>
      </w:r>
    </w:p>
    <w:p>
      <w:pPr>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（一）抽检依据</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抽检依据是《食品安全国家标准 食品添加剂使用标准》（GB 2760-2014）、《食品安全国家标准 食品中污染物限量》（GB 2762-2017）等标准及其产品明示标准和指标要求。</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（二）抽检项目</w:t>
      </w:r>
    </w:p>
    <w:p>
      <w:pPr>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检测项目包括</w:t>
      </w:r>
      <w:r>
        <w:rPr>
          <w:rFonts w:hint="eastAsia" w:asciiTheme="minorEastAsia" w:hAnsiTheme="minorEastAsia" w:eastAsiaTheme="minorEastAsia"/>
          <w:sz w:val="24"/>
          <w:szCs w:val="24"/>
        </w:rPr>
        <w:t>铅、苯甲酸、山梨酸、脱氢乙酸及其钠盐、丙酸及其钠盐钙盐、糖精钠、三氯蔗糖、铝的残留量、防腐剂混合使用时各自用量占其最大使用量的比例之和、大肠菌群、金黄色葡萄球菌、沙门氏菌。</w:t>
      </w:r>
    </w:p>
    <w:p>
      <w:pPr>
        <w:spacing w:line="600" w:lineRule="exact"/>
        <w:ind w:firstLine="321" w:firstLineChars="100"/>
        <w:rPr>
          <w:rFonts w:ascii="仿宋_GB2312" w:eastAsia="仿宋_GB2312"/>
          <w:b/>
          <w:sz w:val="32"/>
          <w:szCs w:val="32"/>
        </w:rPr>
      </w:pPr>
      <w:r>
        <w:rPr>
          <w:rFonts w:hint="eastAsia" w:ascii="仿宋_GB2312" w:eastAsia="仿宋_GB2312"/>
          <w:b/>
          <w:sz w:val="32"/>
          <w:szCs w:val="32"/>
        </w:rPr>
        <w:t>十一</w:t>
      </w:r>
      <w:r>
        <w:rPr>
          <w:rFonts w:ascii="仿宋_GB2312" w:eastAsia="仿宋_GB2312"/>
          <w:b/>
          <w:sz w:val="32"/>
          <w:szCs w:val="32"/>
        </w:rPr>
        <w:t>、</w:t>
      </w:r>
      <w:r>
        <w:rPr>
          <w:rFonts w:hint="eastAsia" w:ascii="仿宋_GB2312" w:eastAsia="仿宋_GB2312"/>
          <w:b/>
          <w:sz w:val="32"/>
          <w:szCs w:val="32"/>
        </w:rPr>
        <w:t>调味品</w:t>
      </w:r>
    </w:p>
    <w:p>
      <w:pPr>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（一）抽检依据</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抽检依据是《食品安全国家标准 食品添加剂使用标准》（GB 2760-2014）、《食品安全国家标准 食品中污染物限量》（GB 2762-2017）、《酿造</w:t>
      </w:r>
      <w:r>
        <w:rPr>
          <w:rFonts w:asciiTheme="minorEastAsia" w:hAnsiTheme="minorEastAsia" w:eastAsiaTheme="minorEastAsia"/>
          <w:sz w:val="24"/>
          <w:szCs w:val="24"/>
        </w:rPr>
        <w:t>酱油》</w:t>
      </w:r>
      <w:r>
        <w:rPr>
          <w:rFonts w:hint="eastAsia" w:asciiTheme="minorEastAsia" w:hAnsiTheme="minorEastAsia" w:eastAsiaTheme="minorEastAsia"/>
          <w:sz w:val="24"/>
          <w:szCs w:val="24"/>
        </w:rPr>
        <w:t>(GB/T 18186-</w:t>
      </w:r>
      <w:r>
        <w:rPr>
          <w:rFonts w:asciiTheme="minorEastAsia" w:hAnsiTheme="minorEastAsia" w:eastAsiaTheme="minorEastAsia"/>
          <w:sz w:val="24"/>
          <w:szCs w:val="24"/>
        </w:rPr>
        <w:t>2000)</w:t>
      </w:r>
      <w:r>
        <w:rPr>
          <w:rFonts w:hint="eastAsia" w:asciiTheme="minorEastAsia" w:hAnsiTheme="minorEastAsia" w:eastAsiaTheme="minorEastAsia"/>
          <w:sz w:val="24"/>
          <w:szCs w:val="24"/>
        </w:rPr>
        <w:t>、《酿造</w:t>
      </w:r>
      <w:r>
        <w:rPr>
          <w:rFonts w:asciiTheme="minorEastAsia" w:hAnsiTheme="minorEastAsia" w:eastAsiaTheme="minorEastAsia"/>
          <w:sz w:val="24"/>
          <w:szCs w:val="24"/>
        </w:rPr>
        <w:t>食醋》</w:t>
      </w:r>
      <w:r>
        <w:rPr>
          <w:rFonts w:hint="eastAsia" w:asciiTheme="minorEastAsia" w:hAnsiTheme="minorEastAsia" w:eastAsiaTheme="minorEastAsia"/>
          <w:sz w:val="24"/>
          <w:szCs w:val="24"/>
        </w:rPr>
        <w:t>GB/T 18187-2000)等标准及其产品明示标准和指标要求。</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（二）抽检项目</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半固体复合调味料检测项目</w:t>
      </w:r>
      <w:r>
        <w:rPr>
          <w:rFonts w:asciiTheme="minorEastAsia" w:hAnsiTheme="minorEastAsia" w:eastAsiaTheme="minorEastAsia"/>
          <w:sz w:val="24"/>
          <w:szCs w:val="24"/>
        </w:rPr>
        <w:t>包括</w:t>
      </w:r>
      <w:r>
        <w:rPr>
          <w:rFonts w:hint="eastAsia" w:asciiTheme="minorEastAsia" w:hAnsiTheme="minorEastAsia" w:eastAsiaTheme="minorEastAsia"/>
          <w:sz w:val="24"/>
          <w:szCs w:val="24"/>
        </w:rPr>
        <w:t>苯甲酸、山梨酸、脱氢乙酸、糖精钠、环己基氨基磺酸钠(甜蜜素）、乙酰磺胺酸钾(安赛蜜)、二氧化硫。</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固体复合调味料检测项目</w:t>
      </w:r>
      <w:r>
        <w:rPr>
          <w:rFonts w:asciiTheme="minorEastAsia" w:hAnsiTheme="minorEastAsia" w:eastAsiaTheme="minorEastAsia"/>
          <w:sz w:val="24"/>
          <w:szCs w:val="24"/>
        </w:rPr>
        <w:t>包括</w:t>
      </w:r>
      <w:r>
        <w:rPr>
          <w:rFonts w:hint="eastAsia" w:asciiTheme="minorEastAsia" w:hAnsiTheme="minorEastAsia" w:eastAsiaTheme="minorEastAsia"/>
          <w:sz w:val="24"/>
          <w:szCs w:val="24"/>
        </w:rPr>
        <w:t>谷氨酸钠、呈味核苷酸二钠、铅（以Pb计）、总砷（以As计）、糖精钠（以糖精计）、甜蜜素（以环己基氨基磺酸计）、菌落总数、大肠菌群。</w:t>
      </w:r>
    </w:p>
    <w:p>
      <w:pPr>
        <w:spacing w:line="600" w:lineRule="exact"/>
        <w:ind w:firstLine="321" w:firstLineChars="100"/>
        <w:rPr>
          <w:rFonts w:ascii="仿宋_GB2312" w:eastAsia="仿宋_GB2312"/>
          <w:b/>
          <w:sz w:val="32"/>
          <w:szCs w:val="32"/>
        </w:rPr>
      </w:pPr>
      <w:r>
        <w:rPr>
          <w:rFonts w:hint="eastAsia" w:ascii="仿宋_GB2312" w:eastAsia="仿宋_GB2312"/>
          <w:b/>
          <w:sz w:val="32"/>
          <w:szCs w:val="32"/>
        </w:rPr>
        <w:t>十二</w:t>
      </w:r>
      <w:r>
        <w:rPr>
          <w:rFonts w:ascii="仿宋_GB2312" w:eastAsia="仿宋_GB2312"/>
          <w:b/>
          <w:sz w:val="32"/>
          <w:szCs w:val="32"/>
        </w:rPr>
        <w:t>、</w:t>
      </w:r>
      <w:r>
        <w:rPr>
          <w:rFonts w:hint="eastAsia" w:ascii="仿宋_GB2312" w:eastAsia="仿宋_GB2312"/>
          <w:b/>
          <w:sz w:val="32"/>
          <w:szCs w:val="32"/>
        </w:rPr>
        <w:t>水果</w:t>
      </w:r>
      <w:r>
        <w:rPr>
          <w:rFonts w:ascii="仿宋_GB2312" w:eastAsia="仿宋_GB2312"/>
          <w:b/>
          <w:sz w:val="32"/>
          <w:szCs w:val="32"/>
        </w:rPr>
        <w:t>制品</w:t>
      </w:r>
    </w:p>
    <w:p>
      <w:pPr>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（一）抽检依据</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抽检依据是《食品安全国家标准 食品添加剂使用标准》（GB 2760-2014）、《食品安全国家标准 食品中污染物限量》（GB 2762-2017）等标准及其产品明示标准和指标要求。</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（二）抽检项目</w:t>
      </w:r>
    </w:p>
    <w:p>
      <w:pPr>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检测项目包括</w:t>
      </w:r>
      <w:r>
        <w:rPr>
          <w:rFonts w:hint="eastAsia" w:asciiTheme="minorEastAsia" w:hAnsiTheme="minorEastAsia" w:eastAsiaTheme="minorEastAsia"/>
          <w:sz w:val="24"/>
          <w:szCs w:val="24"/>
        </w:rPr>
        <w:t>酸价、过氧化值、苯甲酸、山梨酸、合成着色剂、脱氢乙酸、三氯蔗糖、糖精钠、甜蜜素、安赛蜜。</w:t>
      </w:r>
    </w:p>
    <w:p>
      <w:pPr>
        <w:spacing w:line="600" w:lineRule="exact"/>
        <w:ind w:firstLine="321" w:firstLineChars="100"/>
        <w:rPr>
          <w:rFonts w:ascii="仿宋_GB2312" w:eastAsia="仿宋_GB2312"/>
          <w:b/>
          <w:sz w:val="32"/>
          <w:szCs w:val="32"/>
        </w:rPr>
      </w:pPr>
      <w:r>
        <w:rPr>
          <w:rFonts w:hint="eastAsia" w:ascii="仿宋_GB2312" w:eastAsia="仿宋_GB2312"/>
          <w:b/>
          <w:sz w:val="32"/>
          <w:szCs w:val="32"/>
        </w:rPr>
        <w:t>十三</w:t>
      </w:r>
      <w:r>
        <w:rPr>
          <w:rFonts w:ascii="仿宋_GB2312" w:eastAsia="仿宋_GB2312"/>
          <w:b/>
          <w:sz w:val="32"/>
          <w:szCs w:val="32"/>
        </w:rPr>
        <w:t>、</w:t>
      </w:r>
      <w:r>
        <w:rPr>
          <w:rFonts w:hint="eastAsia" w:ascii="仿宋_GB2312" w:eastAsia="仿宋_GB2312"/>
          <w:b/>
          <w:sz w:val="32"/>
          <w:szCs w:val="32"/>
        </w:rPr>
        <w:t>膨化食品</w:t>
      </w:r>
    </w:p>
    <w:p>
      <w:pPr>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（一）抽检依据</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抽检依据是《食品安全国家标准 食品添加剂使用标准》（GB 2760-2014）、《食品安全国家标准 食品中污染物限量》（GB 2762-2017）等标准及其产品明示标准和指标要求。</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（二）抽检项目</w:t>
      </w:r>
    </w:p>
    <w:p>
      <w:pPr>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检测项目包括</w:t>
      </w:r>
      <w:r>
        <w:rPr>
          <w:rFonts w:hint="eastAsia" w:asciiTheme="minorEastAsia" w:hAnsiTheme="minorEastAsia" w:eastAsiaTheme="minorEastAsia"/>
          <w:sz w:val="24"/>
          <w:szCs w:val="24"/>
        </w:rPr>
        <w:t>酸价、过氧化值、山梨酸、苯甲酸、糖精钠、二氧化钛。</w:t>
      </w:r>
    </w:p>
    <w:p>
      <w:pPr>
        <w:spacing w:line="600" w:lineRule="exact"/>
        <w:ind w:firstLine="321" w:firstLineChars="100"/>
        <w:rPr>
          <w:rFonts w:ascii="仿宋_GB2312" w:eastAsia="仿宋_GB2312"/>
          <w:b/>
          <w:sz w:val="32"/>
          <w:szCs w:val="32"/>
        </w:rPr>
      </w:pPr>
      <w:r>
        <w:rPr>
          <w:rFonts w:hint="eastAsia" w:ascii="仿宋_GB2312" w:eastAsia="仿宋_GB2312"/>
          <w:b/>
          <w:sz w:val="32"/>
          <w:szCs w:val="32"/>
        </w:rPr>
        <w:t>十四</w:t>
      </w:r>
      <w:r>
        <w:rPr>
          <w:rFonts w:ascii="仿宋_GB2312" w:eastAsia="仿宋_GB2312"/>
          <w:b/>
          <w:sz w:val="32"/>
          <w:szCs w:val="32"/>
        </w:rPr>
        <w:t>、</w:t>
      </w:r>
      <w:r>
        <w:rPr>
          <w:rFonts w:hint="eastAsia" w:ascii="仿宋_GB2312" w:eastAsia="仿宋_GB2312"/>
          <w:b/>
          <w:sz w:val="32"/>
          <w:szCs w:val="32"/>
        </w:rPr>
        <w:t>罐头食品</w:t>
      </w:r>
    </w:p>
    <w:p>
      <w:pPr>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（一）抽检依据</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抽检依据是《食品安全国家标准 食品添加剂使用标准》（GB 2760-2014）、《食品安全国家标准 食品中污染物限量》（GB 2762-2017）等标准及其产品明示标准和指标要求。</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（二）抽检项目</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水产罐头</w:t>
      </w:r>
      <w:r>
        <w:rPr>
          <w:rFonts w:asciiTheme="minorEastAsia" w:hAnsiTheme="minorEastAsia" w:eastAsiaTheme="minorEastAsia"/>
          <w:sz w:val="24"/>
          <w:szCs w:val="24"/>
        </w:rPr>
        <w:t>检测项目包括</w:t>
      </w:r>
      <w:r>
        <w:rPr>
          <w:rFonts w:hint="eastAsia" w:asciiTheme="minorEastAsia" w:hAnsiTheme="minorEastAsia" w:eastAsiaTheme="minorEastAsia"/>
          <w:sz w:val="24"/>
          <w:szCs w:val="24"/>
        </w:rPr>
        <w:t>无机砷、铅、镉、甲基汞、铬、脱氢乙酸及其钠盐（、苯甲酸、山梨酸、糖精钠、乙二胺四乙酸二钠、商业无菌。</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水果</w:t>
      </w:r>
      <w:r>
        <w:rPr>
          <w:rFonts w:asciiTheme="minorEastAsia" w:hAnsiTheme="minorEastAsia" w:eastAsiaTheme="minorEastAsia"/>
          <w:sz w:val="24"/>
          <w:szCs w:val="24"/>
        </w:rPr>
        <w:t>罐头的检测项目包括</w:t>
      </w:r>
      <w:r>
        <w:rPr>
          <w:rFonts w:hint="eastAsia" w:asciiTheme="minorEastAsia" w:hAnsiTheme="minorEastAsia" w:eastAsiaTheme="minorEastAsia"/>
          <w:sz w:val="24"/>
          <w:szCs w:val="24"/>
        </w:rPr>
        <w:t>铅、二氧化硫残留量、合成着色剂、脱氢乙酸及其钠盐）、苯甲酸、山梨酸、糖精钠、甜蜜素、三氯蔗糖、阿斯巴甜、商业无菌。</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其他</w:t>
      </w:r>
      <w:r>
        <w:rPr>
          <w:rFonts w:asciiTheme="minorEastAsia" w:hAnsiTheme="minorEastAsia" w:eastAsiaTheme="minorEastAsia"/>
          <w:sz w:val="24"/>
          <w:szCs w:val="24"/>
        </w:rPr>
        <w:t>罐头的检测项目包括</w:t>
      </w:r>
      <w:r>
        <w:rPr>
          <w:rFonts w:hint="eastAsia" w:asciiTheme="minorEastAsia" w:hAnsiTheme="minorEastAsia" w:eastAsiaTheme="minorEastAsia"/>
          <w:sz w:val="24"/>
          <w:szCs w:val="24"/>
        </w:rPr>
        <w:t>铅、黄曲霉毒素B1、二氧化硫残留量、脱氢乙酸及其钠盐、苯甲酸、山梨酸、糖精钠、三氯蔗糖、阿斯巴甜、乙二胺四乙酸二钠、商业无菌。</w:t>
      </w:r>
    </w:p>
    <w:p>
      <w:pPr>
        <w:spacing w:line="600" w:lineRule="exact"/>
        <w:ind w:firstLine="321" w:firstLineChars="100"/>
        <w:rPr>
          <w:rFonts w:ascii="仿宋_GB2312" w:eastAsia="仿宋_GB2312"/>
          <w:b/>
          <w:sz w:val="32"/>
          <w:szCs w:val="32"/>
        </w:rPr>
      </w:pPr>
      <w:r>
        <w:rPr>
          <w:rFonts w:hint="eastAsia" w:ascii="仿宋_GB2312" w:eastAsia="仿宋_GB2312"/>
          <w:b/>
          <w:sz w:val="32"/>
          <w:szCs w:val="32"/>
        </w:rPr>
        <w:t>十五</w:t>
      </w:r>
      <w:r>
        <w:rPr>
          <w:rFonts w:ascii="仿宋_GB2312" w:eastAsia="仿宋_GB2312"/>
          <w:b/>
          <w:sz w:val="32"/>
          <w:szCs w:val="32"/>
        </w:rPr>
        <w:t>、</w:t>
      </w:r>
      <w:r>
        <w:rPr>
          <w:rFonts w:hint="eastAsia" w:ascii="仿宋_GB2312" w:eastAsia="仿宋_GB2312"/>
          <w:b/>
          <w:sz w:val="32"/>
          <w:szCs w:val="32"/>
        </w:rPr>
        <w:t>糖果制品</w:t>
      </w:r>
    </w:p>
    <w:p>
      <w:pPr>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（一）抽检依据</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抽检依据是《食品安全国家标准 食品添加剂使用标准》（GB 2760-2014）、《食品安全国家标准 食品中污染物限量》（GB 2762-2017）等标准及其产品明示标准和指标要求。</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（二）抽检项目</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糖果</w:t>
      </w:r>
      <w:r>
        <w:rPr>
          <w:rFonts w:asciiTheme="minorEastAsia" w:hAnsiTheme="minorEastAsia" w:eastAsiaTheme="minorEastAsia"/>
          <w:sz w:val="24"/>
          <w:szCs w:val="24"/>
        </w:rPr>
        <w:t>检测项目</w:t>
      </w:r>
      <w:r>
        <w:rPr>
          <w:rFonts w:hint="eastAsia" w:asciiTheme="minorEastAsia" w:hAnsiTheme="minorEastAsia" w:eastAsiaTheme="minorEastAsia"/>
          <w:sz w:val="24"/>
          <w:szCs w:val="24"/>
        </w:rPr>
        <w:t>包括铅、糖精钠、合成着色剂(、相同色泽着色剂混合使用时各自用量占其最大使用量的比例之和、二氧化硫残留量、菌落总数、大肠菌群。</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果冻</w:t>
      </w:r>
      <w:r>
        <w:rPr>
          <w:rFonts w:asciiTheme="minorEastAsia" w:hAnsiTheme="minorEastAsia" w:eastAsiaTheme="minorEastAsia"/>
          <w:sz w:val="24"/>
          <w:szCs w:val="24"/>
        </w:rPr>
        <w:t>的检测</w:t>
      </w:r>
      <w:r>
        <w:rPr>
          <w:rFonts w:hint="eastAsia" w:asciiTheme="minorEastAsia" w:hAnsiTheme="minorEastAsia" w:eastAsiaTheme="minorEastAsia"/>
          <w:sz w:val="24"/>
          <w:szCs w:val="24"/>
        </w:rPr>
        <w:t>项目</w:t>
      </w:r>
      <w:r>
        <w:rPr>
          <w:rFonts w:asciiTheme="minorEastAsia" w:hAnsiTheme="minorEastAsia" w:eastAsiaTheme="minorEastAsia"/>
          <w:sz w:val="24"/>
          <w:szCs w:val="24"/>
        </w:rPr>
        <w:t>包括</w:t>
      </w:r>
      <w:r>
        <w:rPr>
          <w:rFonts w:hint="eastAsia" w:asciiTheme="minorEastAsia" w:hAnsiTheme="minorEastAsia" w:eastAsiaTheme="minorEastAsia"/>
          <w:sz w:val="24"/>
          <w:szCs w:val="24"/>
        </w:rPr>
        <w:t>甜蜜素（以环己基氨基磺酸计）、山梨酸及其钾盐（以山梨酸计）、苯甲酸及其钠盐（以苯甲酸计）、糖精钠（以糖精计）、二氧化硫残留量。</w:t>
      </w:r>
    </w:p>
    <w:p>
      <w:pPr>
        <w:ind w:firstLine="643" w:firstLineChars="200"/>
        <w:rPr>
          <w:rFonts w:hint="eastAsia" w:asciiTheme="minorEastAsia" w:hAnsiTheme="minorEastAsia" w:eastAsiaTheme="minorEastAsia"/>
          <w:sz w:val="24"/>
          <w:szCs w:val="24"/>
        </w:rPr>
      </w:pPr>
      <w:r>
        <w:rPr>
          <w:rFonts w:hint="eastAsia" w:ascii="仿宋_GB2312" w:eastAsia="仿宋_GB2312"/>
          <w:b/>
          <w:sz w:val="32"/>
          <w:szCs w:val="32"/>
        </w:rPr>
        <w:t>十六</w:t>
      </w:r>
      <w:r>
        <w:rPr>
          <w:rFonts w:ascii="仿宋_GB2312" w:eastAsia="仿宋_GB2312"/>
          <w:b/>
          <w:sz w:val="32"/>
          <w:szCs w:val="32"/>
        </w:rPr>
        <w:t>、</w:t>
      </w:r>
      <w:r>
        <w:rPr>
          <w:rFonts w:hint="eastAsia" w:ascii="仿宋_GB2312" w:eastAsia="仿宋_GB2312"/>
          <w:b/>
          <w:sz w:val="32"/>
          <w:szCs w:val="32"/>
        </w:rPr>
        <w:t>茶叶</w:t>
      </w:r>
      <w:r>
        <w:rPr>
          <w:rFonts w:ascii="仿宋_GB2312" w:eastAsia="仿宋_GB2312"/>
          <w:b/>
          <w:sz w:val="32"/>
          <w:szCs w:val="32"/>
        </w:rPr>
        <w:t>及其制品</w:t>
      </w:r>
    </w:p>
    <w:p>
      <w:pPr>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（一）抽检依据</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抽检依据是《食品安全国家标准 食品中农药</w:t>
      </w:r>
      <w:r>
        <w:rPr>
          <w:rFonts w:asciiTheme="minorEastAsia" w:hAnsiTheme="minorEastAsia" w:eastAsiaTheme="minorEastAsia"/>
          <w:sz w:val="24"/>
          <w:szCs w:val="24"/>
        </w:rPr>
        <w:t>最大残留限量</w:t>
      </w:r>
      <w:r>
        <w:rPr>
          <w:rFonts w:hint="eastAsia" w:asciiTheme="minorEastAsia" w:hAnsiTheme="minorEastAsia" w:eastAsiaTheme="minorEastAsia"/>
          <w:sz w:val="24"/>
          <w:szCs w:val="24"/>
        </w:rPr>
        <w:t>》（GB 276</w:t>
      </w:r>
      <w:r>
        <w:rPr>
          <w:rFonts w:asciiTheme="minorEastAsia" w:hAnsiTheme="minorEastAsia" w:eastAsiaTheme="minorEastAsia"/>
          <w:sz w:val="24"/>
          <w:szCs w:val="24"/>
        </w:rPr>
        <w:t>3</w:t>
      </w:r>
      <w:r>
        <w:rPr>
          <w:rFonts w:hint="eastAsia" w:asciiTheme="minorEastAsia" w:hAnsiTheme="minorEastAsia" w:eastAsiaTheme="minorEastAsia"/>
          <w:sz w:val="24"/>
          <w:szCs w:val="24"/>
        </w:rPr>
        <w:t>-201</w:t>
      </w:r>
      <w:r>
        <w:rPr>
          <w:rFonts w:asciiTheme="minorEastAsia" w:hAnsiTheme="minorEastAsia" w:eastAsiaTheme="minorEastAsia"/>
          <w:sz w:val="24"/>
          <w:szCs w:val="24"/>
        </w:rPr>
        <w:t>6</w:t>
      </w:r>
      <w:r>
        <w:rPr>
          <w:rFonts w:hint="eastAsia" w:asciiTheme="minorEastAsia" w:hAnsiTheme="minorEastAsia" w:eastAsiaTheme="minorEastAsia"/>
          <w:sz w:val="24"/>
          <w:szCs w:val="24"/>
        </w:rPr>
        <w:t>）、《食品安全国家标准 食品中污染物限量》（GB 2762-2017）《食品安全国家标准 食品添加剂使用标准》（GB 2760-2014）等标准及其产品明示标准和指标要求。</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（二）抽检项目</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茶叶</w:t>
      </w:r>
      <w:r>
        <w:rPr>
          <w:rFonts w:asciiTheme="minorEastAsia" w:hAnsiTheme="minorEastAsia" w:eastAsiaTheme="minorEastAsia"/>
          <w:sz w:val="24"/>
          <w:szCs w:val="24"/>
        </w:rPr>
        <w:t>的检测项目包括</w:t>
      </w:r>
      <w:r>
        <w:rPr>
          <w:rFonts w:hint="eastAsia" w:asciiTheme="minorEastAsia" w:hAnsiTheme="minorEastAsia" w:eastAsiaTheme="minorEastAsia"/>
          <w:sz w:val="24"/>
          <w:szCs w:val="24"/>
        </w:rPr>
        <w:t>铅（以Pb计）、苯醚甲环唑、吡虫啉、草甘膦、除虫脲、哒螨灵、多菌灵、甲氰菊酯、联苯菊酯、硫丹、氯氟氰菊酯和高效氯氟氰菊酯、氯氰菊酯和高效氯氰菊酯、溴氰菊酯、灭多威、噻虫嗪、噻嗪酮、杀螟丹、滴滴涕、三氯杀螨醇、氰戊菊酯和S-氰戊菊酯、甲胺磷、啶虫脒、吡蚜酮、敌百虫、甲拌磷、克百威、氯唑磷、灭线磷、水胺硫磷、特丁硫磷、氧乐果。</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代用茶</w:t>
      </w:r>
      <w:r>
        <w:rPr>
          <w:rFonts w:asciiTheme="minorEastAsia" w:hAnsiTheme="minorEastAsia" w:eastAsiaTheme="minorEastAsia"/>
          <w:sz w:val="24"/>
          <w:szCs w:val="24"/>
        </w:rPr>
        <w:t>的检测项目包括</w:t>
      </w:r>
      <w:r>
        <w:rPr>
          <w:rFonts w:hint="eastAsia" w:asciiTheme="minorEastAsia" w:hAnsiTheme="minorEastAsia" w:eastAsiaTheme="minorEastAsia"/>
          <w:sz w:val="24"/>
          <w:szCs w:val="24"/>
        </w:rPr>
        <w:t>铅（以Pb计）、敌敌畏、乐果、六六六、滴滴涕、二氧化硫。</w:t>
      </w:r>
    </w:p>
    <w:p>
      <w:pPr>
        <w:ind w:firstLine="643" w:firstLineChars="200"/>
        <w:rPr>
          <w:rFonts w:ascii="仿宋_GB2312" w:eastAsia="仿宋_GB2312"/>
          <w:b/>
          <w:sz w:val="32"/>
          <w:szCs w:val="32"/>
        </w:rPr>
      </w:pPr>
      <w:r>
        <w:rPr>
          <w:rFonts w:hint="eastAsia" w:ascii="仿宋_GB2312" w:eastAsia="仿宋_GB2312"/>
          <w:b/>
          <w:sz w:val="32"/>
          <w:szCs w:val="32"/>
        </w:rPr>
        <w:t>十七、</w:t>
      </w:r>
      <w:r>
        <w:rPr>
          <w:rFonts w:ascii="仿宋_GB2312" w:eastAsia="仿宋_GB2312"/>
          <w:b/>
          <w:sz w:val="32"/>
          <w:szCs w:val="32"/>
        </w:rPr>
        <w:t>炒货食品及坚果制品</w:t>
      </w:r>
    </w:p>
    <w:p>
      <w:pPr>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（一）抽检依据</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抽检依据是《食品安全国家标准 坚果</w:t>
      </w:r>
      <w:r>
        <w:rPr>
          <w:rFonts w:asciiTheme="minorEastAsia" w:hAnsiTheme="minorEastAsia" w:eastAsiaTheme="minorEastAsia"/>
          <w:sz w:val="24"/>
          <w:szCs w:val="24"/>
        </w:rPr>
        <w:t>与籽类食品》</w:t>
      </w:r>
      <w:r>
        <w:rPr>
          <w:rFonts w:hint="eastAsia" w:asciiTheme="minorEastAsia" w:hAnsiTheme="minorEastAsia" w:eastAsiaTheme="minorEastAsia"/>
          <w:sz w:val="24"/>
          <w:szCs w:val="24"/>
        </w:rPr>
        <w:t>（GB 19300-2014</w:t>
      </w:r>
      <w:r>
        <w:rPr>
          <w:rFonts w:asciiTheme="minorEastAsia" w:hAnsiTheme="minorEastAsia" w:eastAsiaTheme="minorEastAsia"/>
          <w:sz w:val="24"/>
          <w:szCs w:val="24"/>
        </w:rPr>
        <w:t>）</w:t>
      </w:r>
      <w:r>
        <w:rPr>
          <w:rFonts w:hint="eastAsia" w:asciiTheme="minorEastAsia" w:hAnsiTheme="minorEastAsia" w:eastAsiaTheme="minorEastAsia"/>
          <w:sz w:val="24"/>
          <w:szCs w:val="24"/>
        </w:rPr>
        <w:t>、《食品安全国家标准 食品中农药</w:t>
      </w:r>
      <w:r>
        <w:rPr>
          <w:rFonts w:asciiTheme="minorEastAsia" w:hAnsiTheme="minorEastAsia" w:eastAsiaTheme="minorEastAsia"/>
          <w:sz w:val="24"/>
          <w:szCs w:val="24"/>
        </w:rPr>
        <w:t>最大残留限量</w:t>
      </w:r>
      <w:r>
        <w:rPr>
          <w:rFonts w:hint="eastAsia" w:asciiTheme="minorEastAsia" w:hAnsiTheme="minorEastAsia" w:eastAsiaTheme="minorEastAsia"/>
          <w:sz w:val="24"/>
          <w:szCs w:val="24"/>
        </w:rPr>
        <w:t>》（GB 276</w:t>
      </w:r>
      <w:r>
        <w:rPr>
          <w:rFonts w:asciiTheme="minorEastAsia" w:hAnsiTheme="minorEastAsia" w:eastAsiaTheme="minorEastAsia"/>
          <w:sz w:val="24"/>
          <w:szCs w:val="24"/>
        </w:rPr>
        <w:t>3</w:t>
      </w:r>
      <w:r>
        <w:rPr>
          <w:rFonts w:hint="eastAsia" w:asciiTheme="minorEastAsia" w:hAnsiTheme="minorEastAsia" w:eastAsiaTheme="minorEastAsia"/>
          <w:sz w:val="24"/>
          <w:szCs w:val="24"/>
        </w:rPr>
        <w:t>-201</w:t>
      </w:r>
      <w:r>
        <w:rPr>
          <w:rFonts w:asciiTheme="minorEastAsia" w:hAnsiTheme="minorEastAsia" w:eastAsiaTheme="minorEastAsia"/>
          <w:sz w:val="24"/>
          <w:szCs w:val="24"/>
        </w:rPr>
        <w:t>6</w:t>
      </w:r>
      <w:r>
        <w:rPr>
          <w:rFonts w:hint="eastAsia" w:asciiTheme="minorEastAsia" w:hAnsiTheme="minorEastAsia" w:eastAsiaTheme="minorEastAsia"/>
          <w:sz w:val="24"/>
          <w:szCs w:val="24"/>
        </w:rPr>
        <w:t>）、《食品安全国家标准 食品中污染物限量》（GB 2762-2017）《食品安全国家标准 食品添加剂使用标准》（GB 2760-2014）等标准及其产品明示标准和指标要求。</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（二）抽检项目</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炒货食品</w:t>
      </w:r>
      <w:r>
        <w:rPr>
          <w:rFonts w:asciiTheme="minorEastAsia" w:hAnsiTheme="minorEastAsia" w:eastAsiaTheme="minorEastAsia"/>
          <w:sz w:val="24"/>
          <w:szCs w:val="24"/>
        </w:rPr>
        <w:t>及坚果制品</w:t>
      </w:r>
      <w:r>
        <w:rPr>
          <w:rFonts w:hint="eastAsia" w:asciiTheme="minorEastAsia" w:hAnsiTheme="minorEastAsia" w:eastAsiaTheme="minorEastAsia"/>
          <w:sz w:val="24"/>
          <w:szCs w:val="24"/>
        </w:rPr>
        <w:t>的</w:t>
      </w:r>
      <w:r>
        <w:rPr>
          <w:rFonts w:asciiTheme="minorEastAsia" w:hAnsiTheme="minorEastAsia" w:eastAsiaTheme="minorEastAsia"/>
          <w:sz w:val="24"/>
          <w:szCs w:val="24"/>
        </w:rPr>
        <w:t>检测项目包括</w:t>
      </w:r>
      <w:r>
        <w:rPr>
          <w:rFonts w:hint="eastAsia" w:asciiTheme="minorEastAsia" w:hAnsiTheme="minorEastAsia" w:eastAsiaTheme="minorEastAsia"/>
          <w:sz w:val="24"/>
          <w:szCs w:val="24"/>
        </w:rPr>
        <w:t>酸价(以脂肪计)、过氧化值(以脂肪计)、铅(以Pb计)、联苯肼酯、苯醚甲环唑、多菌灵、二氧化硫残留量。</w:t>
      </w:r>
    </w:p>
    <w:p>
      <w:pPr>
        <w:ind w:firstLine="643" w:firstLineChars="200"/>
        <w:rPr>
          <w:rFonts w:hint="eastAsia" w:asciiTheme="minorEastAsia" w:hAnsiTheme="minorEastAsia" w:eastAsiaTheme="minorEastAsia"/>
          <w:sz w:val="24"/>
          <w:szCs w:val="24"/>
        </w:rPr>
      </w:pPr>
      <w:r>
        <w:rPr>
          <w:rFonts w:hint="eastAsia" w:ascii="仿宋_GB2312" w:eastAsia="仿宋_GB2312"/>
          <w:b/>
          <w:sz w:val="32"/>
          <w:szCs w:val="32"/>
        </w:rPr>
        <w:t>十八、</w:t>
      </w:r>
      <w:r>
        <w:rPr>
          <w:rFonts w:ascii="仿宋_GB2312" w:eastAsia="仿宋_GB2312"/>
          <w:b/>
          <w:sz w:val="32"/>
          <w:szCs w:val="32"/>
        </w:rPr>
        <w:t>乳制品</w:t>
      </w:r>
    </w:p>
    <w:p>
      <w:pPr>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（一）抽检依据</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抽检依据是《食品安全国家标准 发酵乳</w:t>
      </w:r>
      <w:r>
        <w:rPr>
          <w:rFonts w:asciiTheme="minorEastAsia" w:hAnsiTheme="minorEastAsia" w:eastAsiaTheme="minorEastAsia"/>
          <w:sz w:val="24"/>
          <w:szCs w:val="24"/>
        </w:rPr>
        <w:t>》</w:t>
      </w:r>
      <w:r>
        <w:rPr>
          <w:rFonts w:hint="eastAsia" w:asciiTheme="minorEastAsia" w:hAnsiTheme="minorEastAsia" w:eastAsiaTheme="minorEastAsia"/>
          <w:sz w:val="24"/>
          <w:szCs w:val="24"/>
        </w:rPr>
        <w:t>（GB 19302-2010</w:t>
      </w:r>
      <w:r>
        <w:rPr>
          <w:rFonts w:asciiTheme="minorEastAsia" w:hAnsiTheme="minorEastAsia" w:eastAsiaTheme="minorEastAsia"/>
          <w:sz w:val="24"/>
          <w:szCs w:val="24"/>
        </w:rPr>
        <w:t>）</w:t>
      </w:r>
      <w:r>
        <w:rPr>
          <w:rFonts w:hint="eastAsia" w:asciiTheme="minorEastAsia" w:hAnsiTheme="minorEastAsia" w:eastAsiaTheme="minorEastAsia"/>
          <w:sz w:val="24"/>
          <w:szCs w:val="24"/>
        </w:rPr>
        <w:t>《食品安全国家标准 食品中致病菌</w:t>
      </w:r>
      <w:r>
        <w:rPr>
          <w:rFonts w:asciiTheme="minorEastAsia" w:hAnsiTheme="minorEastAsia" w:eastAsiaTheme="minorEastAsia"/>
          <w:sz w:val="24"/>
          <w:szCs w:val="24"/>
        </w:rPr>
        <w:t>限量》</w:t>
      </w:r>
      <w:r>
        <w:rPr>
          <w:rFonts w:hint="eastAsia" w:asciiTheme="minorEastAsia" w:hAnsiTheme="minorEastAsia" w:eastAsiaTheme="minorEastAsia"/>
          <w:sz w:val="24"/>
          <w:szCs w:val="24"/>
        </w:rPr>
        <w:t xml:space="preserve">（GB </w:t>
      </w:r>
      <w:r>
        <w:rPr>
          <w:rFonts w:asciiTheme="minorEastAsia" w:hAnsiTheme="minorEastAsia" w:eastAsiaTheme="minorEastAsia"/>
          <w:sz w:val="24"/>
          <w:szCs w:val="24"/>
        </w:rPr>
        <w:t>29921-2013）</w:t>
      </w:r>
      <w:r>
        <w:rPr>
          <w:rFonts w:hint="eastAsia" w:asciiTheme="minorEastAsia" w:hAnsiTheme="minorEastAsia" w:eastAsiaTheme="minorEastAsia"/>
          <w:sz w:val="24"/>
          <w:szCs w:val="24"/>
        </w:rPr>
        <w:t>、《食品安全国家标准 食品中污染物限量》（GB 2762-2017）《食品安全国家标准 食品添加剂使用标准》（GB 2760-2014）等标准及其产品明示标准和指标要求。</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（二）抽检项目</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发酵乳</w:t>
      </w:r>
      <w:r>
        <w:rPr>
          <w:rFonts w:asciiTheme="minorEastAsia" w:hAnsiTheme="minorEastAsia" w:eastAsiaTheme="minorEastAsia"/>
          <w:sz w:val="24"/>
          <w:szCs w:val="24"/>
        </w:rPr>
        <w:t>检测项目包括</w:t>
      </w:r>
      <w:r>
        <w:rPr>
          <w:rFonts w:hint="eastAsia" w:asciiTheme="minorEastAsia" w:hAnsiTheme="minorEastAsia" w:eastAsiaTheme="minorEastAsia"/>
          <w:sz w:val="24"/>
          <w:szCs w:val="24"/>
        </w:rPr>
        <w:t>脂肪（仅适用于全脂产品）、非脂乳固体（不适用于风味发酵乳）、蛋白质、酸度、乳酸菌数（发酵后经热处理的发酵乳对乳酸菌数不作要求）、铅(以Pb计)、总汞(以Hg计)、总砷(以As计)、铬(以Cr计)、黄曲霉毒素M1、三聚氰胺、山梨酸及其钾盐（以山梨酸计）、大肠菌群、金黄色葡萄球菌、沙门氏菌、酵母、霉菌。</w:t>
      </w:r>
    </w:p>
    <w:p>
      <w:pPr>
        <w:ind w:firstLine="643" w:firstLineChars="200"/>
        <w:rPr>
          <w:rFonts w:ascii="仿宋_GB2312" w:eastAsia="仿宋_GB2312"/>
          <w:b/>
          <w:sz w:val="32"/>
          <w:szCs w:val="32"/>
        </w:rPr>
      </w:pPr>
      <w:r>
        <w:rPr>
          <w:rFonts w:hint="eastAsia" w:ascii="仿宋_GB2312" w:eastAsia="仿宋_GB2312"/>
          <w:b/>
          <w:sz w:val="32"/>
          <w:szCs w:val="32"/>
        </w:rPr>
        <w:t>十九、蜂产品</w:t>
      </w:r>
    </w:p>
    <w:p>
      <w:pPr>
        <w:ind w:firstLine="480" w:firstLineChars="200"/>
        <w:rPr>
          <w:rFonts w:hint="eastAsia" w:asciiTheme="minorEastAsia" w:hAnsiTheme="minorEastAsia" w:eastAsiaTheme="minorEastAsia"/>
          <w:b/>
          <w:sz w:val="24"/>
          <w:szCs w:val="24"/>
        </w:rPr>
      </w:pPr>
      <w:r>
        <w:rPr>
          <w:rFonts w:hint="eastAsia" w:asciiTheme="minorEastAsia" w:hAnsiTheme="minorEastAsia" w:eastAsiaTheme="minorEastAsia"/>
          <w:sz w:val="24"/>
          <w:szCs w:val="24"/>
        </w:rPr>
        <w:t>（一）抽检依据</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抽检依据是《食品安全国家标准 蜂蜜</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（GB </w:t>
      </w:r>
      <w:r>
        <w:rPr>
          <w:rFonts w:asciiTheme="minorEastAsia" w:hAnsiTheme="minorEastAsia" w:eastAsiaTheme="minorEastAsia"/>
          <w:sz w:val="24"/>
          <w:szCs w:val="24"/>
        </w:rPr>
        <w:t>14963-2011）</w:t>
      </w:r>
      <w:r>
        <w:rPr>
          <w:rFonts w:hint="eastAsia" w:asciiTheme="minorEastAsia" w:hAnsiTheme="minorEastAsia" w:eastAsiaTheme="minorEastAsia"/>
          <w:sz w:val="24"/>
          <w:szCs w:val="24"/>
        </w:rPr>
        <w:t>、《食品安全国家标准 食品中污染物限量》（GB 2762-2017）《食品安全国家标准 食品添加剂使用标准》（GB 2760-2014）等标准及其产品明示标准和指标要求。</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（二）抽检项目</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蜂蜜</w:t>
      </w:r>
      <w:r>
        <w:rPr>
          <w:rFonts w:asciiTheme="minorEastAsia" w:hAnsiTheme="minorEastAsia" w:eastAsiaTheme="minorEastAsia"/>
          <w:sz w:val="24"/>
          <w:szCs w:val="24"/>
        </w:rPr>
        <w:t>检测项目包括</w:t>
      </w:r>
      <w:r>
        <w:rPr>
          <w:rFonts w:hint="eastAsia" w:asciiTheme="minorEastAsia" w:hAnsiTheme="minorEastAsia" w:eastAsiaTheme="minorEastAsia"/>
          <w:sz w:val="24"/>
          <w:szCs w:val="24"/>
        </w:rPr>
        <w:t>果糖和葡萄糖、蔗糖、铅（以Pb计）、氯霉素、双甲脒、氟胺氰菊酯、山梨酸及其钾盐（以山梨酸计）、糖精钠（以糖精计）、菌落总数、大肠菌群、霉菌计数、嗜渗酵母计数。</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蜂产品</w:t>
      </w:r>
      <w:r>
        <w:rPr>
          <w:rFonts w:asciiTheme="minorEastAsia" w:hAnsiTheme="minorEastAsia" w:eastAsiaTheme="minorEastAsia"/>
          <w:sz w:val="24"/>
          <w:szCs w:val="24"/>
        </w:rPr>
        <w:t>制品的检测项目包括</w:t>
      </w:r>
      <w:r>
        <w:rPr>
          <w:rFonts w:hint="eastAsia" w:asciiTheme="minorEastAsia" w:hAnsiTheme="minorEastAsia" w:eastAsiaTheme="minorEastAsia"/>
          <w:sz w:val="24"/>
          <w:szCs w:val="24"/>
        </w:rPr>
        <w:t>铅（以Pb计）、山梨酸及其钾盐（以山梨酸计）、糖精钠（以糖精计）、苯甲酸及其钠盐（以苯甲酸计）、菌落总数、大肠菌群、霉菌计数、酵母计数。</w:t>
      </w:r>
    </w:p>
    <w:p>
      <w:pPr>
        <w:ind w:firstLine="643" w:firstLineChars="200"/>
        <w:rPr>
          <w:rFonts w:hint="eastAsia" w:asciiTheme="minorEastAsia" w:hAnsiTheme="minorEastAsia" w:eastAsiaTheme="minorEastAsia"/>
          <w:sz w:val="24"/>
          <w:szCs w:val="24"/>
        </w:rPr>
      </w:pPr>
      <w:r>
        <w:rPr>
          <w:rFonts w:hint="eastAsia" w:ascii="仿宋_GB2312" w:eastAsia="仿宋_GB2312"/>
          <w:b/>
          <w:sz w:val="32"/>
          <w:szCs w:val="32"/>
        </w:rPr>
        <w:t>二十、</w:t>
      </w:r>
      <w:r>
        <w:rPr>
          <w:rFonts w:ascii="仿宋_GB2312" w:eastAsia="仿宋_GB2312"/>
          <w:b/>
          <w:sz w:val="32"/>
          <w:szCs w:val="32"/>
        </w:rPr>
        <w:t>速冻食品</w:t>
      </w:r>
    </w:p>
    <w:p>
      <w:pPr>
        <w:ind w:firstLine="480" w:firstLineChars="200"/>
        <w:rPr>
          <w:rFonts w:hint="eastAsia" w:asciiTheme="minorEastAsia" w:hAnsiTheme="minorEastAsia" w:eastAsiaTheme="minorEastAsia"/>
          <w:b/>
          <w:sz w:val="24"/>
          <w:szCs w:val="24"/>
        </w:rPr>
      </w:pPr>
      <w:r>
        <w:rPr>
          <w:rFonts w:hint="eastAsia" w:asciiTheme="minorEastAsia" w:hAnsiTheme="minorEastAsia" w:eastAsiaTheme="minorEastAsia"/>
          <w:sz w:val="24"/>
          <w:szCs w:val="24"/>
        </w:rPr>
        <w:t>（一）抽检依据</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抽检依据是《食品安全国家标准 食品中污染物限量》（GB 2762-2017）《食品安全国家标准 食品添加剂使用标准》（GB 2760-2014）等标准及其产品明示标准和指标要求。</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（二）抽检项目</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速冻面米</w:t>
      </w:r>
      <w:r>
        <w:rPr>
          <w:rFonts w:asciiTheme="minorEastAsia" w:hAnsiTheme="minorEastAsia" w:eastAsiaTheme="minorEastAsia"/>
          <w:sz w:val="24"/>
          <w:szCs w:val="24"/>
        </w:rPr>
        <w:t>食品的检测项目包括</w:t>
      </w:r>
      <w:r>
        <w:rPr>
          <w:rFonts w:hint="eastAsia" w:asciiTheme="minorEastAsia" w:hAnsiTheme="minorEastAsia" w:eastAsiaTheme="minorEastAsia"/>
          <w:sz w:val="24"/>
          <w:szCs w:val="24"/>
        </w:rPr>
        <w:t>过氧化值（以脂肪计）、铅（以Pb计）、糖精钠（以糖精计）。</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速冻调制食品过氧化值（以脂肪计）、铅（以Pb计）、镉（以Cd计）、总砷（以As计）、氯霉素、脱氢乙酸及其钠盐。</w:t>
      </w:r>
    </w:p>
    <w:p>
      <w:pPr>
        <w:ind w:firstLine="643" w:firstLineChars="200"/>
        <w:rPr>
          <w:rFonts w:hint="eastAsia" w:asciiTheme="minorEastAsia" w:hAnsiTheme="minorEastAsia" w:eastAsiaTheme="minorEastAsia"/>
          <w:sz w:val="24"/>
          <w:szCs w:val="24"/>
        </w:rPr>
      </w:pPr>
      <w:r>
        <w:rPr>
          <w:rFonts w:hint="eastAsia" w:ascii="仿宋_GB2312" w:eastAsia="仿宋_GB2312"/>
          <w:b/>
          <w:sz w:val="32"/>
          <w:szCs w:val="32"/>
        </w:rPr>
        <w:t>二十一</w:t>
      </w:r>
      <w:r>
        <w:rPr>
          <w:rFonts w:ascii="仿宋_GB2312" w:eastAsia="仿宋_GB2312"/>
          <w:b/>
          <w:sz w:val="32"/>
          <w:szCs w:val="32"/>
        </w:rPr>
        <w:t>、婴幼儿配方食品</w:t>
      </w:r>
    </w:p>
    <w:p>
      <w:pPr>
        <w:ind w:firstLine="480" w:firstLineChars="200"/>
        <w:rPr>
          <w:rFonts w:hint="eastAsia" w:asciiTheme="minorEastAsia" w:hAnsiTheme="minorEastAsia" w:eastAsiaTheme="minorEastAsia"/>
          <w:b/>
          <w:sz w:val="24"/>
          <w:szCs w:val="24"/>
        </w:rPr>
      </w:pPr>
      <w:r>
        <w:rPr>
          <w:rFonts w:hint="eastAsia" w:asciiTheme="minorEastAsia" w:hAnsiTheme="minorEastAsia" w:eastAsiaTheme="minorEastAsia"/>
          <w:sz w:val="24"/>
          <w:szCs w:val="24"/>
        </w:rPr>
        <w:t>（一）抽检依据</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抽检依据是《食品安全国家标准 食品中污染物限量》（GB 2762-2017）、《食品安全国家标准 食品添加剂使用标准》（GB 2760-2014）、</w:t>
      </w:r>
      <w:r>
        <w:rPr>
          <w:rFonts w:asciiTheme="minorEastAsia" w:hAnsiTheme="minorEastAsia" w:eastAsiaTheme="minorEastAsia"/>
          <w:sz w:val="24"/>
          <w:szCs w:val="24"/>
        </w:rPr>
        <w:t>《</w:t>
      </w:r>
      <w:r>
        <w:rPr>
          <w:rFonts w:hint="eastAsia" w:asciiTheme="minorEastAsia" w:hAnsiTheme="minorEastAsia" w:eastAsiaTheme="minorEastAsia"/>
          <w:sz w:val="24"/>
          <w:szCs w:val="24"/>
        </w:rPr>
        <w:t>食品</w:t>
      </w:r>
      <w:r>
        <w:rPr>
          <w:rFonts w:asciiTheme="minorEastAsia" w:hAnsiTheme="minorEastAsia" w:eastAsiaTheme="minorEastAsia"/>
          <w:sz w:val="24"/>
          <w:szCs w:val="24"/>
        </w:rPr>
        <w:t>安全国家标准</w:t>
      </w:r>
      <w:r>
        <w:rPr>
          <w:rFonts w:hint="eastAsia" w:asciiTheme="minorEastAsia" w:hAnsiTheme="minorEastAsia" w:eastAsiaTheme="minorEastAsia"/>
          <w:sz w:val="24"/>
          <w:szCs w:val="24"/>
        </w:rPr>
        <w:t xml:space="preserve"> 婴儿配方食品</w:t>
      </w:r>
      <w:r>
        <w:rPr>
          <w:rFonts w:asciiTheme="minorEastAsia" w:hAnsiTheme="minorEastAsia" w:eastAsiaTheme="minorEastAsia"/>
          <w:sz w:val="24"/>
          <w:szCs w:val="24"/>
        </w:rPr>
        <w:t>》</w:t>
      </w:r>
      <w:r>
        <w:rPr>
          <w:rFonts w:hint="eastAsia" w:asciiTheme="minorEastAsia" w:hAnsiTheme="minorEastAsia" w:eastAsiaTheme="minorEastAsia"/>
          <w:sz w:val="24"/>
          <w:szCs w:val="24"/>
        </w:rPr>
        <w:t>（GB</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10765</w:t>
      </w:r>
      <w:r>
        <w:rPr>
          <w:rFonts w:asciiTheme="minorEastAsia" w:hAnsiTheme="minorEastAsia" w:eastAsiaTheme="minorEastAsia"/>
          <w:sz w:val="24"/>
          <w:szCs w:val="24"/>
        </w:rPr>
        <w:t>-2010）</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食品</w:t>
      </w:r>
      <w:r>
        <w:rPr>
          <w:rFonts w:asciiTheme="minorEastAsia" w:hAnsiTheme="minorEastAsia" w:eastAsiaTheme="minorEastAsia"/>
          <w:sz w:val="24"/>
          <w:szCs w:val="24"/>
        </w:rPr>
        <w:t>安全国家标准</w:t>
      </w:r>
      <w:r>
        <w:rPr>
          <w:rFonts w:hint="eastAsia" w:asciiTheme="minorEastAsia" w:hAnsiTheme="minorEastAsia" w:eastAsiaTheme="minorEastAsia"/>
          <w:sz w:val="24"/>
          <w:szCs w:val="24"/>
        </w:rPr>
        <w:t xml:space="preserve"> 较大婴儿</w:t>
      </w:r>
      <w:r>
        <w:rPr>
          <w:rFonts w:asciiTheme="minorEastAsia" w:hAnsiTheme="minorEastAsia" w:eastAsiaTheme="minorEastAsia"/>
          <w:sz w:val="24"/>
          <w:szCs w:val="24"/>
        </w:rPr>
        <w:t>和幼儿</w:t>
      </w:r>
      <w:r>
        <w:rPr>
          <w:rFonts w:hint="eastAsia" w:asciiTheme="minorEastAsia" w:hAnsiTheme="minorEastAsia" w:eastAsiaTheme="minorEastAsia"/>
          <w:sz w:val="24"/>
          <w:szCs w:val="24"/>
        </w:rPr>
        <w:t>配方</w:t>
      </w:r>
      <w:r>
        <w:rPr>
          <w:rFonts w:asciiTheme="minorEastAsia" w:hAnsiTheme="minorEastAsia" w:eastAsiaTheme="minorEastAsia"/>
          <w:sz w:val="24"/>
          <w:szCs w:val="24"/>
        </w:rPr>
        <w:t>食品》</w:t>
      </w:r>
      <w:r>
        <w:rPr>
          <w:rFonts w:hint="eastAsia" w:asciiTheme="minorEastAsia" w:hAnsiTheme="minorEastAsia" w:eastAsiaTheme="minorEastAsia"/>
          <w:sz w:val="24"/>
          <w:szCs w:val="24"/>
        </w:rPr>
        <w:t>（GB 10767-</w:t>
      </w:r>
      <w:r>
        <w:rPr>
          <w:rFonts w:asciiTheme="minorEastAsia" w:hAnsiTheme="minorEastAsia" w:eastAsiaTheme="minorEastAsia"/>
          <w:sz w:val="24"/>
          <w:szCs w:val="24"/>
        </w:rPr>
        <w:t>2010）</w:t>
      </w:r>
      <w:r>
        <w:rPr>
          <w:rFonts w:hint="eastAsia" w:asciiTheme="minorEastAsia" w:hAnsiTheme="minorEastAsia" w:eastAsiaTheme="minorEastAsia"/>
          <w:sz w:val="24"/>
          <w:szCs w:val="24"/>
        </w:rPr>
        <w:t>等标准及其产品明示标准和指标要求。</w:t>
      </w:r>
    </w:p>
    <w:p>
      <w:pPr>
        <w:rPr>
          <w:rFonts w:hint="eastAsia" w:asciiTheme="minorEastAsia" w:hAnsiTheme="minorEastAsia" w:eastAsiaTheme="minorEastAsia"/>
          <w:sz w:val="24"/>
          <w:szCs w:val="24"/>
        </w:rPr>
        <w:sectPr>
          <w:pgSz w:w="11906" w:h="16838"/>
          <w:pgMar w:top="1440" w:right="1797" w:bottom="1440" w:left="1797" w:header="709" w:footer="709" w:gutter="0"/>
          <w:cols w:space="708" w:num="1"/>
          <w:docGrid w:linePitch="360" w:charSpace="0"/>
        </w:sectPr>
      </w:pPr>
    </w:p>
    <w:p>
      <w:pPr>
        <w:rPr>
          <w:rFonts w:hint="eastAsia" w:asciiTheme="minorEastAsia" w:hAnsiTheme="minorEastAsia" w:eastAsiaTheme="minorEastAsia"/>
          <w:sz w:val="24"/>
          <w:szCs w:val="24"/>
        </w:rPr>
      </w:pPr>
    </w:p>
    <w:p>
      <w:pPr>
        <w:spacing w:line="600" w:lineRule="exact"/>
        <w:rPr>
          <w:rFonts w:ascii="仿宋_GB2312" w:eastAsia="仿宋_GB2312"/>
          <w:sz w:val="32"/>
          <w:szCs w:val="32"/>
        </w:rPr>
      </w:pPr>
      <w:r>
        <w:rPr>
          <w:rFonts w:hint="eastAsia" w:ascii="仿宋_GB2312" w:eastAsia="仿宋_GB2312"/>
          <w:sz w:val="32"/>
          <w:szCs w:val="32"/>
        </w:rPr>
        <w:t>附件2：</w:t>
      </w:r>
    </w:p>
    <w:p>
      <w:pPr>
        <w:spacing w:line="600" w:lineRule="exact"/>
        <w:jc w:val="center"/>
        <w:rPr>
          <w:rFonts w:ascii="仿宋_GB2312" w:eastAsia="仿宋_GB2312"/>
          <w:sz w:val="32"/>
          <w:szCs w:val="32"/>
        </w:rPr>
      </w:pPr>
      <w:r>
        <w:rPr>
          <w:rFonts w:hint="eastAsia" w:ascii="仿宋_GB2312" w:eastAsia="仿宋_GB2312"/>
          <w:sz w:val="32"/>
          <w:szCs w:val="32"/>
        </w:rPr>
        <w:t>监督抽检合格产品信息</w:t>
      </w:r>
    </w:p>
    <w:tbl>
      <w:tblPr>
        <w:tblStyle w:val="20"/>
        <w:tblW w:w="14080" w:type="dxa"/>
        <w:tblInd w:w="113" w:type="dxa"/>
        <w:tblLayout w:type="fixed"/>
        <w:tblCellMar>
          <w:top w:w="0" w:type="dxa"/>
          <w:left w:w="108" w:type="dxa"/>
          <w:bottom w:w="0" w:type="dxa"/>
          <w:right w:w="108" w:type="dxa"/>
        </w:tblCellMar>
      </w:tblPr>
      <w:tblGrid>
        <w:gridCol w:w="1271"/>
        <w:gridCol w:w="709"/>
        <w:gridCol w:w="1134"/>
        <w:gridCol w:w="1276"/>
        <w:gridCol w:w="1134"/>
        <w:gridCol w:w="1310"/>
        <w:gridCol w:w="918"/>
        <w:gridCol w:w="999"/>
        <w:gridCol w:w="753"/>
        <w:gridCol w:w="1406"/>
        <w:gridCol w:w="851"/>
        <w:gridCol w:w="567"/>
        <w:gridCol w:w="567"/>
        <w:gridCol w:w="1185"/>
      </w:tblGrid>
      <w:tr>
        <w:tblPrEx>
          <w:tblLayout w:type="fixed"/>
          <w:tblCellMar>
            <w:top w:w="0" w:type="dxa"/>
            <w:left w:w="108" w:type="dxa"/>
            <w:bottom w:w="0" w:type="dxa"/>
            <w:right w:w="108" w:type="dxa"/>
          </w:tblCellMar>
        </w:tblPrEx>
        <w:trPr>
          <w:trHeight w:val="780" w:hRule="atLeast"/>
          <w:tblHeader/>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抽样编号</w:t>
            </w:r>
          </w:p>
        </w:tc>
        <w:tc>
          <w:tcPr>
            <w:tcW w:w="709"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序号</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标称生产企业名称</w:t>
            </w:r>
          </w:p>
        </w:tc>
        <w:tc>
          <w:tcPr>
            <w:tcW w:w="1276"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标称生产企业地址</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被抽样单位名称</w:t>
            </w:r>
          </w:p>
        </w:tc>
        <w:tc>
          <w:tcPr>
            <w:tcW w:w="131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被抽样单位地址</w:t>
            </w:r>
          </w:p>
        </w:tc>
        <w:tc>
          <w:tcPr>
            <w:tcW w:w="918"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食品名称</w:t>
            </w:r>
          </w:p>
        </w:tc>
        <w:tc>
          <w:tcPr>
            <w:tcW w:w="999"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规格型号</w:t>
            </w:r>
          </w:p>
        </w:tc>
        <w:tc>
          <w:tcPr>
            <w:tcW w:w="753"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商标</w:t>
            </w:r>
          </w:p>
        </w:tc>
        <w:tc>
          <w:tcPr>
            <w:tcW w:w="1406"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生产日期/批号</w:t>
            </w:r>
          </w:p>
        </w:tc>
        <w:tc>
          <w:tcPr>
            <w:tcW w:w="851"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分类</w:t>
            </w:r>
          </w:p>
        </w:tc>
        <w:tc>
          <w:tcPr>
            <w:tcW w:w="567"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公告号</w:t>
            </w:r>
          </w:p>
        </w:tc>
        <w:tc>
          <w:tcPr>
            <w:tcW w:w="567"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公告日期</w:t>
            </w:r>
          </w:p>
        </w:tc>
        <w:tc>
          <w:tcPr>
            <w:tcW w:w="1185"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任务来源/项目名称</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sz w:val="20"/>
                <w:szCs w:val="20"/>
              </w:rPr>
              <w:t>lwlt092601001GJ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飞鹤（甘南）乳品有限公司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黑龙江省齐齐哈尔市甘南县生态工业新区</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 xml:space="preserve"> 莱芜市小蜜蜂商贸有限公司</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山东省莱芜市莱城区凤城西大街1号6号楼144</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婴儿配方奶粉（0-6月龄，1段）</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300克/罐</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 2018-03-29</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婴儿配方食品</w:t>
            </w:r>
          </w:p>
        </w:tc>
        <w:tc>
          <w:tcPr>
            <w:tcW w:w="8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sz w:val="20"/>
                <w:szCs w:val="20"/>
              </w:rPr>
              <w:t>lwlt092601001GJ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lwlt092601002GJ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2</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广东亨盛维嘉食品工业有限公司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饶平县钱东镇钱东工业园望海岭B区</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 xml:space="preserve"> 莱芜市小蜜蜂商贸有限公司</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山东省莱芜市莱城区凤城西大街1号6号楼144</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益生菌强化铁营养米乳</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300克/罐</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 2018-07-15</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婴幼儿谷类辅助食品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lwlt092601002GJ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lwlt092601003GJ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3</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澳优乳业（中国）有限公司制造</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湖南长沙市望城区旺旺东路2号</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 xml:space="preserve"> 莱芜市小蜜蜂商贸有限公司</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山东省莱芜市莱城区凤城西大街1号6号楼144</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美优高婴儿配方奶粉（0-6月龄，1段）</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800克/罐</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 2018-07-31</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婴儿配方食品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lwlt092601003GJ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lwlt092601004GJ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4</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天津澳斯乳业有限公司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天津市空港经济区中环西路408号</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莱芜市莱城区瑞尔贝贝孕婴用品店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山东省莱芜市莱城区凤城西大街1号7号楼149</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较大婴儿配方羊奶粉（6-12月龄，2段）</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600克/罐</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生产日期2017-12-21</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较大婴儿和幼儿配方食品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lwlt092601004GJ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lwlt092601005GJ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5</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菲仕兰辉山乳业有限公司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辽宁省沈阳市法库县秀水辉山经济开发区</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莱芜市莱城区瑞尔贝贝孕婴用品店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山东省莱芜市莱城区凤城西大街1号7号楼149</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幼儿配方乳粉</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400克/盒</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生产日期2017-05-14</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较大婴儿和幼儿配方食品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lwlt092601005GJ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lwlt092601006GJ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6</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湖南英尚食品科技有限公司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湖南省长沙市宁乡经济技术开发区石泉路6号</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莱芜市莱城区瑞尔贝贝孕婴用品店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山东省莱芜市莱城区凤城西大街1号7号楼149</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有机米粉</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225克（25克×9）/盒</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生产日期2018-08-07</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婴幼儿谷类辅助食品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lwlt092601006GJ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lwlt092601007GJ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7</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中山市金旺福饮料有限公司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中山市黄圃镇新柳西路7号</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莱芜市莱城区瑞尔贝贝孕婴用品店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山东省莱芜市莱城区凤城西大街1号7号楼149</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乳酸菌饮料（香蕉味）</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100mL×4瓶/包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生产日期2018-07-11</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蛋白饮料</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lwlt092601007GJ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lwlt092601008GJ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8</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上海伊威儿童食品有限公司食品厂（A）</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上海市奉贤区庄行镇大叶公路2058弄25号</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莱芜市莱城区婴贝儿母婴用品店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莱城区凤城西大街1号金莱广场步行街商铺C04</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原味营养米粉</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250克（25克×10包）/盒</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生产日期2018-06-16</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婴幼儿谷类辅助食品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lwlt092601008GJ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lwlt092602101GJ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9</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亨氏（青岛）食品有限公司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青岛市黄岛区朝阳山路797号</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莱芜宝宝康商贸有限公司</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莱城区凤城西大街1号3号楼121</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牛肉胡萝卜泥</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113克/罐</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生产日期2018-04-19</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婴幼儿罐装辅助食品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lwlt092602101GJ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lwlt092602102GJ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10</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广东亨盛维嘉食品工业有限公司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饶平县钱东镇钱东工业园望海岭B区</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莱芜宝宝康商贸有限公司</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莱城区凤城西大街1号3号楼121</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蒸功夫含玉米胚芽米粉</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225g（25g×9袋）/盒</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生产日期2018-07-24</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婴幼儿谷类辅助食品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lwlt092602102GJ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lwlt092602103GJ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11</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亨氏联合有限公司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广东省佛山市三水区金乐路16号</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莱芜宝宝康商贸有限公司</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莱城区凤城西大街1号3号楼121</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胡萝卜营养米粉</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225克/盒</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生产日期2018-04-21</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婴幼儿谷类辅助食品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lwlt092602103GJ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lwlt092602104GJ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12</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飞鹤（镇赉）乳品有限公司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吉林省白城市镇赉县镇赉镇奉福东路433号</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莱芜宝宝康商贸有限公司</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莱城区凤城西大街1号3号楼121</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飞睿较大婴儿配方奶粉（6-12月龄，2段）</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400克/盒</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生产日期2018-04-12</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较大婴儿和幼儿配方食品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lwlt092602104GJ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lwlt092602105GJ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13</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陕西百跃优利士乳业有限公司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陕西省咸阳市乾县杨汉工业园区</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莱芜宝宝康商贸有限公司</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莱城区凤城西大街1号3号楼121</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幼儿配方羊乳粉（12-36月龄，3段）</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400克/罐</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生产日期2018-06-01</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较大婴儿和幼儿配方食品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lwlt092602105GJ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lwlt092602106GJ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14</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江西威世杰医药保健品有限公司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江西省南昌市青山湖区昌东工业区东升大道昌旺路66号</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莱芜市莱城区家有爱婴用品店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凤城西大街1号（金莱广场8号楼）</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木苏糖配方营养米粉（薏米红枣）</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270g（25g×10+20g）/盒</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生产日期2018-07-11</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婴幼儿谷类辅助食品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lwlt092602106GJ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lwlt092602107GJ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15</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上海伊威儿童食品有限公司食品厂</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上海市奉贤区庄行镇大叶公路2058弄25号</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莱芜市莱城区家有爱婴用品店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凤城西大街1号（金莱广场8号楼）</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原味营养米粉</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250克（25克×10包）/盒</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生产日期2018-06-19</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婴幼儿谷类辅助食品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lwlt092602107GJ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lwlt092602108GJ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16</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惠氏营养品（中国）有限公司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苏州工业园区方洲路199号</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莱芜市莱城区家有爱婴用品店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凤城西大街1号（金莱广场8号楼）</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惠氏爱儿乐婴儿配方奶粉（0-6月龄，1段）</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400克/罐</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生产日期2017-12-08</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婴儿配方食品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lwlt092602108GJ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lwlt092602109GJ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17</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吉林贝因美乳业有限公司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吉林省延边朝鲜族自治州敦化经济开发区工业园区</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莱芜市莱城区家有爱婴用品店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凤城西大街1号（金莱广场8号楼）</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智越较大婴儿配方奶粉</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189克/盒</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生产日期2017-05-28</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较大婴儿和幼儿配方食品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lwlt092602109GJ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lwlt092602110GJ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18</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山西沁州黄小米集团谷之爱食品有限公司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山西省长治市沁县迎春河北路1号</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莱芜市莱城区婴贝儿母婴用品店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莱城区凤城西大街1号金莱广场步行街商铺C04</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谷之爱婴幼儿营养小米米粉（牛肉蔬菜）</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225克（25克×9）/盒</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生产日期2018-05-18</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婴幼儿谷类辅助食品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lwlt092602110GJ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lwlt092701001GJ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19</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普宁市好日子食品有限公司（分装）</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广东省普宁市赤岗镇张厝寨工业区二排一号</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莱芜市莱城区超赢百货超市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山东省莱芜市莱城区和庄镇驻地（和庄供销社院内）</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绿提子（水果干制品）</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105克/袋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生产日期2018-08-14</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水果干制品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lwlt092701001GJ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lwlt092701002GJ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20</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山东金旦旦食品有限公司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山东省威海市文登经济开发区维金路17号</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莱芜市莱城区超赢百货超市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山东省莱芜市莱城区和庄镇驻地（和庄供销社院内）</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鸡精</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400克/袋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生产日期2018-06-30</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固体复合调味料</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lwlt092701002GJ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lwlt092701003GJ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21</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新华锦集团山东即墨黄酒厂有限公司出品</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山东省青岛市即墨市龙山街道办事处开河路666号</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莱芜市莱城区超赢百货超市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山东省莱芜市莱城区和庄镇驻地（和庄供销社院内）</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即墨黄酒</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470mL/瓶</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生产日期2017-10-27</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黄酒</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lwlt092701003GJ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lwlt092701004GJ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22</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潍坊市居康食品股份有限公司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山东潍坊寿光市田柳镇政府驻地南500米羊临路东侧</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莱芜市莱城区超赢百货超市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山东省莱芜市莱城区和庄镇驻地（和庄供销社院内）</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味极鲜（酿造酱油）</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800mL/瓶</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生产日期2018-01-02</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酱油</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lwlt092701004GJ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lwlt092701005GJ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23</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沂水珍味美调味品有限公司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沂水县沂博路北工业园</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莱芜市莱城区超赢百货超市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山东省莱芜市莱城区和庄镇驻地（和庄供销社院内）</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干煸辣肉丝</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175克/瓶</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生产日期2018-07-28</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半固体复合调味料</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lwlt092701005GJ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lwlt092701006GJ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24</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青州市汇丰源食品有限公司（分装）</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莱芜市莱城区超赢百货超市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山东省莱芜市莱城区和庄镇驻地（和庄供销社院内）</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桔子味软糖</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160克/袋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生产日期2018-06-21</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糖果</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lwlt092701006GJ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lwlt092701007GJ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25</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东莞市同好食品有限公司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东莞市万江区新村工业区光辉大道140号</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莱芜市莱城区超赢百货超市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山东省莱芜市莱城区和庄镇驻地（和庄供销社院内）</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棉花糖（香橙味）</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158克/袋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生产日期2018-08-28</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糖果</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lwlt092701007GJ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lwlt092701008GJ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26</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山东阳平食品有限公司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山东省聊城市萃县东鲁办事处王升公96号</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莱芜市莱城区超赢百货超市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山东省莱芜市莱城区和庄镇驻地（和庄供销社院内）</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红豆薏米粉</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500克/桶</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生产日期2018-07-29</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方便食品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lwlt092701008GJ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lwlt092701009GJ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27</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河北马大姐食品有限公司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河北省保定市定兴县金台经济开发区兴园路8号</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莱芜市莱城区超赢百货超市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山东省莱芜市莱城区和庄镇驻地（和庄供销社院内）</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果味果冻（香蕉牛奶味）</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生产日期2018-03-23</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果冻</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lwlt092701009GJ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lwlt092701010GJ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28</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临朐县绿保豆制品加工厂</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山东省潍坊市临朐县冶源镇冶北村（冶源啤酒厂东邻）</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莱芜市莱城区超赢百货超市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山东省莱芜市莱城区和庄镇驻地（和庄供销社院内）</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五香茶干</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400克/袋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生产日期2018-08-08</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非发酵性豆制品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lwlt092701010GJ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lwlt092701011GJ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29</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山东亚圣食品有限公司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山东省泰安市岱岳区新兴产业园</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莱芜市莱城区超赢百货超市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山东省莱芜市莱城区和庄镇驻地（和庄供销社院内）</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鲜香红头鱼</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200g/袋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生产日期2018-08-06</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水产罐头</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lwlt092701011GJ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lwlt092701012GJ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30</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淄博钰晨食品有限公司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山东省淄博市临淄区敬仲镇刘家北路66号</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莱芜市莱城区超赢百货超市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山东省莱芜市莱城区和庄镇驻地（和庄供销社院内）</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黄豆酱油（复合调味品）</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2L/桶</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生产日期2018-04-28</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酱油</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lwlt092701012GJ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lwlt092701013GJ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31</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烟台白洋河酿酒有限责任公司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山东省烟台市栖霞市松山工业园</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莱芜经济开发区龙凤苑超子百货超市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莱芜经济开发区龙潭大街龙凤苑小区南门口</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白洋河红葡萄酒</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1L/瓶</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生产日期2018-01-25</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葡萄酒</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lwlt092701013GJ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lwlt092701014GJ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32</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广东春晓食品有限公司加工制造</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肇庆市高要区蛟塘镇沙田工业园</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莱芜经济开发区龙凤苑超子百货超市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莱芜经济开发区龙潭大街龙凤苑小区南门口</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非油炸方便米线（酸辣牛肉味）</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（粉饼+配料）100克×4包，粉饼75克×4包/袋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生产日期2018-07-26</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方便食品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lwlt092701014GJ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lwlt092701015GJ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33</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光山县韩氏茶叶有限责任公司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光山县白雀镇南街</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莱芜经济开发区龙凤苑超子百货超市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莱芜经济开发区龙潭大街龙凤苑小区南门口</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苦丁茶</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50克/袋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生产日期2018-05-08</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代用茶</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lwlt092701015GJ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lwlt092701015GJ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34</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光山县韩氏茶叶有限责任公司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光山县白雀镇南街</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莱芜经济开发区龙凤苑超子百货超市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莱芜经济开发区龙潭大街龙凤苑小区南门口</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贡菊花</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40克/袋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生产日期2018-05-08</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代用茶</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lwlt092701015GJ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lwlt092901017GJ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35</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惠州市喜悦食品有限公司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惠州市博罗县石湾镇大道西侧喜悦工业园</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莱芜市莱城区世纪和福超市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山东省莱芜市莱城区望海华城</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香橙椰果果冻</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散装称重</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生产日期2018-08-06</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果冻</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lwlt092901017GJ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lwlt092901018GJ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36</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重庆金成食品有限公司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重庆市九龙坡区陶家都市工业园区</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莱芜市莱城区世纪和福超市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山东省莱芜市莱城区望海华城</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豆干（泡椒味）</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散装称重</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生产日期2018-08-02</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其他豆制品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lwlt092901018GJ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lwlt092901019GJ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37</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枣庄市山亭区炫仔食品厂</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枣庄市山亭区西城头村</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莱芜市莱城区世纪和福超市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山东省莱芜市莱城区望海华城</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手撕豆干</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计量称重</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生产日期2018-08-07</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其他豆制品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lwlt092901019GJ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lwlt092801001GJ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38</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烟台白洋河酿酒有限责任公司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山东省烟台市栖霞市松山工业园</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莱芜高新区普惠超市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山东省莱芜高新区汶河大街017号</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欧邑·白洋河白兰地</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750毫升/瓶</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生产日期2016-01-14</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其他蒸馏酒</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lwlt092801001GJ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lwlt092801002GJ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39</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中外合资烟台名仕酒业有限公司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山东省龙口柳莺路东首</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莱芜高新区普惠超市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山东省莱芜高新区汶河大街017号</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名仕庄园干红葡萄酒</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750mL/瓶</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生产日期2016-11-26</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葡萄酒</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lwlt092801002GJ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lwlt092801003GJ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40</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烟台滨海明珠葡萄酿酒有限公司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烟台龙口市龙港开发区</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莱芜高新区普惠超市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山东省莱芜高新区汶河大街017号</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赤霞珠干红葡萄酒</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750mL/瓶</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生产日期2015-06-28</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葡萄酒</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lwlt092801003GJ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lwlt092801004GJ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41</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山东皇尊庄园山楂酒有限公司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青州市元门山南路8979号</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莱芜高新区普惠超市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山东省莱芜高新区汶河大街017号</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山楂干红（敞口山楂酒）</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750mL/瓶</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生产日期2018-03-27</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其他发酵酒</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lwlt092801004GJ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lwlt092801005GJ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42</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烟台白洋河酿酒有限责任公司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山东省烟台市栖霞市松山工业园</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莱芜高新区普惠超市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山东省莱芜高新区汶河大街017号</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原浆红葡萄酒</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1L/瓶</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生产日期2017-06-01</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葡萄酒</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lwlt092801005GJ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lwlt092801006GJ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43</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山东丁丁食品有限公司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山东省泰安市范镇工业园内</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莱芜高新区普惠超市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山东省莱芜高新区汶河大街017号</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琥珀豆干（非发酵豆制品）</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230克/袋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生产日期2018-09-01</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非发酵性豆制品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lwlt092801006GJ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lwlt092801007GJ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44</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河北康园香美客食品有限公司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遵化市邦宽公路77公里处</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莱芜高新区普惠超市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山东省莱芜高新区汶河大街017号</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原味早餐饼干</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500克/袋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生产日期2018-08-22</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饼干</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lwlt092801007GJ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lwlt092801008GJ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45</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河北孙老大食品有限公司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河北省邢台市巨鹿县苏家营乡西孟村村东</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莱芜高新区普惠超市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山东省莱芜高新区汶河大街017号</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老式大辣片（卤制膨化豆制品）</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200克/袋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生产日期2018-09-10</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其他豆制品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lwlt092801008GJ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lwlt092801009GJ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46</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富氏食品（中国）有限公司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寿光市稻田镇（王望潍高路北侧）</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莱芜高新区普惠超市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山东省莱芜高新区汶河大街017号</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鲜味原酿酱油</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1.8L/桶</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生产日期2018-04-10</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酱油</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lwlt092801009GJ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lwlt092801010GJ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47</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莱芜市朗野蜂业有限公司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山东省莱芜市雪野旅游区安子湾村</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莱芜高新区普惠超市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山东省莱芜高新区汶河大街017号</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洋槐蜂蜜</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500克/瓶</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生产日期2018-04-10</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蜂蜜</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lwlt092801010GJ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lwlt092801011GJ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48</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随州市集蜂堂生物科技有限公司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随州市交通大道K061号</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莱芜高新区普惠超市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山东省莱芜高新区汶河大街017号</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集蜂堂牌枣花蜂蜜</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500克/瓶</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生产日期2018-07-01</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蜂蜜</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lwlt092801011GJ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lwlt092801012GJ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49</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江西意蜂实业有限公司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江西省宜春市靖安县工业园A区</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莱芜高新区普惠超市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山东省莱芜高新区汶河大街017号</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“采蜂农”枣花蜂蜜</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900克/瓶</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生产日期2018-05-20</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蜂蜜</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lwlt092801012GJ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lwlt092801013GJ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50</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味可美（广州）食品有限公司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中国广州经济技术开发区滨河路183号</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莱芜高新区普惠超市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山东省莱芜高新区汶河大街017号</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沙拉酱</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200mL/瓶</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生产日期2018-05-16</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半固体复合调味料</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lwlt092801013GJ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lwlt092801014GJ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51</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枣庄雅利洁食品有限公司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山亭区城头镇西城头村</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莱芜高新区普惠超市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山东省莱芜高新区汶河大街017号</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香根根（麻辣豆制品）</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140克/袋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生产日期2018-09-20</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其他豆制品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lwlt092801014GJ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lwlt092802101GJ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52</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沧州众鑫枣业有限公司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沧县大官厅乡大刘才村</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莱芜市悦丰商贸有限公司</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山东省莱芜高新区南孝义村</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新疆枣圈</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248克/袋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生产日期2018-03-19</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水果干制品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lwlt092802101GJ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lwlt092802102GJ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53</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普宁市澳米伽食品有限公司（分装）</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普宁市梅糖镇长美村红山脚18号</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莱芜市悦丰商贸有限公司</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山东省莱芜高新区南孝义村</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一罐糖果</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130克/袋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生产日期2018-09-02</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糖果</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lwlt092802102GJ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lwlt092802103GJ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54</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沭阳县高墟宏扬米厂</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沭阳县高墟镇工业区</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莱芜市悦丰商贸有限公司</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山东省莱芜高新区南孝义村</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稻花香（大米）</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5kg/袋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生产日期2018-08-29</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大米</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lwlt092802103GJ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lwlt092802104GJ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55</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烟台白洋河酿酒有限责任公司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山东省烟台市栖霞市松山工业园</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莱芜市悦丰商贸有限公司</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山东省莱芜高新区南孝义村</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玫瑰之恋红葡萄酒</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750mL/瓶</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生产日期2018-04-09</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葡萄酒</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lwlt092802104GJ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lwlt092802105GJ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56</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蒙阴边家风味食品有限公司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蒙阴县旧寨乡驻地</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莱芜市悦丰商贸有限公司</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山东省莱芜高新区南孝义村</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干煸辣肉丝（全味）</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246克/瓶</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生产日期2018-05-22</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半固体复合调味料</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lwlt092802105GJ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lwlt092802106GJ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57</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瑞福油脂股份有限公司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山东省潍坊市东风西街8999号</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莱芜市悦丰商贸有限公司</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山东省莱芜高新区南孝义村</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纯香油</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218mL/瓶</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生产日期2018-07-22</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芝麻油</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lwlt092802106GJ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lwlt092802107GJ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58</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中粮佳悦（天津）有限公司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天津市滨海新区临港经济区渤海40路510号</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莱芜市悦丰商贸有限公司</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山东省莱芜高新区南孝义村</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福临门非转基因压榨玉米油</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1.8升/桶</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生产日期2018-03-27</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玉米油</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lwlt092802107GJ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lwlt092802108GJ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59</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桂林周氏顺发食品有限公司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荔浦县荔城镇黄寨板栗山工业区</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莱芜市悦丰商贸有限公司</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山东省莱芜高新区南孝义村</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蜂蜜</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900克/瓶</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生产日期2018-03-18</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蜂蜜</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lwlt092802108GJ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lwlt092802109GJ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60</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济南鸿喜食品有限公司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济南市历城区辛甸工业园</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莱芜市北孝义供销合作社北孝义供销超市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莱芜高新区北孝义村</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香酥辣肉丝</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258g/瓶</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生产日期2018-04-07</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半固体复合调味料</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lwlt092802109GJ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lwlt092802110GJ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61</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内蒙古泰利达乳业有限公司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呼和浩特市110国道595公里处</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莱芜市北孝义供销合作社北孝义供销超市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莱芜高新区北孝义村</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马背奶糖-酸奶味</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227克/袋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生产日期2018-01-02</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糖果</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lwlt092802110GJ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lwlt092802111GJ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62</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卞氏粮油</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万福南路</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莱芜市北孝义供销合作社北孝义供销超市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莱芜高新区北孝义村</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玉米面</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生产日期2018-09-27</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谷物碾磨加工品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lwlt092802111GJ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lwlt092802112GJ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63</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福建省松溪县百佳茶厂</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福建省松溪县茶平工业区</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莱芜市北孝义供销合作社北孝义供销超市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莱芜高新区北孝义村</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高山绿茶</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250g/袋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生产日期2018-06-26</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茶叶</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lwlt092802112GJ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lwlt092802113GJ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64</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绥化市鹏程米业加工有限公司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黑龙江省绥化市秦家镇富贵村</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莱芜市北孝义供销合作社北孝义供销超市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莱芜高新区北孝义村</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大米</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5kg/袋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生产日期2018-9-17</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大米</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lwlt092802113GJ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lwlt092802114GJ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65</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沧州思宏枣业有限公司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沧县崔尔庄镇李韩店</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莱芜市北孝义供销合作社北孝义供销超市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莱芜高新区北孝义村</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香酥灰枣</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252克/袋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生产日期2018-09-05</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水果干制品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lwlt092802114GJ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lwlt092901002GJ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66</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山东朱老大食品有限公司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山东省临沂市经济开发区联邦路18号（临工路与联邦路交汇北200米路东）</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莱芜市莱城区福恩贝尔百福超市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山东省莱芜市农高区寨里镇政昌路</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速冻水饺（猪肉芹菜馅）</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2.5千克/袋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生产日期2018-08-20</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速冻面米</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lwlt092901002GJ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lwlt092901003GJ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67</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山东朱老大食品有限公司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山东省临沂市经济开发区联邦路18号（临工路与联邦路交汇北200米路东）</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莱芜市莱城区福恩贝尔百福超市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山东省莱芜市农高区寨里镇政昌路</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速冻馄饨（精肉馅）</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2.5千克/袋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生产日期2018-08-22</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速冻面米</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lwlt092901003GJ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lwlt092901004GJ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68</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新郑市千百味食品有限公司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新郑市辛店镇北靳楼村</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莱芜市莱城区福恩贝尔百福超市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山东省莱芜市农高区寨里镇政昌路</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千百味</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120克/袋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生产日期2018-07-16</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其他豆制品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lwlt092901004GJ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lwlt092901005GJ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69</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山东名乐食品有限公司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临沂市兰山区白沙埠镇柏庄村</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莱芜市莱城区福恩贝尔百福超市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山东省莱芜市农高区寨里镇政昌路</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蜜枣粽</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1千克/袋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生产日期2018-06-06</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速冻面米</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lwlt092901005GJ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lwlt092901006GJ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70</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郑州屏荣食品有限公司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荥阳市豫龙镇郑上路103号</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莱芜市莱城区福恩贝尔百福超市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山东省莱芜市农高区寨里镇政昌路</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香芋地瓜丸（速冻面米食品生制品）</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440g/袋（每袋20粒）</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生产日期2018-08-20</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速冻面米</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lwlt092901006GJ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lwlt092901007GJ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71</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山东朱老大食品有限公司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山东省临沂市经济开发区联邦路18号（临工路与联邦路交汇北200米路东）</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莱芜市莱城区福恩贝尔百福超市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山东省莱芜市农高区寨里镇政昌路</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速冻汤圆（黑芝麻馅）</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400克/袋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生产日期2018-01-14</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速冻面米</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lwlt092901007GJ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lwlt092901008GJ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72</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浙江黄罐果蔬有限公司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浙江省台州市黄岩江口工业食品开发园区内</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莱芜市莱城区福恩贝尔百福超市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山东省莱芜市农高区寨里镇政昌路</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即溶冲调奶茶（普通型固体饮料）</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75g[奶茶粉40g+奶茶果冻35g（固形物不低于35%]/盒</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生产日期2018-08-26</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固体饮料</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lwlt092901008GJ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lwlt092901009GJ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73</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临沂江派食品有限公司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沂水县龙家圈镇前马荒村西</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莱芜市莱城区福恩贝尔百福超市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山东省莱芜市农高区寨里镇政昌路</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干煸风味辣肉丝</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248克/瓶</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生产日期2018-07-15</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半固体复合调味料</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lwlt092901009GJ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lwlt092901010GJ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74</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蜡笔小新（天津）有限公司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天津新技术产业园武区清开发区开源道38号</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莱芜市莱城区福恩贝尔百福超市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山东省莱芜市农高区寨里镇政昌路</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果肉果冻（什锦味）</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200g/个</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生产日期2018-03-03</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果冻</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lwlt092901010GJ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lwlt092901011GJ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75</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不凡帝范梅勒糖果（深圳）有限公司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深圳市大鹏新区葵涌土洋深葵路42号</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莱芜市莱城区福恩贝尔百福超市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山东省莱芜市农高区寨里镇政昌路</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焦香源味牛奶软糖（充气糖果）</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生产日期2018-01-21</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糖果</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lwlt092901011GJ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lwlt092901012GJ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76</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莱阳虹日食品有限公司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莱阳市万第镇</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莱芜市莱城区世纪和福超市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山东省莱芜市莱城区望海华城</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速冻甜玉米粒</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500g/袋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生产日期2018-04-02</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速冻谷物食品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lwlt092901012GJ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lwlt092901013GJ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77</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青岛正大有限公司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青岛即墨区龙泉街道办事处张家小庄村南一级路东侧</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莱芜市莱城区世纪和福超市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山东省莱芜市莱城区望海华城</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粒粒吉（裹粉调理鸡肉块）原味</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500克/袋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生产日期2018-07-28</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速冻调制食品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lwlt092901013GJ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lwlt092901014GJ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78</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菏泽双阳食品有限公司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山东省菏泽市成武县白浮图经济开发区</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莱芜市莱城区世纪和福超市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山东省莱芜市莱城区望海华城</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竹叶香粽</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500克/袋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生产日期2018-04-29</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速冻面米</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lwlt092901014GJ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lwlt092901015GJ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79</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濮阳市三盛食品有限公司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濮阳市高新技术开发区经一路东侧18号</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莱芜市莱城区世纪和福超市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山东省莱芜市莱城区望海华城</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猪肉馄饨</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220克/袋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生产日期2017-12-19</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速冻面米</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lwlt092901015GJ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lwlt092901016GJ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80</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河南尚品食品有限公司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河南省驻马店市产业集聚区东源路002号</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莱芜市莱城区世纪和福超市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山东省莱芜市莱城区望海华城</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精制培根</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500g/袋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生产日期2018-06-05</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速冻调制食品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lwlt092901016GJ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lwlt092901020GJ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81</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海林市北珍食品有限公司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海林市西开发区北苑街南侧1层01</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莱芜市莱城区世纪和福超市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山东省莱芜市莱城区望海华城</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东北大米</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5kg/袋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生产日期2018-07-01</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大米</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lwlt092901020GJ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NCP37120018090045</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82</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莱芜高新区佰鲜行水产品经营部</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山东省莱芜高新区北孝义村8号</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鲤鱼</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购进日期2018-09-26</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水产品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NCP37120018090045</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NCP37120018090046</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83</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莱芜高新区佰鲜行水产品经营部</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山东省莱芜高新区北孝义村8号</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草鱼</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购进日期2018-09-25</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水产品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NCP37120018090046</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NCP37120018090047</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84</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姚家岭市场</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莱芜市北孝义供销合作社北孝义供销超市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莱芜高新区北孝义村</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尖辣椒</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购进日期2018-09-28</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蔬菜</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NCP37120018090047</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NCP37120018090048</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85</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官司市场</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莱芜市北孝义供销合作社北孝义供销超市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莱芜高新区北孝义村</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黄瓜</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购进日期2018-09-28</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蔬菜</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NCP37120018090048</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NCP37120018090049</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86</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姚家岭市场</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莱芜市北孝义供销合作社北孝义供销超市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莱芜高新区北孝义村</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土豆</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购进日期2018-09-28</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蔬菜</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NCP37120018090049</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NCP37120018090050</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87</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姚家岭市场</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莱芜市北孝义供销合作社北孝义供销超市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莱芜高新区北孝义村</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圆茄</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购进日期2018-09-28</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蔬菜</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NCP37120018090050</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NCP37120018090051</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88</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莱芜批发市场</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莱芜市莱城区福恩贝尔百福超市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山东省莱芜市农高区寨里镇政昌路</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长豆角</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购进日期2018-09-29</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蔬菜</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NCP37120018090051</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NCP37120018090052</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89</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莱芜批发市场</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莱芜市莱城区福恩贝尔百福超市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山东省莱芜市农高区寨里镇政昌路</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黄瓜</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购进日期2018-09-26</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蔬菜</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NCP37120018090052</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NCP37120018090053</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90</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莱芜批发市场</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莱芜市莱城区福恩贝尔百福超市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山东省莱芜市农高区寨里镇政昌路</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山药</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购进日期2018-09-25</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蔬菜</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NCP37120018090053</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NCP37120018090054</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91</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莱芜批发市场</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莱芜市莱城区福恩贝尔百福超市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山东省莱芜市农高区寨里镇政昌路</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土豆</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购进日期2018-09-28</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蔬菜</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NCP37120018090054</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NCP37120018090055</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92</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莱芜批发市场</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莱芜市莱城区福恩贝尔百福超市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山东省莱芜市农高区寨里镇政昌路</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茄子</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购进日期2018-09-27</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蔬菜</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NCP37120018090055</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NCP37120018090056</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93</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莱芜批发市场</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莱芜市莱城区福恩贝尔百福超市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山东省莱芜市农高区寨里镇政昌路</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奶油菜</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购进日期2018-09-27</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蔬菜</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NCP37120018090056</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NCP37120018090057</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94</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姚家岭市场</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莱芜市莱城区世纪和福超市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山东省莱芜市莱城区望海华城</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紫茄子</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购进日期2018-09-29</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蔬菜</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NCP37120018090057</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NCP37120018090058</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95</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姚家岭市场</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莱芜市莱城区世纪和福超市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山东省莱芜市莱城区望海华城</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长豆角</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购进日期2018-09-29</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蔬菜</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NCP37120018090058</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NCP37120018090059</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96</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姚家岭市场</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莱芜市莱城区世纪和福超市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山东省莱芜市莱城区望海华城</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黄瓜</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购进日期2018-09-29</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蔬菜</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NCP37120018090059</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NCP37120018090060</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97</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姚家岭市场</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莱芜市莱城区世纪和福超市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山东省莱芜市莱城区望海华城</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线椒</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购进日期2018-09-29</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蔬菜</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NCP37120018090060</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NCP37120018090061</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98</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姚家岭市场</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莱芜市莱城区世纪和福超市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山东省莱芜市莱城区望海华城</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尖椒</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购进日期2018-09-29</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蔬菜</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NCP37120018090061</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NCP37120018090062</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99</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姚家岭市场</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莱芜市莱城区世纪和福超市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山东省莱芜市莱城区望海华城</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土豆</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购进日期2018-09-29</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蔬菜</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NCP37120018090062</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lwlt100801002GJ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100</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方正县宝兴新龙米业有限公司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黑龙江省方正县宝兴乡王家村</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莱芜市钢城区亿家天天便利百货桃花园店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莱芜市钢城区汶源街道黄庄一村</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大米</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5kg/袋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生产日期2018-09-13</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大米</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lwlt100801002GJ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lwlt100801003GJ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101</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肥城市洪桂食品加工厂</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山东省肥城市汶阳镇武新村村委东100米</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莱芜市钢城区亿家天天便利百货桃花园店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莱芜市钢城区汶源街道黄庄一村</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月饼</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计量销售</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生产日期2018-09-04</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月饼</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lwlt100801003GJ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lwlt100801004GJ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102</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漳州市仙之宝食品有限公司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福建省漳州台商投资区角美镇锦宅村万杰木业（漳州）有限公司厂房</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莱芜市钢城区亿家天天便利百货桃花园店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莱芜市钢城区汶源街道黄庄一村</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能量棒果冻（菠萝味）</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散装称重</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生产日期2018-07-28</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果冻</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lwlt100801004GJ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lwlt100801008GJ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103</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李燕</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莱芜市钢城区利众百货商店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山东省莱芜市钢城区福昌小区</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熟猪头肉（顺成）</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购进日期2018-10-08</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熟肉制品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lwlt100801008GJ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lwlt100801009GJ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104</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李燕</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莱芜市钢城区利众百货商店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山东省莱芜市钢城区福昌小区</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酱猪肝（周）</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购进日期2018-10-08</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熟肉制品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lwlt100801009GJ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lwlt100801010GJ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105</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周文红</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莱芜市钢城区利众百货商店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山东省莱芜市钢城区福昌小区</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酱猪头肉（周）</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购进日期2018-10-08</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熟肉制品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lwlt100801010GJ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lwlt100801011GJ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106</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周文红</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莱芜市钢城区利众百货商店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山东省莱芜市钢城区福昌小区</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酱猪肝（周）</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购进日期2018-10-08</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熟肉制品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lwlt100801011GJ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lwlt100801012GJ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107</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黑龙江省绥化市万胜米业有限公司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黑龙江省绥化市太平川镇</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莱芜市钢城区利众百货商店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山东省莱芜市钢城区福昌小区</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东北贡米</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生产日期2018-05-03</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大米</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lwlt100801012GJ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lwlt100801013GJ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108</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监利县天宇米业有限公司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监利县黄歇口镇李场街28号</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莱芜市钢城区利众百货商店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山东省莱芜市钢城区福昌小区</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泰香米</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生产日期2018-08-22</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大米</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lwlt100801013GJ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lwlt100801014GJ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109</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黑龙江省建三江农星丰元米业有限公司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黑龙江省建三江</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莱芜市钢城区利众百货商店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山东省莱芜市钢城区福昌小区</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东北大米</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生产日期2018-05-02</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大米</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lwlt100801014GJ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lwlt100801015GJ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110</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山东天邦粮油有限公司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菏泽市牡丹区大黄集镇毕寨行政村以北220国道以西</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莱芜市钢城区利众百货商店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山东省莱芜市钢城区福昌小区</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高筋小麦粉</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25kg/袋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生产日期2018-09-08</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小麦粉</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lwlt100801015GJ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lwlt100801016GJ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111</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五常市兴旺米业有限公司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黑龙江省五常市龙凤山镇常堡村五屯</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莱芜市钢城区利众百货商店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山东省莱芜市钢城区福昌小区</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五常江米</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生产日期2018-07-28</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大米</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lwlt100801016GJ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lwlt100801017GJ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112</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文安县永球玉米加工厂</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河北省廊坊市文安县新镇镇西洋町村</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莱芜市钢城区利众百货商店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山东省莱芜市钢城区福昌小区</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玉米糁</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生产日期2018-08-08</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谷物碾磨加工品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lwlt100801017GJ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lwlt100802002GJ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113</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普宁市好日子食品有限公司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广东省普宁市赤岗镇张厝寨工业区二排一号</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莱芜护驾泉商贸有限公司</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莱芜市钢城区新兴路中段</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香辣味锅巴</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138克/袋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生产日期2018-05-02</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膨化食品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lwlt100802002GJ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lwlt100802005GJ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114</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德州市德城区名永豆制品厂</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山东省德州市德城区沙杨村东首</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莱芜护驾泉商贸有限公司</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莱芜市钢城区新兴路中段</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豆油皮</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100克/袋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生产日期2018-06-07</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非发酵性豆制品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lwlt100802005GJ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lwlt100802006GJ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115</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德州市德城区名永豆制品厂</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山东省德州市德城区沙杨村东首</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莱芜护驾泉商贸有限公司</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莱芜市钢城区新兴路中段</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豆油皮</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160克/袋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生产日期2018-07-07</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非发酵性豆制品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lwlt100802006GJ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lwlt100802007GJ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116</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内蒙古华程科贸有限责任公司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内蒙古呼和浩特市金川开发区蒙古利小区</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莱芜护驾泉商贸有限公司</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莱芜市钢城区新兴路中段</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火锅汤料（辣汤）</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200g/袋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生产日期2018-01-01</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火锅底料</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lwlt100802007GJ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lwlt100802012GJ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117</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五得利集团东明面粉有限公司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东明县工业园区</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莱芜护驾泉商贸有限公司</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莱芜市钢城区新兴路中段</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高筋小麦粉</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5kg/袋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生产日期2018-08-28</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小麦粉</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lwlt100802012GJ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lwlt100802013GJ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118</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方正县宝兴新龙米业有限公司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方正县宝兴乡王家村</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莱芜护驾泉商贸有限公司</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莱芜市钢城区新兴路中段</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大米</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5kg/袋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生产日期2018-08-31</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大米</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lwlt100802013GJ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lwlt100802014GJ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119</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河北康贝尔食品有限公司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河北省邯郸市邱县经济开发区富强大街8号</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莱芜护驾泉商贸有限公司</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莱芜市钢城区新兴路中段</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蜜桃味硬糖</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散装称重</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生产日期2018-12-29</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糖果</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lwlt100802014GJ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lwlt100802015GJ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120</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济南巨源粮油食品制作中心</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济南市槐荫区济齐路199号</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莱芜护驾泉商贸有限公司</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莱芜市钢城区新兴路中段</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玉带挂面</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900克/把</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生产日期2018-07-06</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挂面</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lwlt100802015GJ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NCP37120018100063</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121</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张庆宝</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莱芜市钢城区樱花园市场</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莱芜市钢城区亿家天天便利百货桃花园店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莱芜市钢城区汶源街道黄庄一村</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大葱</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购进日期2018-10-08</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蔬菜</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NCP37120018100063</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NCP37120018100064</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122</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张庆宝</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莱芜市钢城区樱花园市场</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莱芜市钢城区亿家天天便利百货桃花园店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莱芜市钢城区汶源街道黄庄一村</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香菇</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购进日期2018-10-08</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鲜食用菌</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NCP37120018100064</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NCP37120018100065</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123</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张庆宝</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莱芜市钢城区樱花园市场</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莱芜市钢城区亿家天天便利百货桃花园店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莱芜市钢城区汶源街道黄庄一村</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姜</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购进日期2018-10-08</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蔬菜</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NCP37120018100065</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NCP37120018100066</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124</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张庆宝</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莱芜市钢城区樱花园市场</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莱芜市钢城区亿家天天便利百货桃花园店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莱芜市钢城区汶源街道黄庄一村</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西芹</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购进日期2018-10-08</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蔬菜</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NCP37120018100066</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NCP37120018100067</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125</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张庆宝</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莱芜市钢城区樱花园市场</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莱芜市钢城区亿家天天便利百货桃花园店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莱芜市钢城区汶源街道黄庄一村</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菠菜</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购进日期2018-10-08</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蔬菜</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NCP37120018100067</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NCP37120018100068</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126</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张庆宝</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莱芜市钢城区樱花园市场</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莱芜市钢城区亿家天天便利百货桃花园店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莱芜市钢城区汶源街道黄庄一村</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金针菇</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购进日期2018-10-08</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鲜食用菌</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NCP37120018100068</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NCP37120018100069</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127</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张庆宝</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莱芜市钢城区樱花园市场</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莱芜市钢城区亿家天天便利百货桃花园店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莱芜市钢城区汶源街道黄庄一村</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土豆</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购进日期2018-10-08</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蔬菜</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NCP37120018100069</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NCP37120018100071</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128</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莱钢付家蔬菜配送</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莱钢洪沟早市</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莱芜市钢城区人人超市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莱芜市钢城区梅苑小区沿街房</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茄子</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购进日期2018-10-10</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蔬菜</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NCP37120018100071</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NCP37120018100072</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129</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莱钢付家蔬菜配送</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莱钢洪沟早市</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莱芜市钢城区人人超市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莱芜市钢城区梅苑小区沿街房</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辣椒</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购进日期2018-10-10</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蔬菜</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NCP37120018100072</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NCP37120018100073</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130</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莱钢龙大冷鲜肉</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莱钢洪沟早市</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莱芜市钢城区人人超市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莱芜市钢城区梅苑小区沿街房</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猪肉（生）</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购进日期2018-10-09</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畜肉</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NCP37120018100073</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NCP37120018100074</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131</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莱钢龙大冷鲜肉</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莱钢洪沟早市</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莱芜市钢城区人人超市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莱芜市钢城区梅苑小区沿街房</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鸡腿（生）</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购进日期2018-10-08</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禽肉</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NCP37120018100074</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NCP37120018100075</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132</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莱钢付家蔬菜配送</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莱钢洪沟早市</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莱芜市钢城区人人超市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莱芜市钢城区梅苑小区沿街房</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黄瓜</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购进日期2018-10-10</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蔬菜</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NCP37120018100075</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NCP37120018100076</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133</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莱钢付家蔬菜配送</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莱钢洪沟早市</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莱芜市钢城区人人超市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莱芜市钢城区梅苑小区沿街房</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土豆</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购进日期2018-10-10</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蔬菜</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NCP37120018100076</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NCP37120018100077</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134</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莱钢付家蔬菜配送</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莱钢洪沟早市</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莱芜市钢城区人人超市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莱芜市钢城区梅苑小区沿街房</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油菜</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购进日期2018-10-10</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蔬菜</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NCP37120018100077</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NCP37120018100079</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135</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二安粮油店</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新泰青云市场</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莱芜市钢城区梅苑惠捷便利店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莱芜市钢城区梅苑小区</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生花生</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购进日期2018-10-10</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生干籽类</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NCP37120018100079</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NCP37120018100080</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136</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莱芜市钢城区梅苑惠捷便利店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莱芜市钢城区梅苑小区</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生猪肉</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购进日期2018-10-10</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畜肉</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NCP37120018100080</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NCP37120018100081</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137</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新泰青云市场</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莱芜市钢城区梅苑惠捷便利店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莱芜市钢城区梅苑小区</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菠菜</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购进日期2018-10-10</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蔬菜</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NCP37120018100081</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NCP37120018100082</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138</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新泰青云市场</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莱芜市钢城区梅苑惠捷便利店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莱芜市钢城区梅苑小区</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豆角</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购进日期2018-10-10</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蔬菜</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NCP37120018100082</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NCP37120018100083</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139</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新泰青云市场</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莱芜市钢城区梅苑惠捷便利店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莱芜市钢城区梅苑小区</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油菜</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购进日期2018-10-10</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蔬菜</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NCP37120018100083</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NCP37120018100084</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140</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新泰青云市场</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莱芜市钢城区梅苑惠捷便利店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莱芜市钢城区梅苑小区</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小白菜</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购进日期2018-10-10</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蔬菜</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NCP37120018100084</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NCP37120018100085</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141</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新泰青云市场</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莱芜市钢城区梅苑惠捷便利店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莱芜市钢城区梅苑小区</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芹菜</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购进日期2018-10-10</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蔬菜</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NCP37120018100085</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lwlt101001001GJ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142</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济南华平茶业有限公司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济南市槐荫区张庄路90号1号楼5楼</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莱芜市钢城区人人超市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莱芜市钢城区梅苑小区沿街房</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桂圆香红茶</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100g/袋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生产日期2017-10-02</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红茶</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lwlt101001001GJ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lwlt101001002GJ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143</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济南佳宝乳业有限公司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济南市长清区明发路1999号</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莱芜市钢城区人人超市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莱芜市钢城区梅苑小区沿街房</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益生菌风味发酵乳酸牛奶</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160克/袋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生产日期2018-09-29</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发酵乳</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lwlt101001002GJ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lwlt101001003GJ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144</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晋江市旺瓜食品有限公司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福建省泉州市晋江经济开发区（五里园）</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莱芜市钢城区人人超市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莱芜市钢城区梅苑小区沿街房</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香酥花生</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138克/袋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生产日期2018-05-23</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炒货食品及坚果制品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lwlt101001003GJ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lwlt101001004GJ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145</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潍坊欣烨食品厂</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潍坊市峡山生态经济开发区岞山街道刘家埠村</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莱芜市钢城区人人超市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莱芜市钢城区梅苑小区沿街房</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紫薯酥饼（烘烤类糕点）</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248g/袋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生产日期2018-08-22</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糕点</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lwlt101001004GJ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lwlt101001007GJ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146</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麦旗糕点</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莱钢新兴大厦北</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莱芜市钢城区人人超市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莱芜市钢城区梅苑小区沿街房</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脆皮蛋糕</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购进日期2018-10-08</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糕点</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lwlt101001007GJ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lwlt101001008GJ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147</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莱钢付家蔬菜配送</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莱钢洪沟早市</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莱芜市钢城区人人超市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莱芜市钢城区梅苑小区沿街房</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豆腐</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购进日期2018-10-10</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非发酵性豆制品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lwlt101001008GJ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lwlt101002001GJ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148</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荣成创味食品有限公司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荣成市宁津街道办事处卢家庄村</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莱芜市钢城区梅苑惠捷便利店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莱芜市钢城区梅苑小区</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多彩豆（佃煮豆罐头）</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700g/袋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生产日期2018-04-13</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其他罐头</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lwlt101002001GJ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lwlt101002002GJ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149</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莱芜市钢城区梅苑惠捷便利店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莱芜市钢城区梅苑小区</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精肉火腿</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购进日期2018-10-10</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熟肉制品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lwlt101002002GJ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lwlt101002003GJ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150</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方正县昌盟精制米有限公司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黑龙江省方正县天门乡天门村会新路</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莱芜市钢城区梅苑惠捷便利店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莱芜市钢城区梅苑小区</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大米</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25kg/袋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生产日期2018-08-17</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大米</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lwlt101002003GJ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lwlt101002004GJ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151</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山东东阿华云粮食制品有限公司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山东省聊城市东阿县高集镇西娄开发区</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莱芜市钢城区梅苑惠捷便利店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莱芜市钢城区梅苑小区</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小麦粉</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25kg/袋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生产日期2018-09-02</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小麦粉</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lwlt101002004GJ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lwlt101002005GJ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152</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新乡市口口妙食品有限公司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河南省新乡市新秀路中段东郭工业园区</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莱芜市钢城区梅苑惠捷便利店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莱芜市钢城区梅苑小区</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香蕉牛奶味手撕面包</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散装称重</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生产日期2018-07-28</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糕点</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lwlt101002005GJ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lwlt101002006GJ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153</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山东梦思香食品有限公司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山东省莘县工业园区聊莘路西侧</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莱芜市钢城区梅苑惠捷便利店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莱芜市钢城区梅苑小区</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玉米糁</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500g/袋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生产日期2018-06-01</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谷物碾磨加工品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lwlt101002006GJ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lwlt101002008GJ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154</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乐安县恒源食品有限公司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江西省抚州市乐安县城南环路工业园区</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莱芜市钢城区梅苑惠捷便利店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莱芜市钢城区梅苑小区</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江西米粉</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900g/袋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生产日期2018-03-18</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谷物碾磨加工品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lwlt101002008GJ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lwlt101002009GJ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155</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石家庄市藁城区金龙食品有限公司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河北省石家庄市藁城区九门乡禅房村</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莱芜市钢城区梅苑惠捷便利店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莱芜市钢城区梅苑小区</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翼龙小小珍珠琪（鸡蛋面）</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216克/袋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生产日期2018-07-16</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挂面</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lwlt101002009GJ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lwlt101002010GJ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156</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河南正和堂生物科技有限公司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周口市大庆路北段六号（产业集聚区）</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莱芜市钢城区梅苑惠捷便利店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莱芜市钢城区梅苑小区</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乐宝喜食茶</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120克/袋（4g*30包）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生产日期2017-11-26</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代用茶</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lwlt101002010GJ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lwlt101002011GJ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157</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河南正和堂生物科技有限公司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周口市大庆路北段六号（产业集聚区）</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莱芜市钢城区梅苑惠捷便利店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莱芜市钢城区梅苑小区</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玖桂女人茶</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120g/（4g*30包）/袋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生产日期2017-11-26</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代用茶</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lwlt101002011GJ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lwlt101001005GJ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158</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河南科迪速冻食品有限公司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虞城县利民工业园</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莱芜市钢城区人人超市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莱芜市钢城区梅苑小区沿街房</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猪肉大葱水饺</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500g/袋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生产日期2018-07-30</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速冻面米食品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lwlt101001005GJ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lwlt101001006GJ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159</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山东得利斯食品股份有限公司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山东省诸城市昌城镇驻地</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莱芜市钢城区人人超市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莱芜市钢城区梅苑小区沿街房</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鲜美猪肉圆</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225g/袋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生产日期2018-07-24</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速冻调制食品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lwlt101001006GJ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lwlt101101001GJ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160</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山东贤妻食品有限公司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菏泽开发区黄河东路1717号</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莱芜市陆陆顺商贸有限公司</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莱城区凤城西大街（莱城区武装部东邻）</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猪肉芹菜水饺</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500g/袋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生产日期2018-09-02</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速冻面米食品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lwlt101101001GJ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lwlt101101002GJ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161</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淄博鸿禹食品销售有限公司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淄博市淄川区张博路五里河水库北侧</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莱芜市陆陆顺商贸有限公司</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莱城区凤城西大街（莱城区武装部东邻）</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禹杰精选肉卷</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750g/袋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生产日期2018-08-15</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速冻调制食品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lwlt101101002GJ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lwlt101101003GJ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162</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淄博顺风商贸有限公司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山东省淄博市淄川区将军路街道办事处松龄西路中段</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莱芜市陆陆顺商贸有限公司</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莱城区凤城西大街（莱城区武装部东邻）</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顺风涮肉卷</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500克/袋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生产日期2018-8-10</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速冻调制食品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lwlt101101003GJ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lwlt101101004GJ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163</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安徽省霍山县宏坤茶厂</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霍山县但家庙镇</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莱芜市陆陆顺商贸有限公司</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莱城区凤城西大街（莱城区武装部东邻）</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黄大茶（老干烘）</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500g/袋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生产日期2018-07-15</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茶叶</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lwlt101101004GJ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lwlt101101005GJ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164</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杭州神旺食品有限公司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杭州余杭经济技术开发区北沙西路5号</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莱芜市陆陆顺商贸有限公司</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莱城区凤城西大街（莱城区武装部东邻）</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哎呦莎娃配制酒（荔枝味）</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275mL/瓶</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生产日期2018-03-29</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配制酒</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lwlt101101005GJ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lwlt101101006GJ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165</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随州市集蜂堂生物科技有限公司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随州市交通大道K061号</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莱芜市陆陆顺商贸有限公司</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莱城区凤城西大街（莱城区武装部东邻）</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集蜂堂牌枇杷蜂蜜</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300克/瓶</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生产日期2017-11-07</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蜂蜜</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lwlt101101006GJ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lwlt101101007GJ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166</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漯河临颖亲亲食品工业有限公司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河南省漯河市临颖县产业集聚区颖川大道北侧，经三路东侧</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莱芜市陆陆顺商贸有限公司</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莱城区凤城西大街（莱城区武装部东邻）</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冰糖雪梨味果冻</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80克/个</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生产日期2018-04-21</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果冻</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lwlt101101007GJ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lwlt101101008GJ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167</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芜湖市天御井茶业有限公司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芜湖市三山区峨桥国际茶城西侧</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莱芜市陆陆顺商贸有限公司</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莱城区凤城西大街（莱城区武装部东邻）</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碧螺春</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100克/袋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生产日期2018-08-16</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茶叶</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lwlt101101008GJ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lwlt101101009GJ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168</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莱芜市陆陆顺商贸有限公司</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莱城区凤城西大街（莱城区武装部东邻）</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豆腐干</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购进日期2018-10-11</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非发酵性豆制品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lwlt101101009GJ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lwlt101101010GJ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169</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莱芜市陆陆顺商贸有限公司</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莱城区凤城西大街（莱城区武装部东邻）</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浆豆腐</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购进日期2018-10-11</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非发酵性豆制品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lwlt101101010GJ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lwlt101101011GJ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170</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莱芜市陆陆顺商贸有限公司</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莱城区凤城西大街（莱城区武装部东邻）</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博康香酥饼</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购进日期2018-10-11</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糕点</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lwlt101101011GJ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lwlt101101012GJ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171</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莱芜市陆陆顺商贸有限公司</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莱城区凤城西大街（莱城区武装部东邻）</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豆腐皮</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购进日期2018-10-11</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非发酵性豆制品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lwlt101101012GJ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lwlt101101013GJ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172</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莱芜市陆陆顺商贸有限公司</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莱城区凤城西大街（莱城区武装部东邻）</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绿茶</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购进日期2018-10-07</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茶叶</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lwlt101101013GJ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lwlt101002007GJ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173</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山东美焕食品有限公司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山东省济南市章丘区圣井街道办事处郑家崖村村东</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莱芜市钢城区梅苑惠捷便利店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莱芜市钢城区梅苑小区</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披萨饼坯（速冻生制品）</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150g/袋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生产日期2018-03-02</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速冻面米食品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lwlt101002007GJ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lwlt101102001GJ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174</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青海化青生物科技开发有限公司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青海省循化县民族工业集中区</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莱芜市恒润商贸有限公司莱芜城西超市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山东省莱芜市莱城区凤城街道办事处凤城西大街151号</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Q豆干五香味（大豆蛋白制品）</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105克/袋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生产日期2018-09-22</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其他豆制品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lwlt101102001GJ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lwlt101102002GJ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175</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青海化青生物科技开发有限公司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青海省循化县民族工业集中区</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莱芜市恒润商贸有限公司莱芜城西超市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山东省莱芜市莱城区凤城街道办事处凤城西大街151号</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Q豆干烧烤味（大豆蛋白制品）</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105克/袋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生产日期2018-09-17</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其他豆制品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lwlt101102002GJ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lwlt101102003GJ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176</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河北孙老大食品有限公司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河北省邢台市巨鹿县苏家营乡西孟村东</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莱芜市恒润商贸有限公司莱芜城西超市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山东省莱芜市莱城区凤城街道办事处凤城西大街151号</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老式大辣片（卤制膨化豆制品）</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200克/袋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生产日期2018-08-20</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其他豆制品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lwlt101102003GJ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lwlt101102004GJ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177</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济南贯通食品有限公司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山东省济南市槐荫区段店镇田庄村东首铁路以西</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莱芜市恒润商贸有限公司莱芜城西超市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山东省莱芜市莱城区凤城街道办事处凤城西大街151号</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巧克力花生豆</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150克/袋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生产日期2018-09-15</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炒货食品及坚果制品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lwlt101102004GJ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lwlt101102005GJ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178</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承德伊逊山泉饮品有限公司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河北省承德市双滦区西地乡冯营子村</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莱芜市恒润商贸有限公司莱芜城西超市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山东省莱芜市莱城区凤城街道办事处凤城西大街151号</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饮用天然矿泉水</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500mL/瓶</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生产日期2018-05-10</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饮用天然矿泉水</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lwlt101102005GJ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lwlt101102006GJ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179</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沂水伊高食品有限公司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沂水县沂城街道办事处姚家官庄村西300米处</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莱芜市恒润商贸有限公司莱芜城西超市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山东省莱芜市莱城区凤城街道办事处凤城西大街151号</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棉花糖</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90克/袋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生产日期2018-08-01</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糖果</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lwlt101102006GJ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lwlt101102007GJ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180</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东莞市同好食品有限公司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东莞市万江区新村工业区光辉大道140号</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莱芜市恒润商贸有限公司莱芜城西超市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山东省莱芜市莱城区凤城街道办事处凤城西大街151号</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棉花糖（草莓味）</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70克/袋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生产日期2018-08-12</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糖果</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lwlt101102007GJ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lwlt101102008GJ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181</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泰安市永正农业科技发展有限公司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泰安市东平县经济开发区北</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莱芜市恒润商贸有限公司莱芜城西超市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山东省莱芜市莱城区凤城街道办事处凤城西大街151号</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决明子茶</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100g/袋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生产日期2018-06-25</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代用茶</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lwlt101102008GJ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lwlt101102009GJ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182</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安徽省霍山县宏坤茶厂</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霍山县但家庙镇</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莱芜市恒润商贸有限公司莱芜城西超市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山东省莱芜市莱城区凤城街道办事处凤城西大街151号</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黄大茶（老干烘）</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500克/袋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生产日期2018-06-15</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茶叶</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lwlt101102009GJ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lwlt101102010GJ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183</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光山县韩氏茶业有限责任公司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光山县白雀镇南街</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莱芜市恒润商贸有限公司莱芜城西超市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山东省莱芜市莱城区凤城街道办事处凤城西大街151号</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云南红茶</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100克/袋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生产日期2018-04-02</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茶叶</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lwlt101102010GJ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lwlt101102011GJ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184</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湖北振鹏达食品有限公司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湖北宜昌市当阳市玉阳办事处三里港村</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莱芜市恒润商贸有限公司莱芜城西超市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山东省莱芜市莱城区凤城街道办事处凤城西大街151号</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黄桃罐头</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450克/瓶</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生产日期2018-08-10</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水果罐头</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lwlt101102011GJ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lwlt101102012GJ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185</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江西吉利人家食品有限公司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江西贵溪经济开发区灯谷大道南环路</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莱芜市恒润商贸有限公司莱芜城西超市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山东省莱芜市莱城区凤城街道办事处凤城西大街151号</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肉松蛋糕</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散装称重</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生产日期2018-10-04</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糕点</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lwlt101102012GJ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lwlt100801005GJ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186</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江苏美润食品有限公司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江苏省宿迁市泗阳县三庄乡全民创业园</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莱芜市钢城区利众百货商店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山东省莱芜市钢城区福昌小区</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韭菜猪肉饺</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1千克/袋</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生产日期2018-07-25</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速冻面米食品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lwlt100801005GJ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lwlt100801006GJ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187</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福建安井食品股份有限公司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厦门市海沧区新阳路2508号</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莱芜市钢城区利众百货商店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山东省莱芜市钢城区福昌小区</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安井手抓饼</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生产日期2018-06-06</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速冻面米食品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lwlt100801006GJ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lwlt100801007GJ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188</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瑞安市华忠水产食品有限公司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瑞安市经济开发区（水产园区）</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莱芜市钢城区利众百货商店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山东省莱芜市钢城区福昌小区</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带鱼段</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称重</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生产日期2018-05-10</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速冻调制食品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lwlt100801007GJ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lwlt100802001GJ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189</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江门市风滋味食品有限公司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广东省江门市新会区罗坑镇牛湾月山工业区</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莱芜护驾泉商贸有限公司</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莱芜市钢城区新兴路中段</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豆豉鱼罐头</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150g/罐</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生产日期2016-11-12</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水产罐头</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lwlt100802001GJ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lwlt100802003GJ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190</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南通市欣洋食品有限公司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如皋市桃园镇夏庄村</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莱芜护驾泉商贸有限公司</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莱芜市钢城区新兴路中段</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五香黄花鱼罐头</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227克/瓶</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生产日期2018-02-06</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水产罐头</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lwlt100802003GJ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lwlt100802004GJ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191</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南通市欣洋食品有限公司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如皋市桃园镇夏庄村</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莱芜护驾泉商贸有限公司</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莱芜市钢城区新兴路中段</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糖水黄桃</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425g/罐</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生产日期2018-02-06</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水果罐头</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lwlt100802004GJ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lwlt100802008GJ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192</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武汉市武食食品有限公司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武汉市东西湖区慈惠办事处惠安大道815号</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莱芜护驾泉商贸有限公司</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莱芜市钢城区新兴路中段</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洋槐蜂蜜膏</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500g/瓶</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生产日期201712-01</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蜂产品制品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lwlt100802008GJ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lwlt100802009GJ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193</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武汉市武食食品有限公司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武汉市东西湖区慈惠办事处惠安大道815号</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莱芜护驾泉商贸有限公司</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莱芜市钢城区新兴路中段</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枣花蜂蜜膏</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500g/瓶</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生产日期2018-01-02</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蜂产品制品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lwlt100802009GJ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lwlt100802010GJ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194</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武汉市武食食品有限公司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武汉市东西湖区慈惠办事处惠安大道815号</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莱芜护驾泉商贸有限公司</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莱芜市钢城区新兴路中段</w:t>
            </w:r>
          </w:p>
        </w:tc>
        <w:tc>
          <w:tcPr>
            <w:tcW w:w="918" w:type="dxa"/>
            <w:tcBorders>
              <w:top w:val="nil"/>
              <w:left w:val="nil"/>
              <w:bottom w:val="nil"/>
              <w:right w:val="nil"/>
            </w:tcBorders>
            <w:shd w:val="clear" w:color="auto" w:fill="auto"/>
            <w:vAlign w:val="center"/>
          </w:tcPr>
          <w:p>
            <w:pPr>
              <w:jc w:val="center"/>
              <w:rPr>
                <w:rFonts w:hint="eastAsia"/>
                <w:sz w:val="20"/>
                <w:szCs w:val="20"/>
              </w:rPr>
            </w:pPr>
            <w:r>
              <w:rPr>
                <w:rFonts w:hint="eastAsia"/>
                <w:sz w:val="20"/>
                <w:szCs w:val="20"/>
              </w:rPr>
              <w:t>蜂蜜膏</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375克/瓶</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生产日期2018-01-02</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蜂产品制品</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lwlt100802010GJ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lwlt100802011GJ</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195</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江西意蜂实业有限公司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江西省宜春市靖安县工业园A区</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莱芜护驾泉商贸有限公司</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莱芜市钢城区新兴路中段</w:t>
            </w:r>
          </w:p>
        </w:tc>
        <w:tc>
          <w:tcPr>
            <w:tcW w:w="918" w:type="dxa"/>
            <w:tcBorders>
              <w:top w:val="single" w:color="auto" w:sz="4" w:space="0"/>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枣花蜂蜜</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480克/瓶</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生产日期2018-06-05</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蜂蜜</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lwlt100802011GJ</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NCP37120018100070</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196</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莱芜市勤信粮油有限公司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山东省莱芜市钢城区艾山街道肖马村</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莱芜市钢城区亿家天天便利百货桃花园店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莱芜市钢城区汶源街道黄庄一村</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鸡蛋</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购进日期2018-10-08</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鲜蛋</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NCP37120018100070</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NCP37120018100078</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197</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莱芜市钢城区梅苑惠捷便利店</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莱芜市钢城区梅苑小区</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鲜鸡蛋</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购进日期2018-10-10</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鲜蛋</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NCP37120018100078</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r>
        <w:tblPrEx>
          <w:tblLayout w:type="fixed"/>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NCP37120018100086</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198</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山东省聊城市龙大肉食品有限公司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嘉明经济开发区嘉明北路3号</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莱芜市恒润商贸有限公司莱芜城西超市</w:t>
            </w:r>
          </w:p>
        </w:tc>
        <w:tc>
          <w:tcPr>
            <w:tcW w:w="1310"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山东省莱芜市莱城区凤城街道办事处凤城西大街151号</w:t>
            </w:r>
          </w:p>
        </w:tc>
        <w:tc>
          <w:tcPr>
            <w:tcW w:w="918" w:type="dxa"/>
            <w:tcBorders>
              <w:top w:val="nil"/>
              <w:left w:val="nil"/>
              <w:bottom w:val="single" w:color="auto" w:sz="4" w:space="0"/>
              <w:right w:val="nil"/>
            </w:tcBorders>
            <w:shd w:val="clear" w:color="auto" w:fill="auto"/>
            <w:vAlign w:val="center"/>
          </w:tcPr>
          <w:p>
            <w:pPr>
              <w:jc w:val="center"/>
              <w:rPr>
                <w:rFonts w:hint="eastAsia"/>
                <w:sz w:val="20"/>
                <w:szCs w:val="20"/>
              </w:rPr>
            </w:pPr>
            <w:r>
              <w:rPr>
                <w:rFonts w:hint="eastAsia"/>
                <w:sz w:val="20"/>
                <w:szCs w:val="20"/>
              </w:rPr>
              <w:t>生猪肉</w:t>
            </w:r>
          </w:p>
        </w:tc>
        <w:tc>
          <w:tcPr>
            <w:tcW w:w="99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散装</w:t>
            </w:r>
          </w:p>
        </w:tc>
        <w:tc>
          <w:tcPr>
            <w:tcW w:w="753"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购进日期2018-10-11</w:t>
            </w:r>
          </w:p>
        </w:tc>
        <w:tc>
          <w:tcPr>
            <w:tcW w:w="1406"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畜肉</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sz w:val="20"/>
                <w:szCs w:val="20"/>
              </w:rPr>
              <w:t>NCP37120018100086</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567" w:type="dxa"/>
            <w:tcBorders>
              <w:top w:val="nil"/>
              <w:left w:val="nil"/>
              <w:bottom w:val="single" w:color="auto" w:sz="4" w:space="0"/>
              <w:right w:val="single" w:color="auto" w:sz="4" w:space="0"/>
            </w:tcBorders>
            <w:shd w:val="clear" w:color="auto" w:fill="auto"/>
            <w:vAlign w:val="bottom"/>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莱芜市食品药品监督管理局</w:t>
            </w:r>
          </w:p>
        </w:tc>
      </w:tr>
    </w:tbl>
    <w:p>
      <w:pPr>
        <w:spacing w:line="600" w:lineRule="exact"/>
        <w:jc w:val="center"/>
        <w:rPr>
          <w:rFonts w:ascii="仿宋_GB2312" w:eastAsia="仿宋_GB2312"/>
          <w:color w:val="FF0000"/>
          <w:sz w:val="32"/>
          <w:szCs w:val="32"/>
        </w:rPr>
      </w:pPr>
    </w:p>
    <w:p>
      <w:pPr>
        <w:spacing w:line="600" w:lineRule="exact"/>
        <w:jc w:val="center"/>
        <w:rPr>
          <w:rFonts w:ascii="仿宋_GB2312" w:eastAsia="仿宋_GB2312"/>
          <w:color w:val="FF0000"/>
          <w:sz w:val="32"/>
          <w:szCs w:val="32"/>
        </w:rPr>
      </w:pPr>
    </w:p>
    <w:p>
      <w:pPr>
        <w:spacing w:line="600" w:lineRule="exact"/>
        <w:jc w:val="center"/>
        <w:rPr>
          <w:rFonts w:ascii="仿宋_GB2312" w:eastAsia="仿宋_GB2312"/>
          <w:color w:val="FF0000"/>
          <w:sz w:val="32"/>
          <w:szCs w:val="32"/>
        </w:rPr>
      </w:pPr>
    </w:p>
    <w:p>
      <w:pPr>
        <w:spacing w:line="600" w:lineRule="exact"/>
        <w:jc w:val="center"/>
        <w:rPr>
          <w:rFonts w:ascii="仿宋_GB2312" w:eastAsia="仿宋_GB2312"/>
          <w:color w:val="FF0000"/>
          <w:sz w:val="32"/>
          <w:szCs w:val="32"/>
        </w:rPr>
      </w:pPr>
    </w:p>
    <w:p>
      <w:pPr>
        <w:spacing w:line="600" w:lineRule="exact"/>
        <w:jc w:val="center"/>
        <w:rPr>
          <w:rFonts w:ascii="仿宋_GB2312" w:eastAsia="仿宋_GB2312"/>
          <w:color w:val="FF0000"/>
          <w:sz w:val="32"/>
          <w:szCs w:val="32"/>
        </w:rPr>
      </w:pPr>
    </w:p>
    <w:p>
      <w:pPr>
        <w:spacing w:line="600" w:lineRule="exact"/>
        <w:jc w:val="center"/>
        <w:rPr>
          <w:rFonts w:hint="eastAsia" w:ascii="仿宋_GB2312" w:eastAsia="仿宋_GB2312"/>
          <w:color w:val="FF0000"/>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附件3:</w:t>
      </w:r>
    </w:p>
    <w:p>
      <w:pPr>
        <w:spacing w:line="600" w:lineRule="exact"/>
        <w:ind w:firstLine="640" w:firstLineChars="200"/>
        <w:jc w:val="center"/>
        <w:rPr>
          <w:rFonts w:ascii="仿宋_GB2312" w:eastAsia="仿宋_GB2312"/>
          <w:sz w:val="32"/>
          <w:szCs w:val="32"/>
        </w:rPr>
      </w:pPr>
      <w:r>
        <w:rPr>
          <w:rFonts w:hint="eastAsia" w:ascii="仿宋_GB2312" w:eastAsia="仿宋_GB2312"/>
          <w:sz w:val="32"/>
          <w:szCs w:val="32"/>
        </w:rPr>
        <w:t>监督抽检不合格信息</w:t>
      </w:r>
    </w:p>
    <w:tbl>
      <w:tblPr>
        <w:tblStyle w:val="20"/>
        <w:tblW w:w="14940" w:type="dxa"/>
        <w:tblInd w:w="113" w:type="dxa"/>
        <w:tblLayout w:type="fixed"/>
        <w:tblCellMar>
          <w:top w:w="0" w:type="dxa"/>
          <w:left w:w="108" w:type="dxa"/>
          <w:bottom w:w="0" w:type="dxa"/>
          <w:right w:w="108" w:type="dxa"/>
        </w:tblCellMar>
      </w:tblPr>
      <w:tblGrid>
        <w:gridCol w:w="1129"/>
        <w:gridCol w:w="567"/>
        <w:gridCol w:w="1418"/>
        <w:gridCol w:w="1134"/>
        <w:gridCol w:w="992"/>
        <w:gridCol w:w="1418"/>
        <w:gridCol w:w="992"/>
        <w:gridCol w:w="850"/>
        <w:gridCol w:w="709"/>
        <w:gridCol w:w="1134"/>
        <w:gridCol w:w="1636"/>
        <w:gridCol w:w="656"/>
        <w:gridCol w:w="674"/>
        <w:gridCol w:w="674"/>
        <w:gridCol w:w="957"/>
      </w:tblGrid>
      <w:tr>
        <w:tblPrEx>
          <w:tblLayout w:type="fixed"/>
          <w:tblCellMar>
            <w:top w:w="0" w:type="dxa"/>
            <w:left w:w="108" w:type="dxa"/>
            <w:bottom w:w="0" w:type="dxa"/>
            <w:right w:w="108" w:type="dxa"/>
          </w:tblCellMar>
        </w:tblPrEx>
        <w:trPr>
          <w:trHeight w:val="810" w:hRule="atLeast"/>
          <w:tblHeader/>
        </w:trPr>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抽样编号</w:t>
            </w:r>
          </w:p>
        </w:tc>
        <w:tc>
          <w:tcPr>
            <w:tcW w:w="567"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序号</w:t>
            </w:r>
          </w:p>
        </w:tc>
        <w:tc>
          <w:tcPr>
            <w:tcW w:w="1418"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标称生产企业名称</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标称生产企业地址</w:t>
            </w:r>
          </w:p>
        </w:tc>
        <w:tc>
          <w:tcPr>
            <w:tcW w:w="992"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被抽样单位名称</w:t>
            </w:r>
          </w:p>
        </w:tc>
        <w:tc>
          <w:tcPr>
            <w:tcW w:w="1418"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被抽样单位地址</w:t>
            </w:r>
          </w:p>
        </w:tc>
        <w:tc>
          <w:tcPr>
            <w:tcW w:w="992"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食品名称</w:t>
            </w:r>
          </w:p>
        </w:tc>
        <w:tc>
          <w:tcPr>
            <w:tcW w:w="85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规格型号</w:t>
            </w:r>
          </w:p>
        </w:tc>
        <w:tc>
          <w:tcPr>
            <w:tcW w:w="709"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商标</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生产日期/批号</w:t>
            </w:r>
          </w:p>
        </w:tc>
        <w:tc>
          <w:tcPr>
            <w:tcW w:w="1636"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不合格项目‖标准要求‖实测值</w:t>
            </w:r>
          </w:p>
        </w:tc>
        <w:tc>
          <w:tcPr>
            <w:tcW w:w="656"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分类</w:t>
            </w:r>
          </w:p>
        </w:tc>
        <w:tc>
          <w:tcPr>
            <w:tcW w:w="6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公告号</w:t>
            </w:r>
          </w:p>
        </w:tc>
        <w:tc>
          <w:tcPr>
            <w:tcW w:w="6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公告日期</w:t>
            </w:r>
          </w:p>
        </w:tc>
        <w:tc>
          <w:tcPr>
            <w:tcW w:w="957"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任务来源/项目名称</w:t>
            </w:r>
          </w:p>
        </w:tc>
      </w:tr>
      <w:tr>
        <w:tblPrEx>
          <w:tblLayout w:type="fixed"/>
          <w:tblCellMar>
            <w:top w:w="0" w:type="dxa"/>
            <w:left w:w="108" w:type="dxa"/>
            <w:bottom w:w="0" w:type="dxa"/>
            <w:right w:w="108" w:type="dxa"/>
          </w:tblCellMar>
        </w:tblPrEx>
        <w:trPr>
          <w:trHeight w:val="1080" w:hRule="atLeast"/>
        </w:trPr>
        <w:tc>
          <w:tcPr>
            <w:tcW w:w="1129"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宋体"/>
                <w:sz w:val="21"/>
              </w:rPr>
            </w:pPr>
            <w:r>
              <w:rPr>
                <w:rFonts w:hint="eastAsia" w:ascii="微软雅黑" w:hAnsi="微软雅黑" w:cs="宋体"/>
                <w:sz w:val="21"/>
              </w:rPr>
              <w:t>lwlt092901001GJ</w:t>
            </w:r>
          </w:p>
        </w:tc>
        <w:tc>
          <w:tcPr>
            <w:tcW w:w="567"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宋体"/>
                <w:sz w:val="21"/>
              </w:rPr>
            </w:pPr>
            <w:r>
              <w:rPr>
                <w:rFonts w:hint="eastAsia" w:ascii="微软雅黑" w:hAnsi="微软雅黑" w:cs="宋体"/>
                <w:sz w:val="21"/>
              </w:rPr>
              <w:t>1</w:t>
            </w:r>
          </w:p>
        </w:tc>
        <w:tc>
          <w:tcPr>
            <w:tcW w:w="141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宋体"/>
                <w:sz w:val="21"/>
              </w:rPr>
            </w:pPr>
            <w:r>
              <w:rPr>
                <w:rFonts w:hint="eastAsia" w:ascii="微软雅黑" w:hAnsi="微软雅黑" w:cs="宋体"/>
                <w:sz w:val="21"/>
              </w:rPr>
              <w:t>新沂市天冠食品有限公司</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ascii="微软雅黑" w:hAnsi="微软雅黑" w:cs="宋体"/>
                <w:sz w:val="21"/>
              </w:rPr>
            </w:pPr>
            <w:r>
              <w:rPr>
                <w:rFonts w:hint="eastAsia" w:ascii="微软雅黑" w:hAnsi="微软雅黑" w:cs="宋体"/>
                <w:sz w:val="21"/>
              </w:rPr>
              <w:t>江苏省新沂市草桥镇华沂小学南</w:t>
            </w:r>
          </w:p>
        </w:tc>
        <w:tc>
          <w:tcPr>
            <w:tcW w:w="99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宋体"/>
                <w:sz w:val="21"/>
              </w:rPr>
            </w:pPr>
            <w:r>
              <w:rPr>
                <w:rFonts w:hint="eastAsia" w:ascii="微软雅黑" w:hAnsi="微软雅黑" w:cs="宋体"/>
                <w:sz w:val="21"/>
              </w:rPr>
              <w:t>莱芜市莱城区福恩贝尔百福超市</w:t>
            </w:r>
          </w:p>
        </w:tc>
        <w:tc>
          <w:tcPr>
            <w:tcW w:w="1418" w:type="dxa"/>
            <w:tcBorders>
              <w:top w:val="nil"/>
              <w:left w:val="nil"/>
              <w:bottom w:val="single" w:color="auto" w:sz="4" w:space="0"/>
              <w:right w:val="single" w:color="auto" w:sz="4" w:space="0"/>
            </w:tcBorders>
            <w:shd w:val="clear" w:color="auto" w:fill="auto"/>
            <w:vAlign w:val="center"/>
          </w:tcPr>
          <w:p>
            <w:pPr>
              <w:jc w:val="center"/>
              <w:rPr>
                <w:rFonts w:hint="eastAsia" w:ascii="微软雅黑" w:hAnsi="微软雅黑" w:cs="宋体"/>
                <w:sz w:val="21"/>
              </w:rPr>
            </w:pPr>
            <w:r>
              <w:rPr>
                <w:rFonts w:hint="eastAsia" w:ascii="微软雅黑" w:hAnsi="微软雅黑" w:cs="宋体"/>
                <w:sz w:val="21"/>
              </w:rPr>
              <w:t>山东省莱芜市农高区寨里镇政昌路</w:t>
            </w:r>
          </w:p>
        </w:tc>
        <w:tc>
          <w:tcPr>
            <w:tcW w:w="992" w:type="dxa"/>
            <w:tcBorders>
              <w:top w:val="nil"/>
              <w:left w:val="nil"/>
              <w:bottom w:val="single" w:color="auto" w:sz="4" w:space="0"/>
              <w:right w:val="nil"/>
            </w:tcBorders>
            <w:shd w:val="clear" w:color="auto" w:fill="auto"/>
            <w:vAlign w:val="center"/>
          </w:tcPr>
          <w:p>
            <w:pPr>
              <w:adjustRightInd/>
              <w:snapToGrid/>
              <w:spacing w:after="0"/>
              <w:jc w:val="center"/>
              <w:rPr>
                <w:rFonts w:ascii="微软雅黑" w:hAnsi="微软雅黑" w:cs="宋体"/>
                <w:sz w:val="21"/>
              </w:rPr>
            </w:pPr>
            <w:r>
              <w:rPr>
                <w:rFonts w:hint="eastAsia" w:ascii="微软雅黑" w:hAnsi="微软雅黑" w:cs="宋体"/>
                <w:sz w:val="21"/>
              </w:rPr>
              <w:t>素巴西烤鸭（其他豆制品）</w:t>
            </w:r>
          </w:p>
        </w:tc>
        <w:tc>
          <w:tcPr>
            <w:tcW w:w="85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宋体"/>
                <w:sz w:val="21"/>
              </w:rPr>
            </w:pPr>
            <w:r>
              <w:rPr>
                <w:rFonts w:hint="eastAsia" w:ascii="微软雅黑" w:hAnsi="微软雅黑" w:cs="宋体"/>
                <w:sz w:val="21"/>
              </w:rPr>
              <w:t>115克/袋</w:t>
            </w:r>
          </w:p>
        </w:tc>
        <w:tc>
          <w:tcPr>
            <w:tcW w:w="70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宋体"/>
                <w:sz w:val="21"/>
              </w:rPr>
            </w:pPr>
            <w:r>
              <w:rPr>
                <w:rFonts w:hint="eastAsia" w:ascii="微软雅黑" w:hAnsi="微软雅黑" w:cs="宋体"/>
                <w:sz w:val="21"/>
              </w:rPr>
              <w:t>帆通</w:t>
            </w:r>
          </w:p>
        </w:tc>
        <w:tc>
          <w:tcPr>
            <w:tcW w:w="113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宋体"/>
                <w:sz w:val="21"/>
              </w:rPr>
            </w:pPr>
            <w:r>
              <w:rPr>
                <w:rFonts w:hint="eastAsia" w:ascii="微软雅黑" w:hAnsi="微软雅黑" w:cs="宋体"/>
                <w:sz w:val="21"/>
              </w:rPr>
              <w:t>2018年07月22日</w:t>
            </w:r>
          </w:p>
        </w:tc>
        <w:tc>
          <w:tcPr>
            <w:tcW w:w="16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宋体"/>
                <w:sz w:val="21"/>
              </w:rPr>
            </w:pPr>
            <w:r>
              <w:rPr>
                <w:rFonts w:hint="eastAsia" w:ascii="微软雅黑" w:hAnsi="微软雅黑" w:cs="宋体"/>
                <w:sz w:val="21"/>
              </w:rPr>
              <w:t>脱氢乙酸‖不得使用‖0.745</w:t>
            </w:r>
            <w:r>
              <w:rPr>
                <w:rFonts w:ascii="微软雅黑" w:hAnsi="微软雅黑" w:cs="宋体"/>
                <w:sz w:val="21"/>
              </w:rPr>
              <w:t>g/kg</w:t>
            </w:r>
          </w:p>
        </w:tc>
        <w:tc>
          <w:tcPr>
            <w:tcW w:w="6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宋体"/>
                <w:sz w:val="21"/>
              </w:rPr>
            </w:pPr>
          </w:p>
        </w:tc>
        <w:tc>
          <w:tcPr>
            <w:tcW w:w="674" w:type="dxa"/>
            <w:tcBorders>
              <w:top w:val="nil"/>
              <w:left w:val="nil"/>
              <w:bottom w:val="single" w:color="auto" w:sz="4" w:space="0"/>
              <w:right w:val="single" w:color="auto" w:sz="4" w:space="0"/>
            </w:tcBorders>
            <w:shd w:val="clear" w:color="auto" w:fill="auto"/>
            <w:vAlign w:val="bottom"/>
          </w:tcPr>
          <w:p>
            <w:pPr>
              <w:adjustRightInd/>
              <w:snapToGrid/>
              <w:spacing w:after="0"/>
              <w:rPr>
                <w:rFonts w:ascii="微软雅黑" w:hAnsi="微软雅黑" w:cs="宋体"/>
                <w:color w:val="000000"/>
                <w:sz w:val="21"/>
              </w:rPr>
            </w:pPr>
            <w:r>
              <w:rPr>
                <w:rFonts w:hint="eastAsia" w:ascii="微软雅黑" w:hAnsi="微软雅黑" w:cs="宋体"/>
                <w:color w:val="000000"/>
                <w:sz w:val="21"/>
              </w:rPr>
              <w:t>　</w:t>
            </w:r>
          </w:p>
        </w:tc>
        <w:tc>
          <w:tcPr>
            <w:tcW w:w="674" w:type="dxa"/>
            <w:tcBorders>
              <w:top w:val="nil"/>
              <w:left w:val="nil"/>
              <w:bottom w:val="single" w:color="auto" w:sz="4" w:space="0"/>
              <w:right w:val="single" w:color="auto" w:sz="4" w:space="0"/>
            </w:tcBorders>
            <w:shd w:val="clear" w:color="auto" w:fill="auto"/>
            <w:vAlign w:val="bottom"/>
          </w:tcPr>
          <w:p>
            <w:pPr>
              <w:adjustRightInd/>
              <w:snapToGrid/>
              <w:spacing w:after="0"/>
              <w:rPr>
                <w:rFonts w:ascii="微软雅黑" w:hAnsi="微软雅黑" w:cs="宋体"/>
                <w:color w:val="000000"/>
                <w:sz w:val="21"/>
              </w:rPr>
            </w:pPr>
            <w:r>
              <w:rPr>
                <w:rFonts w:hint="eastAsia" w:ascii="微软雅黑" w:hAnsi="微软雅黑" w:cs="宋体"/>
                <w:color w:val="000000"/>
                <w:sz w:val="21"/>
              </w:rPr>
              <w:t>　</w:t>
            </w:r>
          </w:p>
        </w:tc>
        <w:tc>
          <w:tcPr>
            <w:tcW w:w="957"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宋体"/>
                <w:color w:val="000000"/>
                <w:sz w:val="21"/>
              </w:rPr>
            </w:pPr>
            <w:r>
              <w:rPr>
                <w:rFonts w:hint="eastAsia" w:ascii="微软雅黑" w:hAnsi="微软雅黑" w:cs="宋体"/>
                <w:color w:val="000000"/>
                <w:sz w:val="21"/>
              </w:rPr>
              <w:t>莱芜市食品药品监督管理局</w:t>
            </w:r>
          </w:p>
        </w:tc>
      </w:tr>
      <w:tr>
        <w:tblPrEx>
          <w:tblLayout w:type="fixed"/>
          <w:tblCellMar>
            <w:top w:w="0" w:type="dxa"/>
            <w:left w:w="108" w:type="dxa"/>
            <w:bottom w:w="0" w:type="dxa"/>
            <w:right w:w="108" w:type="dxa"/>
          </w:tblCellMar>
        </w:tblPrEx>
        <w:trPr>
          <w:trHeight w:val="1440" w:hRule="atLeast"/>
        </w:trPr>
        <w:tc>
          <w:tcPr>
            <w:tcW w:w="1129"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微软雅黑" w:hAnsi="微软雅黑" w:cs="宋体"/>
                <w:sz w:val="21"/>
              </w:rPr>
            </w:pPr>
            <w:r>
              <w:rPr>
                <w:rFonts w:hint="eastAsia" w:ascii="微软雅黑" w:hAnsi="微软雅黑" w:cs="宋体"/>
                <w:sz w:val="21"/>
              </w:rPr>
              <w:t>lwlt100801001GJ</w:t>
            </w:r>
          </w:p>
        </w:tc>
        <w:tc>
          <w:tcPr>
            <w:tcW w:w="567"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宋体"/>
                <w:sz w:val="21"/>
              </w:rPr>
            </w:pPr>
            <w:r>
              <w:rPr>
                <w:rFonts w:hint="eastAsia" w:ascii="微软雅黑" w:hAnsi="微软雅黑" w:cs="宋体"/>
                <w:sz w:val="21"/>
              </w:rPr>
              <w:t>2</w:t>
            </w:r>
          </w:p>
        </w:tc>
        <w:tc>
          <w:tcPr>
            <w:tcW w:w="141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微软雅黑" w:hAnsi="微软雅黑" w:cs="宋体"/>
                <w:sz w:val="21"/>
              </w:rPr>
            </w:pPr>
            <w:r>
              <w:rPr>
                <w:rFonts w:hint="eastAsia" w:ascii="微软雅黑" w:hAnsi="微软雅黑" w:cs="宋体"/>
                <w:sz w:val="21"/>
              </w:rPr>
              <w:t>张庆宝</w:t>
            </w:r>
          </w:p>
        </w:tc>
        <w:tc>
          <w:tcPr>
            <w:tcW w:w="113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微软雅黑" w:hAnsi="微软雅黑" w:cs="宋体"/>
                <w:sz w:val="21"/>
              </w:rPr>
            </w:pPr>
            <w:r>
              <w:rPr>
                <w:rFonts w:hint="eastAsia" w:ascii="微软雅黑" w:hAnsi="微软雅黑" w:cs="宋体"/>
                <w:sz w:val="21"/>
              </w:rPr>
              <w:t>/</w:t>
            </w:r>
          </w:p>
        </w:tc>
        <w:tc>
          <w:tcPr>
            <w:tcW w:w="99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微软雅黑" w:hAnsi="微软雅黑" w:cs="宋体"/>
                <w:sz w:val="21"/>
              </w:rPr>
            </w:pPr>
            <w:r>
              <w:rPr>
                <w:rFonts w:hint="eastAsia" w:ascii="微软雅黑" w:hAnsi="微软雅黑" w:cs="宋体"/>
                <w:sz w:val="21"/>
              </w:rPr>
              <w:t>莱芜市钢城区亿家天天便利百货桃花园店</w:t>
            </w:r>
          </w:p>
        </w:tc>
        <w:tc>
          <w:tcPr>
            <w:tcW w:w="141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微软雅黑" w:hAnsi="微软雅黑" w:cs="宋体"/>
                <w:sz w:val="21"/>
              </w:rPr>
            </w:pPr>
            <w:r>
              <w:rPr>
                <w:rFonts w:hint="eastAsia" w:ascii="微软雅黑" w:hAnsi="微软雅黑" w:cs="宋体"/>
                <w:sz w:val="21"/>
              </w:rPr>
              <w:t>莱芜市钢城区汶源街道黄庄一村</w:t>
            </w:r>
          </w:p>
        </w:tc>
        <w:tc>
          <w:tcPr>
            <w:tcW w:w="99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微软雅黑" w:hAnsi="微软雅黑" w:cs="宋体"/>
                <w:sz w:val="21"/>
              </w:rPr>
            </w:pPr>
            <w:r>
              <w:rPr>
                <w:rFonts w:hint="eastAsia" w:ascii="微软雅黑" w:hAnsi="微软雅黑" w:cs="宋体"/>
                <w:sz w:val="21"/>
              </w:rPr>
              <w:t>豆腐</w:t>
            </w:r>
          </w:p>
        </w:tc>
        <w:tc>
          <w:tcPr>
            <w:tcW w:w="85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微软雅黑" w:hAnsi="微软雅黑" w:cs="宋体"/>
                <w:sz w:val="21"/>
              </w:rPr>
            </w:pPr>
            <w:r>
              <w:rPr>
                <w:rFonts w:hint="eastAsia" w:ascii="微软雅黑" w:hAnsi="微软雅黑" w:cs="宋体"/>
                <w:sz w:val="21"/>
              </w:rPr>
              <w:t>散装</w:t>
            </w:r>
          </w:p>
        </w:tc>
        <w:tc>
          <w:tcPr>
            <w:tcW w:w="70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微软雅黑" w:hAnsi="微软雅黑" w:cs="宋体"/>
                <w:sz w:val="21"/>
              </w:rPr>
            </w:pPr>
            <w:r>
              <w:rPr>
                <w:rFonts w:hint="eastAsia" w:ascii="微软雅黑" w:hAnsi="微软雅黑" w:cs="宋体"/>
                <w:sz w:val="21"/>
              </w:rPr>
              <w:t>/</w:t>
            </w:r>
          </w:p>
        </w:tc>
        <w:tc>
          <w:tcPr>
            <w:tcW w:w="113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微软雅黑" w:hAnsi="微软雅黑" w:cs="宋体"/>
                <w:sz w:val="21"/>
              </w:rPr>
            </w:pPr>
            <w:r>
              <w:rPr>
                <w:rFonts w:hint="eastAsia" w:ascii="微软雅黑" w:hAnsi="微软雅黑" w:cs="宋体"/>
                <w:sz w:val="21"/>
              </w:rPr>
              <w:t>2018年10月08日</w:t>
            </w:r>
          </w:p>
        </w:tc>
        <w:tc>
          <w:tcPr>
            <w:tcW w:w="163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宋体"/>
                <w:sz w:val="21"/>
              </w:rPr>
            </w:pPr>
            <w:r>
              <w:rPr>
                <w:rFonts w:hint="eastAsia" w:ascii="微软雅黑" w:hAnsi="微软雅黑" w:cs="宋体"/>
                <w:sz w:val="21"/>
              </w:rPr>
              <w:t>苯甲酸‖不得使用‖0.6</w:t>
            </w:r>
            <w:r>
              <w:rPr>
                <w:rFonts w:ascii="微软雅黑" w:hAnsi="微软雅黑" w:cs="宋体"/>
                <w:sz w:val="21"/>
              </w:rPr>
              <w:t>09g/kg</w:t>
            </w:r>
          </w:p>
        </w:tc>
        <w:tc>
          <w:tcPr>
            <w:tcW w:w="6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宋体"/>
                <w:sz w:val="21"/>
              </w:rPr>
            </w:pPr>
          </w:p>
        </w:tc>
        <w:tc>
          <w:tcPr>
            <w:tcW w:w="674" w:type="dxa"/>
            <w:tcBorders>
              <w:top w:val="nil"/>
              <w:left w:val="nil"/>
              <w:bottom w:val="single" w:color="auto" w:sz="4" w:space="0"/>
              <w:right w:val="single" w:color="auto" w:sz="4" w:space="0"/>
            </w:tcBorders>
            <w:shd w:val="clear" w:color="auto" w:fill="auto"/>
            <w:vAlign w:val="bottom"/>
          </w:tcPr>
          <w:p>
            <w:pPr>
              <w:adjustRightInd/>
              <w:snapToGrid/>
              <w:spacing w:after="0"/>
              <w:rPr>
                <w:rFonts w:ascii="微软雅黑" w:hAnsi="微软雅黑" w:cs="宋体"/>
                <w:color w:val="000000"/>
                <w:sz w:val="21"/>
              </w:rPr>
            </w:pPr>
            <w:r>
              <w:rPr>
                <w:rFonts w:hint="eastAsia" w:ascii="微软雅黑" w:hAnsi="微软雅黑" w:cs="宋体"/>
                <w:color w:val="000000"/>
                <w:sz w:val="21"/>
              </w:rPr>
              <w:t>　</w:t>
            </w:r>
          </w:p>
        </w:tc>
        <w:tc>
          <w:tcPr>
            <w:tcW w:w="674" w:type="dxa"/>
            <w:tcBorders>
              <w:top w:val="nil"/>
              <w:left w:val="nil"/>
              <w:bottom w:val="single" w:color="auto" w:sz="4" w:space="0"/>
              <w:right w:val="single" w:color="auto" w:sz="4" w:space="0"/>
            </w:tcBorders>
            <w:shd w:val="clear" w:color="auto" w:fill="auto"/>
            <w:vAlign w:val="bottom"/>
          </w:tcPr>
          <w:p>
            <w:pPr>
              <w:adjustRightInd/>
              <w:snapToGrid/>
              <w:spacing w:after="0"/>
              <w:rPr>
                <w:rFonts w:ascii="微软雅黑" w:hAnsi="微软雅黑" w:cs="宋体"/>
                <w:color w:val="000000"/>
                <w:sz w:val="21"/>
              </w:rPr>
            </w:pPr>
            <w:r>
              <w:rPr>
                <w:rFonts w:hint="eastAsia" w:ascii="微软雅黑" w:hAnsi="微软雅黑" w:cs="宋体"/>
                <w:color w:val="000000"/>
                <w:sz w:val="21"/>
              </w:rPr>
              <w:t>　</w:t>
            </w:r>
          </w:p>
        </w:tc>
        <w:tc>
          <w:tcPr>
            <w:tcW w:w="957"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宋体"/>
                <w:color w:val="000000"/>
                <w:sz w:val="21"/>
              </w:rPr>
            </w:pPr>
            <w:r>
              <w:rPr>
                <w:rFonts w:hint="eastAsia" w:ascii="微软雅黑" w:hAnsi="微软雅黑" w:cs="宋体"/>
                <w:color w:val="000000"/>
                <w:sz w:val="21"/>
              </w:rPr>
              <w:t>莱芜市食品药品监督管理局</w:t>
            </w:r>
          </w:p>
        </w:tc>
      </w:tr>
    </w:tbl>
    <w:p>
      <w:pPr>
        <w:rPr>
          <w:rFonts w:hint="eastAsia" w:ascii="仿宋_GB2312" w:eastAsia="仿宋_GB2312"/>
          <w:sz w:val="32"/>
          <w:szCs w:val="32"/>
        </w:rPr>
      </w:pPr>
    </w:p>
    <w:p>
      <w:pPr>
        <w:rPr>
          <w:rFonts w:ascii="仿宋_GB2312" w:eastAsia="仿宋_GB2312"/>
          <w:sz w:val="32"/>
          <w:szCs w:val="32"/>
        </w:rPr>
        <w:sectPr>
          <w:pgSz w:w="16838" w:h="11906" w:orient="landscape"/>
          <w:pgMar w:top="1800" w:right="1440" w:bottom="1800" w:left="1440" w:header="708" w:footer="708" w:gutter="0"/>
          <w:cols w:space="708" w:num="1"/>
          <w:docGrid w:linePitch="360" w:charSpace="0"/>
        </w:sectPr>
      </w:pPr>
    </w:p>
    <w:p>
      <w:pPr>
        <w:spacing w:after="0" w:line="600" w:lineRule="exact"/>
        <w:rPr>
          <w:rFonts w:ascii="仿宋_GB2312" w:eastAsia="仿宋_GB2312"/>
          <w:sz w:val="32"/>
          <w:szCs w:val="32"/>
        </w:rPr>
      </w:pPr>
      <w:r>
        <w:rPr>
          <w:rFonts w:hint="eastAsia" w:ascii="仿宋_GB2312" w:eastAsia="仿宋_GB2312"/>
          <w:sz w:val="32"/>
          <w:szCs w:val="32"/>
        </w:rPr>
        <w:t>附件4.</w:t>
      </w:r>
    </w:p>
    <w:p>
      <w:pPr>
        <w:spacing w:after="0" w:line="600" w:lineRule="exact"/>
        <w:jc w:val="center"/>
        <w:rPr>
          <w:rFonts w:ascii="仿宋_GB2312" w:eastAsia="仿宋_GB2312"/>
          <w:sz w:val="32"/>
          <w:szCs w:val="32"/>
        </w:rPr>
      </w:pPr>
      <w:r>
        <w:rPr>
          <w:rFonts w:hint="eastAsia" w:ascii="仿宋_GB2312" w:eastAsia="仿宋_GB2312"/>
          <w:sz w:val="32"/>
          <w:szCs w:val="32"/>
        </w:rPr>
        <w:t>关于部分检验项目的说明</w:t>
      </w:r>
    </w:p>
    <w:p>
      <w:pPr>
        <w:spacing w:after="0" w:line="600" w:lineRule="exact"/>
        <w:ind w:firstLine="640" w:firstLineChars="200"/>
        <w:rPr>
          <w:rFonts w:ascii="仿宋_GB2312" w:eastAsia="仿宋_GB2312"/>
          <w:sz w:val="32"/>
          <w:szCs w:val="32"/>
        </w:rPr>
      </w:pPr>
      <w:r>
        <w:rPr>
          <w:rFonts w:hint="eastAsia" w:ascii="仿宋_GB2312" w:eastAsia="仿宋_GB2312"/>
          <w:sz w:val="32"/>
          <w:szCs w:val="32"/>
        </w:rPr>
        <w:t>莱芜市食品药品监督管理局组织生产环节抽检</w:t>
      </w:r>
      <w:r>
        <w:rPr>
          <w:rFonts w:ascii="仿宋_GB2312" w:eastAsia="仿宋_GB2312"/>
          <w:sz w:val="32"/>
          <w:szCs w:val="32"/>
        </w:rPr>
        <w:t>21</w:t>
      </w:r>
      <w:r>
        <w:rPr>
          <w:rFonts w:hint="eastAsia" w:ascii="仿宋_GB2312" w:eastAsia="仿宋_GB2312"/>
          <w:sz w:val="32"/>
          <w:szCs w:val="32"/>
        </w:rPr>
        <w:t>类食品</w:t>
      </w:r>
      <w:r>
        <w:rPr>
          <w:rFonts w:ascii="仿宋_GB2312" w:eastAsia="仿宋_GB2312"/>
          <w:sz w:val="32"/>
          <w:szCs w:val="32"/>
        </w:rPr>
        <w:t>200</w:t>
      </w:r>
      <w:r>
        <w:rPr>
          <w:rFonts w:hint="eastAsia" w:ascii="仿宋_GB2312" w:eastAsia="仿宋_GB2312"/>
          <w:sz w:val="32"/>
          <w:szCs w:val="32"/>
        </w:rPr>
        <w:t>批次样品中，发现</w:t>
      </w:r>
      <w:r>
        <w:rPr>
          <w:rFonts w:ascii="仿宋_GB2312" w:eastAsia="仿宋_GB2312"/>
          <w:sz w:val="32"/>
          <w:szCs w:val="32"/>
        </w:rPr>
        <w:t>2</w:t>
      </w:r>
      <w:r>
        <w:rPr>
          <w:rFonts w:hint="eastAsia" w:ascii="仿宋_GB2312" w:eastAsia="仿宋_GB2312"/>
          <w:sz w:val="32"/>
          <w:szCs w:val="32"/>
        </w:rPr>
        <w:t>批次不合格样品</w:t>
      </w:r>
      <w:r>
        <w:rPr>
          <w:rFonts w:ascii="Times New Roman" w:hAnsi="Times New Roman" w:eastAsia="仿宋" w:cs="Times New Roman"/>
        </w:rPr>
        <w:t>。</w:t>
      </w:r>
      <w:r>
        <w:rPr>
          <w:rFonts w:hint="eastAsia" w:ascii="仿宋_GB2312" w:eastAsia="仿宋_GB2312"/>
          <w:sz w:val="32"/>
          <w:szCs w:val="32"/>
        </w:rPr>
        <w:t>针对这些不合格样品，应及时对市场上同批产品进行处理，避免对消费者造成伤害，应主动与被抽检单位沟通，进行批评教育，严格把控进货渠道，确保食品安全，并对生产单位实施处罚，避免此类事件的发生，起到警示作用。现对此次抽检发现的部分不合格项目做以下说明：</w:t>
      </w:r>
    </w:p>
    <w:p>
      <w:pPr>
        <w:spacing w:after="0" w:line="600" w:lineRule="exact"/>
        <w:ind w:firstLine="640" w:firstLineChars="200"/>
        <w:rPr>
          <w:rFonts w:ascii="仿宋_GB2312" w:eastAsia="仿宋_GB2312"/>
          <w:sz w:val="32"/>
          <w:szCs w:val="32"/>
        </w:rPr>
      </w:pPr>
      <w:r>
        <w:rPr>
          <w:rFonts w:hint="eastAsia" w:ascii="仿宋_GB2312" w:eastAsia="仿宋_GB2312"/>
          <w:sz w:val="32"/>
          <w:szCs w:val="32"/>
        </w:rPr>
        <w:t>本次</w:t>
      </w:r>
      <w:r>
        <w:rPr>
          <w:rFonts w:ascii="仿宋_GB2312" w:eastAsia="仿宋_GB2312"/>
          <w:sz w:val="32"/>
          <w:szCs w:val="32"/>
        </w:rPr>
        <w:t>抽检主要食品安全问题为</w:t>
      </w:r>
      <w:r>
        <w:rPr>
          <w:rFonts w:hint="eastAsia" w:ascii="仿宋_GB2312" w:eastAsia="仿宋_GB2312"/>
          <w:sz w:val="32"/>
          <w:szCs w:val="32"/>
        </w:rPr>
        <w:t>豆制品</w:t>
      </w:r>
      <w:r>
        <w:rPr>
          <w:rFonts w:ascii="仿宋_GB2312" w:eastAsia="仿宋_GB2312"/>
          <w:sz w:val="32"/>
          <w:szCs w:val="32"/>
        </w:rPr>
        <w:t>防腐剂超标</w:t>
      </w:r>
      <w:r>
        <w:rPr>
          <w:rFonts w:hint="eastAsia" w:ascii="仿宋_GB2312" w:eastAsia="仿宋_GB2312"/>
          <w:sz w:val="32"/>
          <w:szCs w:val="32"/>
        </w:rPr>
        <w:t>。</w:t>
      </w:r>
      <w:r>
        <w:rPr>
          <w:rFonts w:ascii="仿宋_GB2312" w:eastAsia="仿宋_GB2312"/>
          <w:sz w:val="32"/>
          <w:szCs w:val="32"/>
        </w:rPr>
        <w:t xml:space="preserve"> </w:t>
      </w:r>
    </w:p>
    <w:p>
      <w:pPr>
        <w:spacing w:after="0" w:line="600" w:lineRule="exact"/>
        <w:rPr>
          <w:rFonts w:ascii="仿宋_GB2312" w:eastAsia="仿宋_GB2312"/>
          <w:b/>
          <w:sz w:val="32"/>
          <w:szCs w:val="32"/>
        </w:rPr>
      </w:pPr>
      <w:r>
        <w:rPr>
          <w:rFonts w:ascii="仿宋_GB2312" w:eastAsia="仿宋_GB2312"/>
          <w:b/>
          <w:sz w:val="32"/>
          <w:szCs w:val="32"/>
        </w:rPr>
        <w:t>1.食品添加剂不合格</w:t>
      </w:r>
      <w:r>
        <w:rPr>
          <w:rFonts w:hint="eastAsia" w:ascii="仿宋_GB2312" w:eastAsia="仿宋_GB2312"/>
          <w:b/>
          <w:sz w:val="32"/>
          <w:szCs w:val="32"/>
        </w:rPr>
        <w:t>原因</w:t>
      </w:r>
    </w:p>
    <w:p>
      <w:pPr>
        <w:spacing w:after="0" w:line="600" w:lineRule="exact"/>
        <w:ind w:firstLine="640" w:firstLineChars="200"/>
        <w:rPr>
          <w:rFonts w:ascii="仿宋_GB2312" w:eastAsia="仿宋_GB2312"/>
          <w:sz w:val="32"/>
          <w:szCs w:val="32"/>
        </w:rPr>
      </w:pPr>
      <w:r>
        <w:rPr>
          <w:rFonts w:ascii="仿宋_GB2312" w:eastAsia="仿宋_GB2312"/>
          <w:sz w:val="32"/>
          <w:szCs w:val="32"/>
        </w:rPr>
        <w:t>（1）生产企业可在</w:t>
      </w:r>
      <w:r>
        <w:rPr>
          <w:rFonts w:hint="eastAsia" w:ascii="仿宋_GB2312" w:eastAsia="仿宋_GB2312"/>
          <w:sz w:val="32"/>
          <w:szCs w:val="32"/>
        </w:rPr>
        <w:t>豆制品</w:t>
      </w:r>
      <w:r>
        <w:rPr>
          <w:rFonts w:ascii="仿宋_GB2312" w:eastAsia="仿宋_GB2312"/>
          <w:sz w:val="32"/>
          <w:szCs w:val="32"/>
        </w:rPr>
        <w:t>的生产过程中灭菌工艺不完善，通过添加防腐剂来延长产品的保质期，防止霉变变质，此时会出现超范围使用防腐剂，以延长产品的保质期的现象；</w:t>
      </w:r>
    </w:p>
    <w:p>
      <w:pPr>
        <w:spacing w:after="0" w:line="600" w:lineRule="exact"/>
        <w:ind w:firstLine="640" w:firstLineChars="200"/>
        <w:rPr>
          <w:rFonts w:ascii="仿宋_GB2312" w:eastAsia="仿宋_GB2312"/>
          <w:sz w:val="32"/>
          <w:szCs w:val="32"/>
        </w:rPr>
      </w:pPr>
      <w:r>
        <w:rPr>
          <w:rFonts w:ascii="仿宋_GB2312" w:eastAsia="仿宋_GB2312"/>
          <w:sz w:val="32"/>
          <w:szCs w:val="32"/>
        </w:rPr>
        <w:t>（2）由于生产企业未按要求严格控制生产加工过程的卫生条件，或者包装容器清洗消毒不到位，为了保证产品不变质而使用防腐剂；</w:t>
      </w:r>
    </w:p>
    <w:p>
      <w:pPr>
        <w:spacing w:after="0" w:line="600" w:lineRule="exact"/>
        <w:ind w:firstLine="640" w:firstLineChars="200"/>
        <w:rPr>
          <w:rFonts w:hint="eastAsia" w:ascii="仿宋_GB2312" w:eastAsia="仿宋_GB2312"/>
          <w:sz w:val="32"/>
          <w:szCs w:val="32"/>
        </w:rPr>
      </w:pPr>
      <w:r>
        <w:rPr>
          <w:rFonts w:ascii="仿宋_GB2312" w:eastAsia="仿宋_GB2312"/>
          <w:sz w:val="32"/>
          <w:szCs w:val="32"/>
        </w:rPr>
        <w:t>（3）小企业的食品安全意识薄弱，单纯为了追求利益最大化、无视食品安全，对法律法规不了解导致产品中添加剂滥用；部分企业对食品相关法规和标准不了解，没有认真理解食品添加剂的使用规范和范围，存在滥用和误用含防腐剂的原辅料的现象。</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FZSSK--GBK1-0">
    <w:altName w:val="Segoe Print"/>
    <w:panose1 w:val="00000000000000000000"/>
    <w:charset w:val="00"/>
    <w:family w:val="roman"/>
    <w:pitch w:val="default"/>
    <w:sig w:usb0="00000000" w:usb1="00000000" w:usb2="00000000" w:usb3="00000000" w:csb0="00000000" w:csb1="00000000"/>
  </w:font>
  <w:font w:name="font-weight : 400">
    <w:altName w:val="Segoe Print"/>
    <w:panose1 w:val="00000000000000000000"/>
    <w:charset w:val="00"/>
    <w:family w:val="auto"/>
    <w:pitch w:val="default"/>
    <w:sig w:usb0="00000000" w:usb1="00000000" w:usb2="00000000" w:usb3="00000000" w:csb0="0000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720"/>
  <w:drawingGridHorizontalSpacing w:val="11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7BB8"/>
    <w:rsid w:val="00010474"/>
    <w:rsid w:val="00032A1C"/>
    <w:rsid w:val="00056FEC"/>
    <w:rsid w:val="00057CC4"/>
    <w:rsid w:val="00074816"/>
    <w:rsid w:val="000919E9"/>
    <w:rsid w:val="000A4EC4"/>
    <w:rsid w:val="000B0E64"/>
    <w:rsid w:val="000C34D7"/>
    <w:rsid w:val="000C44D5"/>
    <w:rsid w:val="000D3230"/>
    <w:rsid w:val="000D7EE5"/>
    <w:rsid w:val="0010369A"/>
    <w:rsid w:val="00110A52"/>
    <w:rsid w:val="00113FC0"/>
    <w:rsid w:val="00115D3D"/>
    <w:rsid w:val="00116AA7"/>
    <w:rsid w:val="00125497"/>
    <w:rsid w:val="00127520"/>
    <w:rsid w:val="00130E58"/>
    <w:rsid w:val="001436CC"/>
    <w:rsid w:val="00174E3F"/>
    <w:rsid w:val="00182340"/>
    <w:rsid w:val="00182671"/>
    <w:rsid w:val="00183841"/>
    <w:rsid w:val="001867E4"/>
    <w:rsid w:val="00186D27"/>
    <w:rsid w:val="0019080A"/>
    <w:rsid w:val="001A4336"/>
    <w:rsid w:val="001A4BD8"/>
    <w:rsid w:val="001A5095"/>
    <w:rsid w:val="001C395D"/>
    <w:rsid w:val="001C4128"/>
    <w:rsid w:val="001C65C7"/>
    <w:rsid w:val="001D6D31"/>
    <w:rsid w:val="001D742E"/>
    <w:rsid w:val="001E2225"/>
    <w:rsid w:val="001E7E92"/>
    <w:rsid w:val="001F6E1E"/>
    <w:rsid w:val="0020364B"/>
    <w:rsid w:val="0020634C"/>
    <w:rsid w:val="00211481"/>
    <w:rsid w:val="00212328"/>
    <w:rsid w:val="00233ED4"/>
    <w:rsid w:val="00244A52"/>
    <w:rsid w:val="00256199"/>
    <w:rsid w:val="00264600"/>
    <w:rsid w:val="00265FEB"/>
    <w:rsid w:val="00274382"/>
    <w:rsid w:val="002834B5"/>
    <w:rsid w:val="00283F07"/>
    <w:rsid w:val="002946A5"/>
    <w:rsid w:val="002A317C"/>
    <w:rsid w:val="002A720A"/>
    <w:rsid w:val="002B055B"/>
    <w:rsid w:val="002B3900"/>
    <w:rsid w:val="002C0B28"/>
    <w:rsid w:val="002C53E5"/>
    <w:rsid w:val="002D076E"/>
    <w:rsid w:val="002E3D4D"/>
    <w:rsid w:val="002E7AFB"/>
    <w:rsid w:val="002F42F4"/>
    <w:rsid w:val="00303AD4"/>
    <w:rsid w:val="00315C6D"/>
    <w:rsid w:val="00316CEF"/>
    <w:rsid w:val="00323B43"/>
    <w:rsid w:val="003365B4"/>
    <w:rsid w:val="00340658"/>
    <w:rsid w:val="00343D8B"/>
    <w:rsid w:val="00344AB1"/>
    <w:rsid w:val="003452E0"/>
    <w:rsid w:val="003515CD"/>
    <w:rsid w:val="00354ED8"/>
    <w:rsid w:val="00356EB2"/>
    <w:rsid w:val="0036538C"/>
    <w:rsid w:val="00374AEC"/>
    <w:rsid w:val="003974B1"/>
    <w:rsid w:val="003A1532"/>
    <w:rsid w:val="003A2FF3"/>
    <w:rsid w:val="003A69A6"/>
    <w:rsid w:val="003C4486"/>
    <w:rsid w:val="003C77D5"/>
    <w:rsid w:val="003D098F"/>
    <w:rsid w:val="003D113F"/>
    <w:rsid w:val="003D37D8"/>
    <w:rsid w:val="003E3EB8"/>
    <w:rsid w:val="003E59C7"/>
    <w:rsid w:val="003F28EB"/>
    <w:rsid w:val="003F4AA7"/>
    <w:rsid w:val="00410838"/>
    <w:rsid w:val="00426133"/>
    <w:rsid w:val="004358AB"/>
    <w:rsid w:val="004453FF"/>
    <w:rsid w:val="00446010"/>
    <w:rsid w:val="00470581"/>
    <w:rsid w:val="004846CD"/>
    <w:rsid w:val="004A216B"/>
    <w:rsid w:val="004C05F7"/>
    <w:rsid w:val="004C3BD6"/>
    <w:rsid w:val="004E7991"/>
    <w:rsid w:val="0050359D"/>
    <w:rsid w:val="0050360F"/>
    <w:rsid w:val="00510F7F"/>
    <w:rsid w:val="00526CB1"/>
    <w:rsid w:val="0054402B"/>
    <w:rsid w:val="00577B5F"/>
    <w:rsid w:val="0058498C"/>
    <w:rsid w:val="00586689"/>
    <w:rsid w:val="005946B3"/>
    <w:rsid w:val="005A3B3D"/>
    <w:rsid w:val="005A5451"/>
    <w:rsid w:val="005B071A"/>
    <w:rsid w:val="005B16C9"/>
    <w:rsid w:val="005C3656"/>
    <w:rsid w:val="005D51C5"/>
    <w:rsid w:val="005D5EDE"/>
    <w:rsid w:val="00600806"/>
    <w:rsid w:val="006013EC"/>
    <w:rsid w:val="0060171D"/>
    <w:rsid w:val="006174E8"/>
    <w:rsid w:val="0063128B"/>
    <w:rsid w:val="0063188D"/>
    <w:rsid w:val="00634869"/>
    <w:rsid w:val="00651243"/>
    <w:rsid w:val="00657F7A"/>
    <w:rsid w:val="00662517"/>
    <w:rsid w:val="00667D2F"/>
    <w:rsid w:val="00671312"/>
    <w:rsid w:val="00672AED"/>
    <w:rsid w:val="00674707"/>
    <w:rsid w:val="00680233"/>
    <w:rsid w:val="0068381F"/>
    <w:rsid w:val="006A2FB4"/>
    <w:rsid w:val="006B0043"/>
    <w:rsid w:val="006B758D"/>
    <w:rsid w:val="006C1396"/>
    <w:rsid w:val="006C6ACC"/>
    <w:rsid w:val="006E0EA9"/>
    <w:rsid w:val="006E434A"/>
    <w:rsid w:val="006F0784"/>
    <w:rsid w:val="006F1CF0"/>
    <w:rsid w:val="006F7C0F"/>
    <w:rsid w:val="00726AED"/>
    <w:rsid w:val="0073315F"/>
    <w:rsid w:val="00742D13"/>
    <w:rsid w:val="00746F99"/>
    <w:rsid w:val="00751056"/>
    <w:rsid w:val="00756A81"/>
    <w:rsid w:val="00762BD1"/>
    <w:rsid w:val="00764CC5"/>
    <w:rsid w:val="0077022C"/>
    <w:rsid w:val="007746A6"/>
    <w:rsid w:val="00776228"/>
    <w:rsid w:val="0078200F"/>
    <w:rsid w:val="00791429"/>
    <w:rsid w:val="007A5824"/>
    <w:rsid w:val="007B6C6B"/>
    <w:rsid w:val="007C4660"/>
    <w:rsid w:val="007D647A"/>
    <w:rsid w:val="0081444A"/>
    <w:rsid w:val="00831E18"/>
    <w:rsid w:val="0083730E"/>
    <w:rsid w:val="00846DBD"/>
    <w:rsid w:val="008527F2"/>
    <w:rsid w:val="00867200"/>
    <w:rsid w:val="0087332A"/>
    <w:rsid w:val="0087425F"/>
    <w:rsid w:val="00874933"/>
    <w:rsid w:val="008914C1"/>
    <w:rsid w:val="00896505"/>
    <w:rsid w:val="00896AFE"/>
    <w:rsid w:val="008B7726"/>
    <w:rsid w:val="008C0C7D"/>
    <w:rsid w:val="008C7F05"/>
    <w:rsid w:val="008D41CF"/>
    <w:rsid w:val="008D471D"/>
    <w:rsid w:val="0091598A"/>
    <w:rsid w:val="00916495"/>
    <w:rsid w:val="0093147D"/>
    <w:rsid w:val="00936C9F"/>
    <w:rsid w:val="00940AFC"/>
    <w:rsid w:val="0094111D"/>
    <w:rsid w:val="00944121"/>
    <w:rsid w:val="00954D4B"/>
    <w:rsid w:val="009660DE"/>
    <w:rsid w:val="00972604"/>
    <w:rsid w:val="009742A1"/>
    <w:rsid w:val="00974D35"/>
    <w:rsid w:val="009839F1"/>
    <w:rsid w:val="009924C6"/>
    <w:rsid w:val="0099405F"/>
    <w:rsid w:val="009964D1"/>
    <w:rsid w:val="009964F4"/>
    <w:rsid w:val="009A3137"/>
    <w:rsid w:val="009A6F0D"/>
    <w:rsid w:val="009B1215"/>
    <w:rsid w:val="009B37C6"/>
    <w:rsid w:val="009C3C5B"/>
    <w:rsid w:val="009C7628"/>
    <w:rsid w:val="009E1F87"/>
    <w:rsid w:val="00A15A40"/>
    <w:rsid w:val="00A23D94"/>
    <w:rsid w:val="00A366D8"/>
    <w:rsid w:val="00A43663"/>
    <w:rsid w:val="00A65D85"/>
    <w:rsid w:val="00A769D4"/>
    <w:rsid w:val="00AA463A"/>
    <w:rsid w:val="00AB32DE"/>
    <w:rsid w:val="00AB759F"/>
    <w:rsid w:val="00AC19CC"/>
    <w:rsid w:val="00AD3CED"/>
    <w:rsid w:val="00AD6550"/>
    <w:rsid w:val="00AE584D"/>
    <w:rsid w:val="00AF7E94"/>
    <w:rsid w:val="00B06102"/>
    <w:rsid w:val="00B069B1"/>
    <w:rsid w:val="00B13663"/>
    <w:rsid w:val="00B24615"/>
    <w:rsid w:val="00B274FD"/>
    <w:rsid w:val="00B363D5"/>
    <w:rsid w:val="00B3764E"/>
    <w:rsid w:val="00B46EE1"/>
    <w:rsid w:val="00B52360"/>
    <w:rsid w:val="00B53F20"/>
    <w:rsid w:val="00B60C9E"/>
    <w:rsid w:val="00B62216"/>
    <w:rsid w:val="00B926D4"/>
    <w:rsid w:val="00B946A0"/>
    <w:rsid w:val="00B978A7"/>
    <w:rsid w:val="00BB7B21"/>
    <w:rsid w:val="00BC092C"/>
    <w:rsid w:val="00BC7E5A"/>
    <w:rsid w:val="00BD049C"/>
    <w:rsid w:val="00BD6B30"/>
    <w:rsid w:val="00C00AF1"/>
    <w:rsid w:val="00C00C49"/>
    <w:rsid w:val="00C2235F"/>
    <w:rsid w:val="00C46F91"/>
    <w:rsid w:val="00C514DE"/>
    <w:rsid w:val="00C6305E"/>
    <w:rsid w:val="00C65871"/>
    <w:rsid w:val="00C749E4"/>
    <w:rsid w:val="00C757AB"/>
    <w:rsid w:val="00C87DDD"/>
    <w:rsid w:val="00C97412"/>
    <w:rsid w:val="00C97A0C"/>
    <w:rsid w:val="00CA3583"/>
    <w:rsid w:val="00CC19A6"/>
    <w:rsid w:val="00CD3C3D"/>
    <w:rsid w:val="00CF3121"/>
    <w:rsid w:val="00D00083"/>
    <w:rsid w:val="00D31D50"/>
    <w:rsid w:val="00D377CC"/>
    <w:rsid w:val="00D37BCB"/>
    <w:rsid w:val="00D44B5A"/>
    <w:rsid w:val="00D54064"/>
    <w:rsid w:val="00D633ED"/>
    <w:rsid w:val="00D7757B"/>
    <w:rsid w:val="00D90FDA"/>
    <w:rsid w:val="00D95732"/>
    <w:rsid w:val="00DA4FF9"/>
    <w:rsid w:val="00DA7A86"/>
    <w:rsid w:val="00DB4534"/>
    <w:rsid w:val="00DE3B5A"/>
    <w:rsid w:val="00DF1903"/>
    <w:rsid w:val="00DF73E2"/>
    <w:rsid w:val="00E03306"/>
    <w:rsid w:val="00E11214"/>
    <w:rsid w:val="00E20BD7"/>
    <w:rsid w:val="00E21C4A"/>
    <w:rsid w:val="00E3440E"/>
    <w:rsid w:val="00E40670"/>
    <w:rsid w:val="00E56734"/>
    <w:rsid w:val="00E84DE9"/>
    <w:rsid w:val="00E8539C"/>
    <w:rsid w:val="00E90AA6"/>
    <w:rsid w:val="00E941ED"/>
    <w:rsid w:val="00EA051B"/>
    <w:rsid w:val="00EB1731"/>
    <w:rsid w:val="00EB65BC"/>
    <w:rsid w:val="00EC4A98"/>
    <w:rsid w:val="00EE2E00"/>
    <w:rsid w:val="00EF2924"/>
    <w:rsid w:val="00F03D8A"/>
    <w:rsid w:val="00F0613D"/>
    <w:rsid w:val="00F2537B"/>
    <w:rsid w:val="00F579CC"/>
    <w:rsid w:val="00F63635"/>
    <w:rsid w:val="00F65506"/>
    <w:rsid w:val="00F94F79"/>
    <w:rsid w:val="00FA0620"/>
    <w:rsid w:val="00FA15A1"/>
    <w:rsid w:val="00FB1ABB"/>
    <w:rsid w:val="00FB3954"/>
    <w:rsid w:val="00FB5B69"/>
    <w:rsid w:val="00FB7B93"/>
    <w:rsid w:val="00FC297A"/>
    <w:rsid w:val="00FE768B"/>
    <w:rsid w:val="00FE7D38"/>
    <w:rsid w:val="02CB279D"/>
    <w:rsid w:val="086403DC"/>
    <w:rsid w:val="0B98251E"/>
    <w:rsid w:val="0E6747AD"/>
    <w:rsid w:val="0F4809A6"/>
    <w:rsid w:val="0FDA19DC"/>
    <w:rsid w:val="1038731F"/>
    <w:rsid w:val="10E017F6"/>
    <w:rsid w:val="12B5181F"/>
    <w:rsid w:val="139B3D2F"/>
    <w:rsid w:val="13A42D91"/>
    <w:rsid w:val="174F2598"/>
    <w:rsid w:val="199814C0"/>
    <w:rsid w:val="1E446796"/>
    <w:rsid w:val="1E504026"/>
    <w:rsid w:val="21E377FF"/>
    <w:rsid w:val="254E75C6"/>
    <w:rsid w:val="280136B2"/>
    <w:rsid w:val="2E5A1133"/>
    <w:rsid w:val="2E891FEE"/>
    <w:rsid w:val="2EF96A7E"/>
    <w:rsid w:val="31C03D90"/>
    <w:rsid w:val="34174354"/>
    <w:rsid w:val="34C65FEA"/>
    <w:rsid w:val="3616635E"/>
    <w:rsid w:val="3F616C4D"/>
    <w:rsid w:val="408A2AA0"/>
    <w:rsid w:val="498E1EC0"/>
    <w:rsid w:val="4AFA32DD"/>
    <w:rsid w:val="4C443A62"/>
    <w:rsid w:val="4E863532"/>
    <w:rsid w:val="50E44FCA"/>
    <w:rsid w:val="5D3A5CAA"/>
    <w:rsid w:val="60C40CC4"/>
    <w:rsid w:val="6464414B"/>
    <w:rsid w:val="649637D1"/>
    <w:rsid w:val="64D45B10"/>
    <w:rsid w:val="664E2FAD"/>
    <w:rsid w:val="6E144FBE"/>
    <w:rsid w:val="70F645DA"/>
    <w:rsid w:val="71A04862"/>
    <w:rsid w:val="73903950"/>
    <w:rsid w:val="75BC0434"/>
    <w:rsid w:val="77254BFE"/>
    <w:rsid w:val="782B79D6"/>
    <w:rsid w:val="792068E8"/>
    <w:rsid w:val="79A212D9"/>
    <w:rsid w:val="7D6D70AE"/>
    <w:rsid w:val="7DF14287"/>
    <w:rsid w:val="7EFC4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3"/>
    <w:basedOn w:val="1"/>
    <w:next w:val="1"/>
    <w:link w:val="57"/>
    <w:semiHidden/>
    <w:unhideWhenUsed/>
    <w:qFormat/>
    <w:uiPriority w:val="9"/>
    <w:pPr>
      <w:keepNext/>
      <w:keepLines/>
      <w:spacing w:before="260" w:after="260" w:line="416" w:lineRule="auto"/>
      <w:outlineLvl w:val="2"/>
    </w:pPr>
    <w:rPr>
      <w:b/>
      <w:bCs/>
      <w:sz w:val="32"/>
      <w:szCs w:val="32"/>
    </w:rPr>
  </w:style>
  <w:style w:type="paragraph" w:styleId="3">
    <w:name w:val="heading 4"/>
    <w:basedOn w:val="1"/>
    <w:next w:val="1"/>
    <w:link w:val="55"/>
    <w:unhideWhenUsed/>
    <w:qFormat/>
    <w:uiPriority w:val="9"/>
    <w:pPr>
      <w:keepNext/>
      <w:keepLines/>
      <w:widowControl w:val="0"/>
      <w:adjustRightInd/>
      <w:snapToGrid/>
      <w:spacing w:before="280" w:after="290" w:line="377" w:lineRule="auto"/>
      <w:jc w:val="both"/>
      <w:outlineLvl w:val="3"/>
    </w:pPr>
    <w:rPr>
      <w:rFonts w:asciiTheme="majorHAnsi" w:hAnsiTheme="majorHAnsi" w:eastAsiaTheme="majorEastAsia" w:cstheme="majorBidi"/>
      <w:b/>
      <w:bCs/>
      <w:kern w:val="2"/>
      <w:sz w:val="28"/>
      <w:szCs w:val="28"/>
    </w:rPr>
  </w:style>
  <w:style w:type="character" w:default="1" w:styleId="8">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21"/>
    <w:unhideWhenUsed/>
    <w:qFormat/>
    <w:uiPriority w:val="99"/>
    <w:pPr>
      <w:tabs>
        <w:tab w:val="center" w:pos="4153"/>
        <w:tab w:val="right" w:pos="8306"/>
      </w:tabs>
    </w:pPr>
    <w:rPr>
      <w:sz w:val="18"/>
      <w:szCs w:val="18"/>
    </w:rPr>
  </w:style>
  <w:style w:type="paragraph" w:styleId="5">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hint="eastAsia" w:ascii="微软雅黑" w:hAnsi="微软雅黑" w:cs="Times New Roman"/>
      <w:sz w:val="24"/>
      <w:szCs w:val="24"/>
    </w:rPr>
  </w:style>
  <w:style w:type="paragraph" w:styleId="7">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9">
    <w:name w:val="Strong"/>
    <w:basedOn w:val="8"/>
    <w:qFormat/>
    <w:uiPriority w:val="22"/>
    <w:rPr>
      <w:b/>
      <w:bCs/>
    </w:rPr>
  </w:style>
  <w:style w:type="character" w:styleId="10">
    <w:name w:val="FollowedHyperlink"/>
    <w:basedOn w:val="8"/>
    <w:semiHidden/>
    <w:unhideWhenUsed/>
    <w:qFormat/>
    <w:uiPriority w:val="99"/>
    <w:rPr>
      <w:color w:val="800080"/>
      <w:u w:val="single"/>
    </w:rPr>
  </w:style>
  <w:style w:type="character" w:styleId="11">
    <w:name w:val="Emphasis"/>
    <w:basedOn w:val="8"/>
    <w:qFormat/>
    <w:uiPriority w:val="20"/>
    <w:rPr>
      <w:i/>
      <w:iCs/>
    </w:rPr>
  </w:style>
  <w:style w:type="character" w:styleId="12">
    <w:name w:val="HTML Definition"/>
    <w:basedOn w:val="8"/>
    <w:semiHidden/>
    <w:unhideWhenUsed/>
    <w:qFormat/>
    <w:uiPriority w:val="99"/>
  </w:style>
  <w:style w:type="character" w:styleId="13">
    <w:name w:val="HTML Acronym"/>
    <w:basedOn w:val="8"/>
    <w:semiHidden/>
    <w:unhideWhenUsed/>
    <w:qFormat/>
    <w:uiPriority w:val="99"/>
  </w:style>
  <w:style w:type="character" w:styleId="14">
    <w:name w:val="HTML Variable"/>
    <w:basedOn w:val="8"/>
    <w:semiHidden/>
    <w:unhideWhenUsed/>
    <w:qFormat/>
    <w:uiPriority w:val="99"/>
  </w:style>
  <w:style w:type="character" w:styleId="15">
    <w:name w:val="Hyperlink"/>
    <w:basedOn w:val="8"/>
    <w:unhideWhenUsed/>
    <w:qFormat/>
    <w:uiPriority w:val="99"/>
    <w:rPr>
      <w:color w:val="0000FF"/>
      <w:u w:val="single"/>
    </w:rPr>
  </w:style>
  <w:style w:type="character" w:styleId="16">
    <w:name w:val="HTML Code"/>
    <w:basedOn w:val="8"/>
    <w:semiHidden/>
    <w:unhideWhenUsed/>
    <w:qFormat/>
    <w:uiPriority w:val="99"/>
    <w:rPr>
      <w:rFonts w:hint="eastAsia" w:ascii="微软雅黑" w:hAnsi="微软雅黑" w:eastAsia="微软雅黑" w:cs="微软雅黑"/>
      <w:sz w:val="20"/>
    </w:rPr>
  </w:style>
  <w:style w:type="character" w:styleId="17">
    <w:name w:val="HTML Cite"/>
    <w:basedOn w:val="8"/>
    <w:semiHidden/>
    <w:unhideWhenUsed/>
    <w:qFormat/>
    <w:uiPriority w:val="99"/>
  </w:style>
  <w:style w:type="character" w:styleId="18">
    <w:name w:val="HTML Keyboard"/>
    <w:basedOn w:val="8"/>
    <w:semiHidden/>
    <w:unhideWhenUsed/>
    <w:qFormat/>
    <w:uiPriority w:val="99"/>
    <w:rPr>
      <w:rFonts w:hint="eastAsia" w:ascii="微软雅黑" w:hAnsi="微软雅黑" w:eastAsia="微软雅黑" w:cs="微软雅黑"/>
      <w:sz w:val="20"/>
    </w:rPr>
  </w:style>
  <w:style w:type="character" w:styleId="19">
    <w:name w:val="HTML Sample"/>
    <w:basedOn w:val="8"/>
    <w:semiHidden/>
    <w:unhideWhenUsed/>
    <w:qFormat/>
    <w:uiPriority w:val="99"/>
    <w:rPr>
      <w:rFonts w:hint="eastAsia" w:ascii="微软雅黑" w:hAnsi="微软雅黑" w:eastAsia="微软雅黑" w:cs="微软雅黑"/>
    </w:rPr>
  </w:style>
  <w:style w:type="character" w:customStyle="1" w:styleId="21">
    <w:name w:val="页脚 Char"/>
    <w:basedOn w:val="8"/>
    <w:link w:val="4"/>
    <w:qFormat/>
    <w:uiPriority w:val="99"/>
    <w:rPr>
      <w:rFonts w:ascii="Tahoma" w:hAnsi="Tahoma"/>
      <w:sz w:val="18"/>
      <w:szCs w:val="18"/>
    </w:rPr>
  </w:style>
  <w:style w:type="character" w:customStyle="1" w:styleId="22">
    <w:name w:val="页眉 Char"/>
    <w:basedOn w:val="8"/>
    <w:link w:val="5"/>
    <w:qFormat/>
    <w:uiPriority w:val="99"/>
    <w:rPr>
      <w:rFonts w:ascii="Tahoma" w:hAnsi="Tahoma"/>
      <w:sz w:val="18"/>
      <w:szCs w:val="18"/>
    </w:rPr>
  </w:style>
  <w:style w:type="character" w:customStyle="1" w:styleId="23">
    <w:name w:val="fontstyle01"/>
    <w:basedOn w:val="8"/>
    <w:qFormat/>
    <w:uiPriority w:val="0"/>
    <w:rPr>
      <w:rFonts w:hint="default" w:ascii="FZSSK--GBK1-0" w:hAnsi="FZSSK--GBK1-0"/>
      <w:color w:val="000000"/>
      <w:sz w:val="16"/>
      <w:szCs w:val="16"/>
    </w:rPr>
  </w:style>
  <w:style w:type="paragraph" w:customStyle="1" w:styleId="24">
    <w:name w:val="列出段落1"/>
    <w:basedOn w:val="1"/>
    <w:qFormat/>
    <w:uiPriority w:val="34"/>
    <w:pPr>
      <w:ind w:firstLine="420" w:firstLineChars="200"/>
    </w:pPr>
  </w:style>
  <w:style w:type="paragraph" w:customStyle="1" w:styleId="25">
    <w:name w:val="_Style 1"/>
    <w:basedOn w:val="1"/>
    <w:qFormat/>
    <w:uiPriority w:val="99"/>
    <w:pPr>
      <w:widowControl w:val="0"/>
      <w:adjustRightInd/>
      <w:snapToGrid/>
      <w:spacing w:after="0"/>
      <w:ind w:firstLine="420" w:firstLineChars="200"/>
      <w:jc w:val="both"/>
    </w:pPr>
    <w:rPr>
      <w:rFonts w:ascii="Calibri" w:hAnsi="Calibri" w:eastAsia="宋体" w:cs="Calibri"/>
      <w:kern w:val="2"/>
      <w:sz w:val="21"/>
      <w:szCs w:val="21"/>
    </w:rPr>
  </w:style>
  <w:style w:type="paragraph" w:customStyle="1" w:styleId="26">
    <w:name w:val="font0"/>
    <w:basedOn w:val="1"/>
    <w:qFormat/>
    <w:uiPriority w:val="0"/>
    <w:pPr>
      <w:adjustRightInd/>
      <w:snapToGrid/>
      <w:spacing w:before="100" w:beforeAutospacing="1" w:after="100" w:afterAutospacing="1"/>
    </w:pPr>
    <w:rPr>
      <w:rFonts w:ascii="宋体" w:hAnsi="宋体" w:eastAsia="宋体" w:cs="宋体"/>
      <w:color w:val="000000"/>
    </w:rPr>
  </w:style>
  <w:style w:type="paragraph" w:customStyle="1" w:styleId="27">
    <w:name w:val="font5"/>
    <w:basedOn w:val="1"/>
    <w:qFormat/>
    <w:uiPriority w:val="0"/>
    <w:pPr>
      <w:adjustRightInd/>
      <w:snapToGrid/>
      <w:spacing w:before="100" w:beforeAutospacing="1" w:after="100" w:afterAutospacing="1"/>
    </w:pPr>
    <w:rPr>
      <w:rFonts w:ascii="宋体" w:hAnsi="宋体" w:eastAsia="宋体" w:cs="宋体"/>
      <w:sz w:val="18"/>
      <w:szCs w:val="18"/>
    </w:rPr>
  </w:style>
  <w:style w:type="paragraph" w:customStyle="1" w:styleId="28">
    <w:name w:val="font6"/>
    <w:basedOn w:val="1"/>
    <w:qFormat/>
    <w:uiPriority w:val="0"/>
    <w:pPr>
      <w:adjustRightInd/>
      <w:snapToGrid/>
      <w:spacing w:before="100" w:beforeAutospacing="1" w:after="100" w:afterAutospacing="1"/>
    </w:pPr>
    <w:rPr>
      <w:rFonts w:ascii="宋体" w:hAnsi="宋体" w:eastAsia="宋体" w:cs="宋体"/>
      <w:sz w:val="20"/>
      <w:szCs w:val="20"/>
    </w:rPr>
  </w:style>
  <w:style w:type="paragraph" w:customStyle="1" w:styleId="29">
    <w:name w:val="xl66"/>
    <w:basedOn w:val="1"/>
    <w:qFormat/>
    <w:uiPriority w:val="0"/>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textAlignment w:val="center"/>
    </w:pPr>
    <w:rPr>
      <w:rFonts w:ascii="宋体" w:hAnsi="宋体" w:eastAsia="宋体" w:cs="宋体"/>
      <w:sz w:val="24"/>
      <w:szCs w:val="24"/>
    </w:rPr>
  </w:style>
  <w:style w:type="paragraph" w:customStyle="1" w:styleId="30">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textAlignment w:val="center"/>
    </w:pPr>
    <w:rPr>
      <w:rFonts w:ascii="宋体" w:hAnsi="宋体" w:eastAsia="宋体" w:cs="宋体"/>
      <w:sz w:val="20"/>
      <w:szCs w:val="20"/>
    </w:rPr>
  </w:style>
  <w:style w:type="paragraph" w:customStyle="1" w:styleId="31">
    <w:name w:val="xl68"/>
    <w:basedOn w:val="1"/>
    <w:qFormat/>
    <w:uiPriority w:val="0"/>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textAlignment w:val="center"/>
    </w:pPr>
    <w:rPr>
      <w:rFonts w:ascii="宋体" w:hAnsi="宋体" w:eastAsia="宋体" w:cs="宋体"/>
      <w:sz w:val="24"/>
      <w:szCs w:val="24"/>
    </w:rPr>
  </w:style>
  <w:style w:type="paragraph" w:customStyle="1" w:styleId="32">
    <w:name w:val="xl69"/>
    <w:basedOn w:val="1"/>
    <w:qFormat/>
    <w:uiPriority w:val="0"/>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textAlignment w:val="center"/>
    </w:pPr>
    <w:rPr>
      <w:rFonts w:ascii="宋体" w:hAnsi="宋体" w:eastAsia="宋体" w:cs="宋体"/>
      <w:sz w:val="20"/>
      <w:szCs w:val="20"/>
    </w:rPr>
  </w:style>
  <w:style w:type="paragraph" w:customStyle="1" w:styleId="33">
    <w:name w:val="xl70"/>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24"/>
      <w:szCs w:val="24"/>
    </w:rPr>
  </w:style>
  <w:style w:type="paragraph" w:customStyle="1" w:styleId="34">
    <w:name w:val="xl71"/>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20"/>
      <w:szCs w:val="20"/>
    </w:rPr>
  </w:style>
  <w:style w:type="paragraph" w:customStyle="1" w:styleId="35">
    <w:name w:val="xl72"/>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24"/>
      <w:szCs w:val="24"/>
    </w:rPr>
  </w:style>
  <w:style w:type="paragraph" w:customStyle="1" w:styleId="36">
    <w:name w:val="xl73"/>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20"/>
      <w:szCs w:val="20"/>
    </w:rPr>
  </w:style>
  <w:style w:type="paragraph" w:customStyle="1" w:styleId="37">
    <w:name w:val="xl74"/>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宋体" w:hAnsi="宋体" w:eastAsia="宋体" w:cs="宋体"/>
      <w:sz w:val="24"/>
      <w:szCs w:val="24"/>
    </w:rPr>
  </w:style>
  <w:style w:type="character" w:customStyle="1" w:styleId="38">
    <w:name w:val="font31"/>
    <w:basedOn w:val="8"/>
    <w:qFormat/>
    <w:uiPriority w:val="0"/>
    <w:rPr>
      <w:rFonts w:hint="eastAsia" w:ascii="宋体" w:hAnsi="宋体" w:eastAsia="宋体" w:cs="宋体"/>
      <w:color w:val="000000"/>
      <w:sz w:val="22"/>
      <w:szCs w:val="22"/>
      <w:u w:val="none"/>
    </w:rPr>
  </w:style>
  <w:style w:type="character" w:customStyle="1" w:styleId="39">
    <w:name w:val="font11"/>
    <w:basedOn w:val="8"/>
    <w:qFormat/>
    <w:uiPriority w:val="0"/>
    <w:rPr>
      <w:rFonts w:ascii="font-weight : 400" w:hAnsi="font-weight : 400" w:eastAsia="font-weight : 400" w:cs="font-weight : 400"/>
      <w:color w:val="000000"/>
      <w:sz w:val="22"/>
      <w:szCs w:val="22"/>
      <w:u w:val="none"/>
    </w:rPr>
  </w:style>
  <w:style w:type="character" w:customStyle="1" w:styleId="40">
    <w:name w:val="font21"/>
    <w:basedOn w:val="8"/>
    <w:qFormat/>
    <w:uiPriority w:val="0"/>
    <w:rPr>
      <w:rFonts w:hint="eastAsia" w:ascii="宋体" w:hAnsi="宋体" w:eastAsia="宋体" w:cs="宋体"/>
      <w:color w:val="000000"/>
      <w:sz w:val="22"/>
      <w:szCs w:val="22"/>
      <w:u w:val="none"/>
    </w:rPr>
  </w:style>
  <w:style w:type="character" w:customStyle="1" w:styleId="41">
    <w:name w:val="hover37"/>
    <w:basedOn w:val="8"/>
    <w:qFormat/>
    <w:uiPriority w:val="0"/>
    <w:rPr>
      <w:color w:val="3EAF0E"/>
    </w:rPr>
  </w:style>
  <w:style w:type="character" w:customStyle="1" w:styleId="42">
    <w:name w:val="btn-task-gray2"/>
    <w:basedOn w:val="8"/>
    <w:qFormat/>
    <w:uiPriority w:val="0"/>
  </w:style>
  <w:style w:type="character" w:customStyle="1" w:styleId="43">
    <w:name w:val="btn-task-gray3"/>
    <w:basedOn w:val="8"/>
    <w:qFormat/>
    <w:uiPriority w:val="0"/>
    <w:rPr>
      <w:color w:val="FFFFFF"/>
      <w:u w:val="none"/>
      <w:shd w:val="clear" w:color="auto" w:fill="CCCCCC"/>
    </w:rPr>
  </w:style>
  <w:style w:type="character" w:customStyle="1" w:styleId="44">
    <w:name w:val="hover35"/>
    <w:basedOn w:val="8"/>
    <w:qFormat/>
    <w:uiPriority w:val="0"/>
    <w:rPr>
      <w:color w:val="3EAF0E"/>
    </w:rPr>
  </w:style>
  <w:style w:type="character" w:customStyle="1" w:styleId="45">
    <w:name w:val="num"/>
    <w:basedOn w:val="8"/>
    <w:qFormat/>
    <w:uiPriority w:val="0"/>
    <w:rPr>
      <w:b/>
      <w:color w:val="FF7800"/>
    </w:rPr>
  </w:style>
  <w:style w:type="character" w:customStyle="1" w:styleId="46">
    <w:name w:val="answer-title12"/>
    <w:basedOn w:val="8"/>
    <w:qFormat/>
    <w:uiPriority w:val="0"/>
  </w:style>
  <w:style w:type="character" w:customStyle="1" w:styleId="47">
    <w:name w:val="release-day"/>
    <w:basedOn w:val="8"/>
    <w:qFormat/>
    <w:uiPriority w:val="0"/>
    <w:rPr>
      <w:bdr w:val="single" w:color="BDEBB0" w:sz="6" w:space="0"/>
      <w:shd w:val="clear" w:color="auto" w:fill="F5FFF1"/>
    </w:rPr>
  </w:style>
  <w:style w:type="character" w:customStyle="1" w:styleId="48">
    <w:name w:val="btn-task-gray"/>
    <w:basedOn w:val="8"/>
    <w:qFormat/>
    <w:uiPriority w:val="0"/>
  </w:style>
  <w:style w:type="character" w:customStyle="1" w:styleId="49">
    <w:name w:val="btn-task-gray1"/>
    <w:basedOn w:val="8"/>
    <w:qFormat/>
    <w:uiPriority w:val="0"/>
    <w:rPr>
      <w:color w:val="FFFFFF"/>
      <w:u w:val="none"/>
      <w:shd w:val="clear" w:color="auto" w:fill="CCCCCC"/>
    </w:rPr>
  </w:style>
  <w:style w:type="paragraph" w:customStyle="1" w:styleId="50">
    <w:name w:val="font7"/>
    <w:basedOn w:val="1"/>
    <w:qFormat/>
    <w:uiPriority w:val="0"/>
    <w:pPr>
      <w:adjustRightInd/>
      <w:snapToGrid/>
      <w:spacing w:before="100" w:beforeAutospacing="1" w:after="100" w:afterAutospacing="1"/>
    </w:pPr>
    <w:rPr>
      <w:rFonts w:ascii="宋体" w:hAnsi="宋体" w:eastAsia="宋体" w:cs="宋体"/>
      <w:sz w:val="18"/>
      <w:szCs w:val="18"/>
    </w:rPr>
  </w:style>
  <w:style w:type="paragraph" w:customStyle="1" w:styleId="51">
    <w:name w:val="font8"/>
    <w:basedOn w:val="1"/>
    <w:qFormat/>
    <w:uiPriority w:val="0"/>
    <w:pPr>
      <w:adjustRightInd/>
      <w:snapToGrid/>
      <w:spacing w:before="100" w:beforeAutospacing="1" w:after="100" w:afterAutospacing="1"/>
    </w:pPr>
    <w:rPr>
      <w:rFonts w:ascii="宋体" w:hAnsi="宋体" w:eastAsia="宋体" w:cs="宋体"/>
      <w:sz w:val="20"/>
      <w:szCs w:val="20"/>
    </w:rPr>
  </w:style>
  <w:style w:type="paragraph" w:customStyle="1" w:styleId="52">
    <w:name w:val="xl75"/>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宋体" w:hAnsi="宋体" w:eastAsia="宋体" w:cs="宋体"/>
      <w:sz w:val="24"/>
      <w:szCs w:val="24"/>
    </w:rPr>
  </w:style>
  <w:style w:type="paragraph" w:customStyle="1" w:styleId="53">
    <w:name w:val="xl76"/>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24"/>
      <w:szCs w:val="24"/>
    </w:rPr>
  </w:style>
  <w:style w:type="paragraph" w:customStyle="1" w:styleId="54">
    <w:name w:val="xl77"/>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24"/>
      <w:szCs w:val="24"/>
    </w:rPr>
  </w:style>
  <w:style w:type="character" w:customStyle="1" w:styleId="55">
    <w:name w:val="标题 4 Char"/>
    <w:basedOn w:val="8"/>
    <w:link w:val="3"/>
    <w:qFormat/>
    <w:uiPriority w:val="9"/>
    <w:rPr>
      <w:rFonts w:asciiTheme="majorHAnsi" w:hAnsiTheme="majorHAnsi" w:eastAsiaTheme="majorEastAsia" w:cstheme="majorBidi"/>
      <w:b/>
      <w:bCs/>
      <w:kern w:val="2"/>
      <w:sz w:val="28"/>
      <w:szCs w:val="28"/>
    </w:rPr>
  </w:style>
  <w:style w:type="paragraph" w:styleId="56">
    <w:name w:val="List Paragraph"/>
    <w:basedOn w:val="1"/>
    <w:qFormat/>
    <w:uiPriority w:val="99"/>
    <w:pPr>
      <w:ind w:firstLine="420" w:firstLineChars="200"/>
    </w:pPr>
  </w:style>
  <w:style w:type="character" w:customStyle="1" w:styleId="57">
    <w:name w:val="标题 3 Char"/>
    <w:basedOn w:val="8"/>
    <w:link w:val="2"/>
    <w:semiHidden/>
    <w:qFormat/>
    <w:uiPriority w:val="9"/>
    <w:rPr>
      <w:rFonts w:ascii="Tahoma" w:hAnsi="Tahoma" w:eastAsia="微软雅黑" w:cstheme="min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18E62C-3D42-4297-ACC8-1DDA721CF1E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5393</Words>
  <Characters>30745</Characters>
  <Lines>256</Lines>
  <Paragraphs>72</Paragraphs>
  <TotalTime>1</TotalTime>
  <ScaleCrop>false</ScaleCrop>
  <LinksUpToDate>false</LinksUpToDate>
  <CharactersWithSpaces>36066</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2017-10-16T01:07:00Z</dcterms:created>
  <dc:creator>Microsoft</dc:creator>
  <cp:lastModifiedBy>莱芜市食品药品监督管理局</cp:lastModifiedBy>
  <cp:lastPrinted>2018-06-07T08:17:00Z</cp:lastPrinted>
  <dcterms:modified xsi:type="dcterms:W3CDTF">2018-12-12T08:13:52Z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