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附件4</w:t>
      </w:r>
    </w:p>
    <w:p>
      <w:pPr>
        <w:adjustRightInd w:val="0"/>
        <w:snapToGrid w:val="0"/>
        <w:spacing w:line="360" w:lineRule="auto"/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关于部分检验项目的说明</w:t>
      </w:r>
    </w:p>
    <w:p>
      <w:pPr>
        <w:spacing w:line="360" w:lineRule="auto"/>
        <w:jc w:val="left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</w:rPr>
        <w:t>氯霉素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氯霉素在动物性食品中不得检出。长期食用氯霉素残留超标的食品可能引起肠道菌群失调，导致消化机能紊乱；人体过量摄入氯霉素可能导致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血小板减少、肝损伤等健康危害。</w:t>
      </w:r>
    </w:p>
    <w:p>
      <w:pPr>
        <w:ind w:firstLine="640" w:firstLineChars="20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毒死蜱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毒死蜱是一种具有触杀、熏蒸作用的有机磷杀虫剂。《食品安全国家标准食品中农药最大残留限量》（GB 2763—2016）中规定，毒死蜱在菠菜中的最大残留限量为0.1mg/kg。毒死蜱在土壤中残留期较长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少量的农药残留不会引起人体急性中毒，但长期食用农药残留超标的食品，对人体健康有一定影响。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氧乐果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氧乐果是一种高毒、高效、广谱的杀虫杀螨剂，其作用为抑制昆虫胆碱酷酶活性。氧乐果残留超出GB 2763-2016 《食品中农药最大残留限量》国家标准的原因包括以下几种情况：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氧乐果可以被植株的茎、叶吸进植株体内，并可传送到植株各个部位，包括未喷药液的部位；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土壤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灌溉水源被污染，可能导致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所种植的作物氧乐果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超标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1CA3E"/>
    <w:multiLevelType w:val="singleLevel"/>
    <w:tmpl w:val="6021CA3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24"/>
    <w:rsid w:val="00227D24"/>
    <w:rsid w:val="00325E54"/>
    <w:rsid w:val="003837AF"/>
    <w:rsid w:val="004404CB"/>
    <w:rsid w:val="005F554D"/>
    <w:rsid w:val="007578AC"/>
    <w:rsid w:val="007E42CC"/>
    <w:rsid w:val="00A43A41"/>
    <w:rsid w:val="00D8458E"/>
    <w:rsid w:val="140F21BF"/>
    <w:rsid w:val="1C2075B6"/>
    <w:rsid w:val="52492ABD"/>
    <w:rsid w:val="5B42381B"/>
    <w:rsid w:val="6831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color w:val="CC0000"/>
      <w:kern w:val="0"/>
      <w:sz w:val="24"/>
      <w:u w:val="single"/>
    </w:rPr>
  </w:style>
  <w:style w:type="character" w:styleId="8">
    <w:name w:val="Strong"/>
    <w:qFormat/>
    <w:uiPriority w:val="22"/>
    <w:rPr>
      <w:b/>
      <w:bCs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link w:val="4"/>
    <w:qFormat/>
    <w:uiPriority w:val="99"/>
    <w:rPr>
      <w:sz w:val="18"/>
      <w:szCs w:val="18"/>
    </w:rPr>
  </w:style>
  <w:style w:type="character" w:customStyle="1" w:styleId="12">
    <w:name w:val="页脚 Char"/>
    <w:link w:val="3"/>
    <w:qFormat/>
    <w:uiPriority w:val="99"/>
    <w:rPr>
      <w:sz w:val="18"/>
      <w:szCs w:val="18"/>
    </w:rPr>
  </w:style>
  <w:style w:type="character" w:customStyle="1" w:styleId="13">
    <w:name w:val="标题 1 Char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ifenglogo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19</Words>
  <Characters>109</Characters>
  <Lines>1</Lines>
  <Paragraphs>1</Paragraphs>
  <TotalTime>10</TotalTime>
  <ScaleCrop>false</ScaleCrop>
  <LinksUpToDate>false</LinksUpToDate>
  <CharactersWithSpaces>127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2016-11-23T00:43:00Z</dcterms:created>
  <dc:creator>SDWM</dc:creator>
  <cp:lastModifiedBy>Administrator</cp:lastModifiedBy>
  <cp:lastPrinted>2018-12-05T07:13:57Z</cp:lastPrinted>
  <dcterms:modified xsi:type="dcterms:W3CDTF">2018-12-05T07:38:17Z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