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0" w:rsidRPr="006B6350" w:rsidRDefault="006B6350" w:rsidP="006B6350">
      <w:pPr>
        <w:spacing w:line="540" w:lineRule="exact"/>
        <w:jc w:val="left"/>
        <w:rPr>
          <w:rFonts w:ascii="仿宋_GB2312" w:eastAsia="仿宋_GB2312" w:hAnsi="仿宋" w:hint="eastAsia"/>
          <w:sz w:val="30"/>
          <w:szCs w:val="30"/>
        </w:rPr>
      </w:pPr>
      <w:r w:rsidRPr="006B6350">
        <w:rPr>
          <w:rFonts w:ascii="仿宋_GB2312" w:eastAsia="仿宋_GB2312" w:hAnsi="仿宋" w:hint="eastAsia"/>
          <w:sz w:val="30"/>
          <w:szCs w:val="30"/>
        </w:rPr>
        <w:t>附件1</w:t>
      </w:r>
    </w:p>
    <w:p w:rsidR="006B6350" w:rsidRDefault="006B6350" w:rsidP="006B6350">
      <w:pPr>
        <w:spacing w:line="540" w:lineRule="exact"/>
        <w:rPr>
          <w:rFonts w:ascii="仿宋" w:eastAsia="仿宋" w:hAnsi="仿宋" w:hint="eastAsia"/>
          <w:b/>
          <w:sz w:val="30"/>
          <w:szCs w:val="30"/>
        </w:rPr>
      </w:pPr>
    </w:p>
    <w:p w:rsidR="006B6350" w:rsidRDefault="006B6350" w:rsidP="006B6350">
      <w:pPr>
        <w:spacing w:line="5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B6350">
        <w:rPr>
          <w:rFonts w:ascii="方正小标宋简体" w:eastAsia="方正小标宋简体" w:hAnsi="仿宋" w:hint="eastAsia"/>
          <w:sz w:val="44"/>
          <w:szCs w:val="44"/>
        </w:rPr>
        <w:t>本次检验项目</w:t>
      </w:r>
    </w:p>
    <w:p w:rsidR="006B6350" w:rsidRPr="006B6350" w:rsidRDefault="006B6350" w:rsidP="006B6350">
      <w:pPr>
        <w:spacing w:line="5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（以每次公布涉及品种和抽检实际设计项目和标准为准，以下体例仅供参考）</w:t>
      </w:r>
    </w:p>
    <w:p w:rsidR="006B6350" w:rsidRPr="006B6350" w:rsidRDefault="006B6350" w:rsidP="003D0DC2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B6350">
        <w:rPr>
          <w:rFonts w:ascii="黑体" w:eastAsia="黑体" w:hAnsi="黑体" w:hint="eastAsia"/>
          <w:sz w:val="32"/>
          <w:szCs w:val="32"/>
        </w:rPr>
        <w:t>一、食用农产品</w:t>
      </w:r>
    </w:p>
    <w:p w:rsidR="006B6350" w:rsidRDefault="006B6350" w:rsidP="003D0DC2">
      <w:pPr>
        <w:pStyle w:val="a3"/>
        <w:spacing w:line="54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Pr="006B6350">
        <w:rPr>
          <w:rFonts w:ascii="仿宋_GB2312" w:eastAsia="仿宋_GB2312" w:hAnsi="仿宋" w:hint="eastAsia"/>
          <w:sz w:val="32"/>
          <w:szCs w:val="32"/>
        </w:rPr>
        <w:t>蔬菜</w:t>
      </w:r>
    </w:p>
    <w:p w:rsidR="006B6350" w:rsidRDefault="006B6350" w:rsidP="003D0DC2">
      <w:pPr>
        <w:pStyle w:val="a3"/>
        <w:spacing w:line="54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6B6350">
        <w:rPr>
          <w:rFonts w:ascii="仿宋_GB2312" w:eastAsia="仿宋_GB2312" w:hAnsi="仿宋" w:hint="eastAsia"/>
          <w:sz w:val="32"/>
          <w:szCs w:val="32"/>
        </w:rPr>
        <w:t>抽检依据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抽检依据是GB 2763-2016《食品安全国家标准 食品中农药最大残留限量》等标准及其产品明示标准和指标要求。</w:t>
      </w:r>
    </w:p>
    <w:p w:rsidR="006B6350" w:rsidRPr="006B6350" w:rsidRDefault="006B6350" w:rsidP="003D0DC2">
      <w:pPr>
        <w:spacing w:line="540" w:lineRule="exact"/>
        <w:ind w:firstLineChars="250" w:firstLine="80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6B6350">
        <w:rPr>
          <w:rFonts w:ascii="仿宋_GB2312" w:eastAsia="仿宋_GB2312" w:hAnsi="仿宋" w:hint="eastAsia"/>
          <w:sz w:val="32"/>
          <w:szCs w:val="32"/>
        </w:rPr>
        <w:t>检验项目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多菌灵,艾氏剂,氟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啶脲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,氟氯氰菊酯和高效氟氯氰菊酯,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噻嗪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酮,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甲霜灵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和精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甲霜灵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,二嗪磷,甲苯氟磺胺,虫酰肼,甲氨基阿维菌素苯甲酸盐,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喹螨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醚,三唑磷,增效醚,乙烯菌核利,氯硝胺,甲基毒死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蜱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,氧乐果,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喹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硫磷,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嘧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霉胺,联苯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肼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酯,多效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,氯氰菊酯和高效氯氰菊酯,乐果,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霜霉威和霜霉威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盐酸盐,敌敌畏,蝇毒磷,六六六,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噻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嗪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,伏杀硫磷,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吡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虫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啉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苯霜灵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,二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甲戊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灵,苯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醚甲环唑,稻丰散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,丁草胺,</w:t>
      </w:r>
      <w:proofErr w:type="gramStart"/>
      <w:r w:rsidRPr="006B6350">
        <w:rPr>
          <w:rFonts w:ascii="仿宋_GB2312" w:eastAsia="仿宋" w:hAnsi="仿宋" w:hint="eastAsia"/>
          <w:sz w:val="32"/>
          <w:szCs w:val="32"/>
        </w:rPr>
        <w:t>噁</w:t>
      </w:r>
      <w:r w:rsidRPr="006B6350">
        <w:rPr>
          <w:rFonts w:ascii="仿宋_GB2312" w:eastAsia="仿宋_GB2312" w:hAnsi="仿宋" w:hint="eastAsia"/>
          <w:sz w:val="32"/>
          <w:szCs w:val="32"/>
        </w:rPr>
        <w:t>霜灵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,氟氰戊菊酯,磷胺,杀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螟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硫磷,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氯氟氰菊酯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和高效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氯氟氰菊酯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,滴滴涕,甲拌磷,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腐霉利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,辛硫磷,氯菊酯,三氯杀螨醇,治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螟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磷,溴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螨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酯,溴氰菊酯,虫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螨腈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,甲基立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枯磷,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甲氰菊酯,灭多威,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苯线磷,地虫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硫磷,啶虫脒,三唑酮,噻螨酮,克百威,甲基对硫磷,己唑醇,氟胺氰菊酯</w:t>
      </w:r>
      <w:bookmarkStart w:id="0" w:name="_GoBack"/>
      <w:bookmarkEnd w:id="0"/>
      <w:r w:rsidRPr="006B6350">
        <w:rPr>
          <w:rFonts w:ascii="仿宋_GB2312" w:eastAsia="仿宋_GB2312" w:hAnsi="仿宋" w:hint="eastAsia"/>
          <w:sz w:val="32"/>
          <w:szCs w:val="32"/>
        </w:rPr>
        <w:t>,戊菌唑,戊唑醇,狄氏剂,甲胺磷,毒</w:t>
      </w:r>
      <w:r w:rsidRPr="006B6350">
        <w:rPr>
          <w:rFonts w:ascii="仿宋_GB2312" w:eastAsia="仿宋_GB2312" w:hAnsi="仿宋" w:hint="eastAsia"/>
          <w:sz w:val="32"/>
          <w:szCs w:val="32"/>
        </w:rPr>
        <w:lastRenderedPageBreak/>
        <w:t>死蜱,马拉硫磷,嘧菌环胺, 氰戊菊酯和S-氰戊菊酯,甲萘威,倍硫磷,丙溴磷,四氯硝基苯,烯酰吗啉等。</w:t>
      </w:r>
    </w:p>
    <w:p w:rsidR="003D0DC2" w:rsidRDefault="006B6350" w:rsidP="003D0DC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（二）鲜蛋</w:t>
      </w:r>
    </w:p>
    <w:p w:rsidR="006B6350" w:rsidRPr="006B6350" w:rsidRDefault="006B6350" w:rsidP="003D0DC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6B6350">
        <w:rPr>
          <w:rFonts w:ascii="仿宋_GB2312" w:eastAsia="仿宋_GB2312" w:hAnsi="仿宋" w:hint="eastAsia"/>
          <w:sz w:val="32"/>
          <w:szCs w:val="32"/>
        </w:rPr>
        <w:t>抽检依据</w:t>
      </w:r>
    </w:p>
    <w:p w:rsidR="003D0DC2" w:rsidRDefault="006B6350" w:rsidP="003D0DC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抽检依据GB 2762-2017《食品安全国家标准 食品中污染物限量》、中华人民共和国农业部公告 、第2292号《食品动物中停止使用洛美沙星、培氟沙星、氧氟沙星、诺氟沙星4种兽药的决定》、农业部公告第235号《动物性食品中兽药最高残留限量》、农业部公告第560号《兽药地方标准废止目录》等标准及其产品明示标准和指标要求。</w:t>
      </w:r>
    </w:p>
    <w:p w:rsidR="006B6350" w:rsidRPr="006B6350" w:rsidRDefault="006B6350" w:rsidP="003D0DC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6B6350">
        <w:rPr>
          <w:rFonts w:ascii="仿宋_GB2312" w:eastAsia="仿宋_GB2312" w:hAnsi="仿宋" w:hint="eastAsia"/>
          <w:sz w:val="32"/>
          <w:szCs w:val="32"/>
        </w:rPr>
        <w:t>检验项目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镉（以</w:t>
      </w:r>
      <w:proofErr w:type="spellStart"/>
      <w:r w:rsidRPr="006B6350">
        <w:rPr>
          <w:rFonts w:ascii="仿宋_GB2312" w:eastAsia="仿宋_GB2312" w:hAnsi="仿宋" w:hint="eastAsia"/>
          <w:sz w:val="32"/>
          <w:szCs w:val="32"/>
        </w:rPr>
        <w:t>Cd</w:t>
      </w:r>
      <w:proofErr w:type="spellEnd"/>
      <w:r w:rsidRPr="006B6350">
        <w:rPr>
          <w:rFonts w:ascii="仿宋_GB2312" w:eastAsia="仿宋_GB2312" w:hAnsi="仿宋" w:hint="eastAsia"/>
          <w:sz w:val="32"/>
          <w:szCs w:val="32"/>
        </w:rPr>
        <w:t>计）、 铅（以</w:t>
      </w:r>
      <w:proofErr w:type="spellStart"/>
      <w:r w:rsidRPr="006B6350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Pr="006B6350">
        <w:rPr>
          <w:rFonts w:ascii="仿宋_GB2312" w:eastAsia="仿宋_GB2312" w:hAnsi="仿宋" w:hint="eastAsia"/>
          <w:sz w:val="32"/>
          <w:szCs w:val="32"/>
        </w:rPr>
        <w:t xml:space="preserve">计）、 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星（以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 xml:space="preserve">星与环丙沙星之和计）、 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培氟沙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星、 氧氟沙星、 氯霉素、 氟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苯尼考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、 呋喃它酮代谢物、 呋喃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唑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酮代谢物、 呋喃妥因代谢物、 呋喃西林代谢物等。</w:t>
      </w:r>
    </w:p>
    <w:p w:rsidR="003D0DC2" w:rsidRDefault="006B6350" w:rsidP="003D0DC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</w:t>
      </w:r>
      <w:r w:rsidRPr="006B6350">
        <w:rPr>
          <w:rFonts w:ascii="仿宋_GB2312" w:eastAsia="仿宋_GB2312" w:hAnsi="仿宋" w:hint="eastAsia"/>
          <w:sz w:val="32"/>
          <w:szCs w:val="32"/>
        </w:rPr>
        <w:t>）畜禽肉及副产品</w:t>
      </w:r>
    </w:p>
    <w:p w:rsidR="006B6350" w:rsidRPr="006B6350" w:rsidRDefault="006B6350" w:rsidP="003D0DC2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</w:t>
      </w:r>
      <w:r w:rsidRPr="006B6350">
        <w:rPr>
          <w:rFonts w:ascii="仿宋_GB2312" w:eastAsia="仿宋_GB2312" w:hAnsi="仿宋" w:hint="eastAsia"/>
          <w:sz w:val="32"/>
          <w:szCs w:val="32"/>
        </w:rPr>
        <w:t>抽检依据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抽检依据是农业部公告第235号《动物性食品中兽药最高残留限量》、整顿办函[2010]50号《食品中可能违法添加的非食用物质和易滥用的食品添加剂名单（第四批）》等标准及其产品明示标准和指标要求。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</w:t>
      </w:r>
      <w:r w:rsidRPr="006B6350">
        <w:rPr>
          <w:rFonts w:ascii="仿宋_GB2312" w:eastAsia="仿宋_GB2312" w:hAnsi="仿宋" w:hint="eastAsia"/>
          <w:sz w:val="32"/>
          <w:szCs w:val="32"/>
        </w:rPr>
        <w:t>检验项目</w:t>
      </w:r>
    </w:p>
    <w:p w:rsid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 xml:space="preserve">克伦特罗、 沙丁胺醇、 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莱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 xml:space="preserve">克多巴胺、 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特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 xml:space="preserve">布他林、 氯霉素、 </w:t>
      </w:r>
      <w:r w:rsidRPr="006B6350">
        <w:rPr>
          <w:rFonts w:ascii="仿宋_GB2312" w:eastAsia="仿宋_GB2312" w:hAnsi="仿宋" w:hint="eastAsia"/>
          <w:sz w:val="32"/>
          <w:szCs w:val="32"/>
        </w:rPr>
        <w:lastRenderedPageBreak/>
        <w:t>氟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苯尼考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 xml:space="preserve">、 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星（以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恩诺沙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星与环丙沙星之和计）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B6350">
        <w:rPr>
          <w:rFonts w:ascii="黑体" w:eastAsia="黑体" w:hAnsi="黑体" w:hint="eastAsia"/>
          <w:sz w:val="32"/>
          <w:szCs w:val="32"/>
        </w:rPr>
        <w:t>二、蛋制品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（一）抽检依据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抽检依据是GB 2760-2014《食品安全国家标准 食品添加剂使用标准》、GB 2762-2017《食品安全国家标准 食品中污染物限量》等标准及其产品明示标准和指标要求。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（二）检验项目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铅（以</w:t>
      </w:r>
      <w:proofErr w:type="spellStart"/>
      <w:r w:rsidRPr="006B6350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Pr="006B6350">
        <w:rPr>
          <w:rFonts w:ascii="仿宋_GB2312" w:eastAsia="仿宋_GB2312" w:hAnsi="仿宋" w:hint="eastAsia"/>
          <w:sz w:val="32"/>
          <w:szCs w:val="32"/>
        </w:rPr>
        <w:t>计）、 镉（以</w:t>
      </w:r>
      <w:proofErr w:type="spellStart"/>
      <w:r w:rsidRPr="006B6350">
        <w:rPr>
          <w:rFonts w:ascii="仿宋_GB2312" w:eastAsia="仿宋_GB2312" w:hAnsi="仿宋" w:hint="eastAsia"/>
          <w:sz w:val="32"/>
          <w:szCs w:val="32"/>
        </w:rPr>
        <w:t>Cd</w:t>
      </w:r>
      <w:proofErr w:type="spellEnd"/>
      <w:r w:rsidRPr="006B6350">
        <w:rPr>
          <w:rFonts w:ascii="仿宋_GB2312" w:eastAsia="仿宋_GB2312" w:hAnsi="仿宋" w:hint="eastAsia"/>
          <w:sz w:val="32"/>
          <w:szCs w:val="32"/>
        </w:rPr>
        <w:t>计）、 苯甲酸及其钠盐（以苯甲酸计）、 山梨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酸及其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钾盐（以山梨酸计）等。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B6350">
        <w:rPr>
          <w:rFonts w:ascii="黑体" w:eastAsia="黑体" w:hAnsi="黑体" w:hint="eastAsia"/>
          <w:sz w:val="32"/>
          <w:szCs w:val="32"/>
        </w:rPr>
        <w:t>三、淀粉及淀粉制品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（一）抽检依据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抽检依据是GB 2760-2014《食品安全国家标准 食品添加剂使用标准》、GB 2762-2017《食品安全国家标准 食品中污染物限量》等标准及其产品明示标准和指标要求。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（二）检验项目</w:t>
      </w:r>
    </w:p>
    <w:p w:rsidR="006B6350" w:rsidRPr="006B6350" w:rsidRDefault="006B6350" w:rsidP="006B6350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eastAsia="仿宋_GB2312" w:cs="Calibri" w:hint="eastAsia"/>
          <w:sz w:val="32"/>
          <w:szCs w:val="32"/>
        </w:rPr>
        <w:t> </w:t>
      </w:r>
      <w:r>
        <w:rPr>
          <w:rFonts w:eastAsia="仿宋_GB2312" w:cs="Calibri" w:hint="eastAsia"/>
          <w:sz w:val="32"/>
          <w:szCs w:val="32"/>
        </w:rPr>
        <w:t xml:space="preserve">   </w:t>
      </w:r>
      <w:r w:rsidRPr="006B6350">
        <w:rPr>
          <w:rFonts w:eastAsia="仿宋_GB2312" w:cs="Calibri" w:hint="eastAsia"/>
          <w:sz w:val="32"/>
          <w:szCs w:val="32"/>
        </w:rPr>
        <w:t> </w:t>
      </w:r>
      <w:r w:rsidRPr="006B6350">
        <w:rPr>
          <w:rFonts w:ascii="仿宋_GB2312" w:eastAsia="仿宋_GB2312" w:hAnsi="仿宋" w:hint="eastAsia"/>
          <w:sz w:val="32"/>
          <w:szCs w:val="32"/>
        </w:rPr>
        <w:t>铅（以</w:t>
      </w:r>
      <w:proofErr w:type="spellStart"/>
      <w:r w:rsidRPr="006B6350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Pr="006B6350">
        <w:rPr>
          <w:rFonts w:ascii="仿宋_GB2312" w:eastAsia="仿宋_GB2312" w:hAnsi="仿宋" w:hint="eastAsia"/>
          <w:sz w:val="32"/>
          <w:szCs w:val="32"/>
        </w:rPr>
        <w:t>计）、 铝的残留量（以干基计）、 二氧化硫残留量（以SO</w:t>
      </w:r>
      <w:r w:rsidRPr="006B6350">
        <w:rPr>
          <w:rFonts w:ascii="仿宋_GB2312" w:eastAsia="仿宋_GB2312" w:hAnsi="仿宋" w:hint="eastAsia"/>
          <w:sz w:val="32"/>
          <w:szCs w:val="32"/>
          <w:vertAlign w:val="subscript"/>
        </w:rPr>
        <w:t>2</w:t>
      </w:r>
      <w:r w:rsidRPr="006B6350">
        <w:rPr>
          <w:rFonts w:ascii="仿宋_GB2312" w:eastAsia="仿宋_GB2312" w:hAnsi="仿宋" w:hint="eastAsia"/>
          <w:sz w:val="32"/>
          <w:szCs w:val="32"/>
        </w:rPr>
        <w:t>计）等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6B6350">
        <w:rPr>
          <w:rFonts w:ascii="黑体" w:eastAsia="黑体" w:hAnsi="黑体" w:hint="eastAsia"/>
          <w:sz w:val="32"/>
          <w:szCs w:val="32"/>
        </w:rPr>
        <w:t>四、豆制品</w:t>
      </w:r>
    </w:p>
    <w:p w:rsidR="006B6350" w:rsidRPr="006B6350" w:rsidRDefault="006B6350" w:rsidP="006B6350">
      <w:pPr>
        <w:spacing w:line="54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（一）抽检依据</w:t>
      </w:r>
    </w:p>
    <w:p w:rsidR="003D0DC2" w:rsidRDefault="006B6350" w:rsidP="003D0DC2">
      <w:pPr>
        <w:widowControl/>
        <w:spacing w:line="54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抽检依据是GB 2760-2014《食品安全国家标准 食品添加剂使用标准》、GB 2762-2017《食品安全国家标准 食品中污染物限量》等标准及其产品明示标准和指标要求。</w:t>
      </w:r>
    </w:p>
    <w:p w:rsidR="006B6350" w:rsidRPr="006B6350" w:rsidRDefault="006B6350" w:rsidP="003D0DC2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t>（二）检验项目</w:t>
      </w:r>
    </w:p>
    <w:p w:rsidR="004C294B" w:rsidRPr="006B6350" w:rsidRDefault="006B6350" w:rsidP="006B6350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6B6350">
        <w:rPr>
          <w:rFonts w:ascii="仿宋_GB2312" w:eastAsia="仿宋_GB2312" w:hAnsi="仿宋" w:hint="eastAsia"/>
          <w:sz w:val="32"/>
          <w:szCs w:val="32"/>
        </w:rPr>
        <w:lastRenderedPageBreak/>
        <w:t>铅（以</w:t>
      </w:r>
      <w:proofErr w:type="spellStart"/>
      <w:r w:rsidRPr="006B6350">
        <w:rPr>
          <w:rFonts w:ascii="仿宋_GB2312" w:eastAsia="仿宋_GB2312" w:hAnsi="仿宋" w:hint="eastAsia"/>
          <w:sz w:val="32"/>
          <w:szCs w:val="32"/>
        </w:rPr>
        <w:t>Pb</w:t>
      </w:r>
      <w:proofErr w:type="spellEnd"/>
      <w:r w:rsidRPr="006B6350">
        <w:rPr>
          <w:rFonts w:ascii="仿宋_GB2312" w:eastAsia="仿宋_GB2312" w:hAnsi="仿宋" w:hint="eastAsia"/>
          <w:sz w:val="32"/>
          <w:szCs w:val="32"/>
        </w:rPr>
        <w:t>计）、 苯甲酸及其钠盐（以苯甲酸计）、 山梨</w:t>
      </w:r>
      <w:proofErr w:type="gramStart"/>
      <w:r w:rsidRPr="006B6350">
        <w:rPr>
          <w:rFonts w:ascii="仿宋_GB2312" w:eastAsia="仿宋_GB2312" w:hAnsi="仿宋" w:hint="eastAsia"/>
          <w:sz w:val="32"/>
          <w:szCs w:val="32"/>
        </w:rPr>
        <w:t>酸及其</w:t>
      </w:r>
      <w:proofErr w:type="gramEnd"/>
      <w:r w:rsidRPr="006B6350">
        <w:rPr>
          <w:rFonts w:ascii="仿宋_GB2312" w:eastAsia="仿宋_GB2312" w:hAnsi="仿宋" w:hint="eastAsia"/>
          <w:sz w:val="32"/>
          <w:szCs w:val="32"/>
        </w:rPr>
        <w:t>钾盐（以山梨酸计）、 糖精钠（以糖精计）、 脱氢乙酸及其钠盐（以脱氢乙酸计）、 三氯蔗糖等。</w:t>
      </w:r>
    </w:p>
    <w:sectPr w:rsidR="004C294B" w:rsidRPr="006B6350" w:rsidSect="006B6350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632D"/>
    <w:multiLevelType w:val="hybridMultilevel"/>
    <w:tmpl w:val="EB106764"/>
    <w:lvl w:ilvl="0" w:tplc="AA9C9F7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B51F76"/>
    <w:multiLevelType w:val="hybridMultilevel"/>
    <w:tmpl w:val="64EC4EFC"/>
    <w:lvl w:ilvl="0" w:tplc="C83640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1DC6585"/>
    <w:multiLevelType w:val="hybridMultilevel"/>
    <w:tmpl w:val="1B52A2D6"/>
    <w:lvl w:ilvl="0" w:tplc="23887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6350"/>
    <w:rsid w:val="003D0DC2"/>
    <w:rsid w:val="004C294B"/>
    <w:rsid w:val="006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2018-12-03T02:46:00Z</dcterms:created>
  <dcterms:modified xsi:type="dcterms:W3CDTF">2018-12-03T02:54:00Z</dcterms:modified>
</cp:coreProperties>
</file>