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本次检测项目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</w:p>
    <w:p>
      <w:pPr>
        <w:spacing w:line="56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一、抽检依据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抽检依据是</w:t>
      </w:r>
      <w:r>
        <w:rPr>
          <w:rFonts w:ascii="Times New Roman" w:hAnsi="Times New Roman" w:eastAsia="方正仿宋_GBK" w:cs="Times New Roman"/>
          <w:sz w:val="32"/>
          <w:szCs w:val="32"/>
        </w:rPr>
        <w:t>GB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2761—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《</w:t>
      </w:r>
      <w:r>
        <w:rPr>
          <w:rFonts w:hint="eastAsia" w:ascii="方正仿宋_GBK" w:hAnsi="仿宋_GB2312" w:eastAsia="方正仿宋_GBK" w:cs="仿宋_GB2312"/>
          <w:sz w:val="32"/>
          <w:szCs w:val="32"/>
          <w:lang w:eastAsia="zh-CN"/>
        </w:rPr>
        <w:t>食品安全国家标准</w:t>
      </w: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 xml:space="preserve"> 食品中真菌毒素限量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》、《</w:t>
      </w:r>
      <w:r>
        <w:rPr>
          <w:rFonts w:hint="eastAsia" w:ascii="方正仿宋_GBK" w:hAnsi="仿宋_GB2312" w:eastAsia="方正仿宋_GBK" w:cs="仿宋_GB2312"/>
          <w:sz w:val="32"/>
          <w:szCs w:val="32"/>
          <w:lang w:eastAsia="zh-CN"/>
        </w:rPr>
        <w:t>卫生部、工业和信息化部、农业部、工商总局、质检总局公告</w:t>
      </w: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2011年</w:t>
      </w:r>
      <w:bookmarkStart w:id="0" w:name="_GoBack"/>
      <w:bookmarkEnd w:id="0"/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第10号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》标准要求。</w:t>
      </w:r>
    </w:p>
    <w:p>
      <w:pPr>
        <w:spacing w:line="560" w:lineRule="exact"/>
        <w:ind w:firstLine="640" w:firstLineChars="200"/>
        <w:rPr>
          <w:rFonts w:ascii="方正黑体_GBK" w:hAnsi="仿宋_GB2312" w:eastAsia="方正黑体_GBK" w:cs="仿宋_GB2312"/>
          <w:sz w:val="32"/>
          <w:szCs w:val="32"/>
        </w:rPr>
      </w:pPr>
      <w:r>
        <w:rPr>
          <w:rFonts w:hint="eastAsia" w:ascii="方正黑体_GBK" w:hAnsi="仿宋_GB2312" w:eastAsia="方正黑体_GBK" w:cs="仿宋_GB2312"/>
          <w:sz w:val="32"/>
          <w:szCs w:val="32"/>
        </w:rPr>
        <w:t>二、检验项目</w:t>
      </w:r>
    </w:p>
    <w:p>
      <w:pPr>
        <w:spacing w:line="560" w:lineRule="exact"/>
        <w:ind w:firstLine="640" w:firstLineChars="200"/>
      </w:pPr>
      <w:r>
        <w:rPr>
          <w:rFonts w:hint="eastAsia" w:ascii="方正仿宋_GBK" w:eastAsia="方正仿宋_GBK"/>
          <w:sz w:val="32"/>
          <w:szCs w:val="32"/>
        </w:rPr>
        <w:t>乳制品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抽检项目包括三聚氰胺、黄曲霉毒素</w:t>
      </w:r>
      <w:r>
        <w:rPr>
          <w:rFonts w:ascii="Times New Roman" w:hAnsi="Times New Roman" w:eastAsia="方正仿宋_GBK" w:cs="Times New Roman"/>
          <w:sz w:val="32"/>
          <w:szCs w:val="32"/>
        </w:rPr>
        <w:t>M</w:t>
      </w:r>
      <w:r>
        <w:rPr>
          <w:rFonts w:ascii="Times New Roman" w:hAnsi="Times New Roman" w:eastAsia="方正仿宋_GBK" w:cs="Times New Roman"/>
          <w:sz w:val="32"/>
          <w:szCs w:val="32"/>
          <w:vertAlign w:val="subscript"/>
        </w:rPr>
        <w:t>1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57F3"/>
    <w:rsid w:val="00035D0D"/>
    <w:rsid w:val="001935F9"/>
    <w:rsid w:val="00195D3E"/>
    <w:rsid w:val="001D57F3"/>
    <w:rsid w:val="00380710"/>
    <w:rsid w:val="003A5841"/>
    <w:rsid w:val="005A2EB9"/>
    <w:rsid w:val="0075529D"/>
    <w:rsid w:val="00796A86"/>
    <w:rsid w:val="00891010"/>
    <w:rsid w:val="00906BD0"/>
    <w:rsid w:val="00920296"/>
    <w:rsid w:val="03F66166"/>
    <w:rsid w:val="16EC71A0"/>
    <w:rsid w:val="50E41348"/>
    <w:rsid w:val="634C13F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</Words>
  <Characters>127</Characters>
  <Lines>1</Lines>
  <Paragraphs>1</Paragraphs>
  <ScaleCrop>false</ScaleCrop>
  <LinksUpToDate>false</LinksUpToDate>
  <CharactersWithSpaces>148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2017-04-18T01:25:00Z</dcterms:created>
  <dc:creator>微软用户</dc:creator>
  <cp:lastModifiedBy>lenovo0001</cp:lastModifiedBy>
  <cp:lastPrinted>2017-05-17T02:45:00Z</cp:lastPrinted>
  <dcterms:modified xsi:type="dcterms:W3CDTF">2017-07-17T03:02:18Z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