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1C7" w:rsidRPr="005937D9" w:rsidRDefault="00C937C0">
      <w:pPr>
        <w:jc w:val="left"/>
        <w:rPr>
          <w:rFonts w:ascii="方正仿宋简体" w:eastAsia="方正仿宋简体"/>
          <w:b/>
          <w:sz w:val="32"/>
          <w:szCs w:val="32"/>
        </w:rPr>
      </w:pPr>
      <w:r w:rsidRPr="005937D9">
        <w:rPr>
          <w:rFonts w:ascii="方正仿宋简体" w:eastAsia="方正仿宋简体" w:hint="eastAsia"/>
          <w:b/>
          <w:sz w:val="32"/>
          <w:szCs w:val="32"/>
        </w:rPr>
        <w:t>附件</w:t>
      </w:r>
      <w:r w:rsidR="00EC554F" w:rsidRPr="005937D9">
        <w:rPr>
          <w:rFonts w:ascii="方正仿宋简体" w:eastAsia="方正仿宋简体" w:hint="eastAsia"/>
          <w:b/>
          <w:sz w:val="32"/>
          <w:szCs w:val="32"/>
        </w:rPr>
        <w:t xml:space="preserve"> 广东省3家玩具生产企业主动召回4批次软弹枪玩具产品详细信息</w:t>
      </w:r>
    </w:p>
    <w:tbl>
      <w:tblPr>
        <w:tblW w:w="20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850"/>
        <w:gridCol w:w="993"/>
        <w:gridCol w:w="850"/>
        <w:gridCol w:w="709"/>
        <w:gridCol w:w="992"/>
        <w:gridCol w:w="1418"/>
        <w:gridCol w:w="1559"/>
        <w:gridCol w:w="5528"/>
        <w:gridCol w:w="7513"/>
      </w:tblGrid>
      <w:tr w:rsidR="00BA4D55" w:rsidRPr="00287108" w:rsidTr="00924F40">
        <w:trPr>
          <w:trHeight w:val="336"/>
          <w:tblHeader/>
        </w:trPr>
        <w:tc>
          <w:tcPr>
            <w:tcW w:w="392" w:type="dxa"/>
            <w:vAlign w:val="center"/>
          </w:tcPr>
          <w:p w:rsidR="00BA4D55" w:rsidRPr="00287108" w:rsidRDefault="00BA4D55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/>
                <w:b/>
                <w:szCs w:val="21"/>
              </w:rPr>
              <w:t>序号</w:t>
            </w:r>
          </w:p>
        </w:tc>
        <w:tc>
          <w:tcPr>
            <w:tcW w:w="850" w:type="dxa"/>
            <w:vAlign w:val="center"/>
          </w:tcPr>
          <w:p w:rsidR="00BA4D55" w:rsidRPr="00287108" w:rsidRDefault="00BA4D55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/>
                <w:b/>
                <w:szCs w:val="21"/>
              </w:rPr>
              <w:t>产品名称</w:t>
            </w:r>
          </w:p>
        </w:tc>
        <w:tc>
          <w:tcPr>
            <w:tcW w:w="993" w:type="dxa"/>
            <w:vAlign w:val="center"/>
          </w:tcPr>
          <w:p w:rsidR="00BA4D55" w:rsidRPr="00287108" w:rsidRDefault="00BA4D55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/>
                <w:b/>
                <w:szCs w:val="21"/>
              </w:rPr>
              <w:t>生产者</w:t>
            </w:r>
          </w:p>
        </w:tc>
        <w:tc>
          <w:tcPr>
            <w:tcW w:w="850" w:type="dxa"/>
            <w:vAlign w:val="center"/>
          </w:tcPr>
          <w:p w:rsidR="00BA4D55" w:rsidRDefault="00BA4D55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/>
                <w:b/>
                <w:szCs w:val="21"/>
              </w:rPr>
              <w:t>数量</w:t>
            </w:r>
          </w:p>
          <w:p w:rsidR="00255668" w:rsidRPr="00287108" w:rsidRDefault="00255668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（件）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A4D55" w:rsidRPr="00287108" w:rsidRDefault="00BA4D55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/>
                <w:b/>
                <w:szCs w:val="21"/>
              </w:rPr>
              <w:t>商标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A4D55" w:rsidRDefault="00BA4D55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 w:hint="eastAsia"/>
                <w:b/>
                <w:szCs w:val="21"/>
              </w:rPr>
              <w:t>型号</w:t>
            </w:r>
            <w:r>
              <w:rPr>
                <w:rFonts w:ascii="Times New Roman" w:hAnsi="Times New Roman" w:hint="eastAsia"/>
                <w:b/>
                <w:szCs w:val="21"/>
              </w:rPr>
              <w:t>/</w:t>
            </w:r>
          </w:p>
          <w:p w:rsidR="00BA4D55" w:rsidRPr="00287108" w:rsidRDefault="00BA4D55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规格</w:t>
            </w:r>
          </w:p>
        </w:tc>
        <w:tc>
          <w:tcPr>
            <w:tcW w:w="1418" w:type="dxa"/>
            <w:vAlign w:val="center"/>
          </w:tcPr>
          <w:p w:rsidR="00925530" w:rsidRDefault="00BA4D55" w:rsidP="003034D3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 w:hint="eastAsia"/>
                <w:b/>
                <w:szCs w:val="21"/>
              </w:rPr>
              <w:t>生产日期</w:t>
            </w:r>
            <w:r w:rsidRPr="00287108">
              <w:rPr>
                <w:rFonts w:ascii="Times New Roman" w:hAnsi="Times New Roman" w:hint="eastAsia"/>
                <w:b/>
                <w:szCs w:val="21"/>
              </w:rPr>
              <w:t>/</w:t>
            </w:r>
          </w:p>
          <w:p w:rsidR="00BA4D55" w:rsidRPr="00287108" w:rsidRDefault="00BA4D55" w:rsidP="003034D3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 w:hint="eastAsia"/>
                <w:b/>
                <w:szCs w:val="21"/>
              </w:rPr>
              <w:t>批号</w:t>
            </w:r>
          </w:p>
        </w:tc>
        <w:tc>
          <w:tcPr>
            <w:tcW w:w="1559" w:type="dxa"/>
            <w:vAlign w:val="center"/>
          </w:tcPr>
          <w:p w:rsidR="00BA4D55" w:rsidRPr="00287108" w:rsidRDefault="00BA4D55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 w:hint="eastAsia"/>
                <w:b/>
                <w:szCs w:val="21"/>
              </w:rPr>
              <w:t>召回联系电话</w:t>
            </w:r>
          </w:p>
        </w:tc>
        <w:tc>
          <w:tcPr>
            <w:tcW w:w="5528" w:type="dxa"/>
            <w:vAlign w:val="center"/>
          </w:tcPr>
          <w:p w:rsidR="00BA4D55" w:rsidRPr="00287108" w:rsidRDefault="00BA4D55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/>
                <w:b/>
                <w:szCs w:val="21"/>
              </w:rPr>
              <w:t>产品缺陷描述</w:t>
            </w:r>
          </w:p>
        </w:tc>
        <w:tc>
          <w:tcPr>
            <w:tcW w:w="7513" w:type="dxa"/>
            <w:vAlign w:val="center"/>
          </w:tcPr>
          <w:p w:rsidR="00BA4D55" w:rsidRPr="00287108" w:rsidRDefault="00BA4D55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287108">
              <w:rPr>
                <w:rFonts w:ascii="Times New Roman" w:hAnsi="Times New Roman"/>
                <w:b/>
                <w:szCs w:val="21"/>
              </w:rPr>
              <w:t>产品外观及缺陷示意图</w:t>
            </w:r>
          </w:p>
        </w:tc>
      </w:tr>
      <w:tr w:rsidR="00564628" w:rsidRPr="00287108" w:rsidTr="00564628">
        <w:trPr>
          <w:trHeight w:val="4131"/>
        </w:trPr>
        <w:tc>
          <w:tcPr>
            <w:tcW w:w="392" w:type="dxa"/>
            <w:shd w:val="clear" w:color="auto" w:fill="FFFFFF"/>
            <w:vAlign w:val="center"/>
          </w:tcPr>
          <w:p w:rsidR="00BA4D55" w:rsidRPr="00287108" w:rsidRDefault="00BA4D55" w:rsidP="00871BF1">
            <w:pPr>
              <w:pStyle w:val="ab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BA4D55" w:rsidRPr="00A903DD" w:rsidRDefault="009B418B" w:rsidP="00D872D6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>软弹枪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BA4D55" w:rsidRPr="00A903DD" w:rsidRDefault="009B418B" w:rsidP="00E31995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>汕头市澄海区连罡玩具厂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A4D55" w:rsidRPr="00A903DD" w:rsidRDefault="00BA4D55" w:rsidP="009B418B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/>
                <w:sz w:val="24"/>
              </w:rPr>
              <w:t>2</w:t>
            </w:r>
            <w:r w:rsidR="009B418B" w:rsidRPr="00A903DD">
              <w:rPr>
                <w:rFonts w:ascii="Times New Roman" w:hAnsi="Times New Roman" w:hint="eastAsia"/>
                <w:sz w:val="24"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A4D55" w:rsidRPr="00A903DD" w:rsidRDefault="009B418B" w:rsidP="00794E29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>连罡玩具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4D55" w:rsidRPr="00A903DD" w:rsidRDefault="009B418B" w:rsidP="00794E29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>NO.F7A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BA4D55" w:rsidRPr="00A903DD" w:rsidRDefault="009B418B" w:rsidP="009B418B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/>
                <w:sz w:val="24"/>
              </w:rPr>
              <w:t>2015-0</w:t>
            </w:r>
            <w:r w:rsidRPr="00A903DD">
              <w:rPr>
                <w:rFonts w:ascii="Times New Roman" w:hAnsi="Times New Roman" w:hint="eastAsia"/>
                <w:sz w:val="24"/>
              </w:rPr>
              <w:t>2</w:t>
            </w:r>
            <w:r w:rsidRPr="00A903DD">
              <w:rPr>
                <w:rFonts w:ascii="Times New Roman" w:hAnsi="Times New Roman"/>
                <w:sz w:val="24"/>
              </w:rPr>
              <w:t>-</w:t>
            </w:r>
            <w:r w:rsidRPr="00A903DD">
              <w:rPr>
                <w:rFonts w:ascii="Times New Roman" w:hAnsi="Times New Roman" w:hint="eastAsia"/>
                <w:sz w:val="24"/>
              </w:rPr>
              <w:t>0</w:t>
            </w:r>
            <w:r w:rsidRPr="00A903DD">
              <w:rPr>
                <w:rFonts w:ascii="Times New Roman" w:hAnsi="Times New Roman"/>
                <w:sz w:val="24"/>
              </w:rPr>
              <w:t>5</w:t>
            </w:r>
            <w:r w:rsidRPr="00A903DD">
              <w:rPr>
                <w:rFonts w:ascii="Times New Roman" w:hAnsi="Times New Roman" w:hint="eastAsia"/>
                <w:sz w:val="24"/>
              </w:rPr>
              <w:t>至</w:t>
            </w:r>
            <w:r w:rsidRPr="00A903DD">
              <w:rPr>
                <w:rFonts w:ascii="Times New Roman" w:hAnsi="Times New Roman" w:hint="eastAsia"/>
                <w:sz w:val="24"/>
              </w:rPr>
              <w:t>2015-03-05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BA4D55" w:rsidRPr="00A903DD" w:rsidRDefault="009B418B" w:rsidP="00627731">
            <w:pPr>
              <w:jc w:val="center"/>
              <w:rPr>
                <w:rFonts w:ascii="Times New Roman" w:hAnsi="Times New Roman"/>
                <w:sz w:val="24"/>
                <w:szCs w:val="21"/>
              </w:rPr>
            </w:pPr>
            <w:r w:rsidRPr="00A903DD">
              <w:rPr>
                <w:rFonts w:ascii="Times New Roman" w:hAnsi="Times New Roman" w:hint="eastAsia"/>
                <w:sz w:val="24"/>
                <w:szCs w:val="21"/>
              </w:rPr>
              <w:t>13825813000</w:t>
            </w:r>
          </w:p>
        </w:tc>
        <w:tc>
          <w:tcPr>
            <w:tcW w:w="5528" w:type="dxa"/>
            <w:shd w:val="clear" w:color="auto" w:fill="FFFFFF"/>
            <w:vAlign w:val="center"/>
          </w:tcPr>
          <w:p w:rsidR="00B617D0" w:rsidRPr="00A903DD" w:rsidRDefault="00B617D0" w:rsidP="00067D03">
            <w:pPr>
              <w:rPr>
                <w:rFonts w:ascii="Times New Roman" w:hAnsi="Times New Roman"/>
                <w:sz w:val="24"/>
                <w:szCs w:val="21"/>
              </w:rPr>
            </w:pPr>
            <w:r w:rsidRPr="00A903DD">
              <w:rPr>
                <w:rFonts w:ascii="Times New Roman" w:hAnsi="Times New Roman" w:hint="eastAsia"/>
                <w:sz w:val="24"/>
                <w:szCs w:val="21"/>
              </w:rPr>
              <w:t xml:space="preserve">1. </w:t>
            </w:r>
            <w:r w:rsidR="000C378A" w:rsidRPr="00A903DD">
              <w:rPr>
                <w:rFonts w:ascii="Times New Roman" w:hAnsi="Times New Roman" w:hint="eastAsia"/>
                <w:sz w:val="24"/>
                <w:szCs w:val="21"/>
              </w:rPr>
              <w:t>供</w:t>
            </w:r>
            <w:r w:rsidR="000C378A" w:rsidRPr="00A903DD">
              <w:rPr>
                <w:rFonts w:ascii="Times New Roman" w:hAnsi="Times New Roman" w:hint="eastAsia"/>
                <w:sz w:val="24"/>
                <w:szCs w:val="21"/>
              </w:rPr>
              <w:t>37-96</w:t>
            </w:r>
            <w:r w:rsidR="000C378A" w:rsidRPr="00A903DD">
              <w:rPr>
                <w:rFonts w:ascii="Times New Roman" w:hAnsi="Times New Roman" w:hint="eastAsia"/>
                <w:sz w:val="24"/>
                <w:szCs w:val="21"/>
              </w:rPr>
              <w:t>个月儿童使用的玩具（吸水弹）是小球，没有设置警告语，有致儿童因吞咽或吸入小球而产生窒息的危险；</w:t>
            </w:r>
          </w:p>
          <w:p w:rsidR="000C378A" w:rsidRPr="00A903DD" w:rsidRDefault="000C378A" w:rsidP="000C378A">
            <w:pPr>
              <w:rPr>
                <w:rFonts w:ascii="Times New Roman" w:hAnsi="Times New Roman"/>
                <w:sz w:val="24"/>
                <w:szCs w:val="21"/>
              </w:rPr>
            </w:pPr>
            <w:r w:rsidRPr="00A903DD">
              <w:rPr>
                <w:rFonts w:ascii="Times New Roman" w:hAnsi="Times New Roman" w:hint="eastAsia"/>
                <w:sz w:val="24"/>
                <w:szCs w:val="21"/>
              </w:rPr>
              <w:t xml:space="preserve">2. 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蓄能弹射玩具的弹射物（吸水弹）是小零件，有致儿童因吞咽或吸入小零件而发生窒息的危险；</w:t>
            </w:r>
          </w:p>
          <w:p w:rsidR="000C378A" w:rsidRPr="00A903DD" w:rsidRDefault="000C378A" w:rsidP="00067D03">
            <w:pPr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 xml:space="preserve">3. </w:t>
            </w:r>
            <w:r w:rsidRPr="00A903DD">
              <w:rPr>
                <w:rFonts w:ascii="Times New Roman" w:hAnsi="Times New Roman" w:hint="eastAsia"/>
                <w:sz w:val="24"/>
              </w:rPr>
              <w:t>弹射物（吸水弹）是小零件，且其膨胀率超过</w:t>
            </w:r>
            <w:r w:rsidRPr="00A903DD">
              <w:rPr>
                <w:rFonts w:ascii="Times New Roman" w:hAnsi="Times New Roman" w:hint="eastAsia"/>
                <w:sz w:val="24"/>
              </w:rPr>
              <w:t>50%</w:t>
            </w:r>
            <w:r w:rsidRPr="00A903DD">
              <w:rPr>
                <w:rFonts w:ascii="Times New Roman" w:hAnsi="Times New Roman" w:hint="eastAsia"/>
                <w:sz w:val="24"/>
              </w:rPr>
              <w:t>，有致儿童因吞咽或吸入吸水弹而发生肠梗阻或窒息的危险；</w:t>
            </w:r>
          </w:p>
          <w:p w:rsidR="000C378A" w:rsidRPr="00A903DD" w:rsidRDefault="000C378A" w:rsidP="00067D03">
            <w:pPr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 xml:space="preserve">4. </w:t>
            </w:r>
            <w:r w:rsidRPr="00A903DD">
              <w:rPr>
                <w:rFonts w:ascii="Times New Roman" w:hAnsi="Times New Roman" w:hint="eastAsia"/>
                <w:sz w:val="24"/>
              </w:rPr>
              <w:t>子弹填仓处</w:t>
            </w:r>
            <w:r w:rsidRPr="00585529">
              <w:rPr>
                <w:rFonts w:ascii="Times New Roman" w:hAnsi="Times New Roman" w:hint="eastAsia"/>
                <w:sz w:val="24"/>
              </w:rPr>
              <w:t>活动间隙</w:t>
            </w:r>
            <w:r w:rsidRPr="00A903DD">
              <w:rPr>
                <w:rFonts w:ascii="Times New Roman" w:hAnsi="Times New Roman" w:hint="eastAsia"/>
                <w:sz w:val="24"/>
              </w:rPr>
              <w:t>，能插入</w:t>
            </w:r>
            <w:r w:rsidRPr="00A903DD">
              <w:rPr>
                <w:rFonts w:ascii="Times New Roman" w:hAnsi="Times New Roman" w:hint="eastAsia"/>
                <w:sz w:val="24"/>
              </w:rPr>
              <w:t>5mm</w:t>
            </w:r>
            <w:r w:rsidRPr="00A903DD">
              <w:rPr>
                <w:rFonts w:ascii="Times New Roman" w:hAnsi="Times New Roman" w:hint="eastAsia"/>
                <w:sz w:val="24"/>
              </w:rPr>
              <w:t>塞规，不能插入直径</w:t>
            </w:r>
            <w:r w:rsidRPr="00A903DD">
              <w:rPr>
                <w:rFonts w:ascii="Times New Roman" w:hAnsi="Times New Roman" w:hint="eastAsia"/>
                <w:sz w:val="24"/>
              </w:rPr>
              <w:t>12mm</w:t>
            </w:r>
            <w:r w:rsidRPr="00A903DD">
              <w:rPr>
                <w:rFonts w:ascii="Times New Roman" w:hAnsi="Times New Roman" w:hint="eastAsia"/>
                <w:sz w:val="24"/>
              </w:rPr>
              <w:t>的塞规，有致儿童手指被夹住而受伤的危险；</w:t>
            </w:r>
          </w:p>
          <w:p w:rsidR="000C378A" w:rsidRPr="00A903DD" w:rsidRDefault="000C378A" w:rsidP="00F77AC9">
            <w:pPr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 xml:space="preserve">5. 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仿制防护玩具（护目镜）未</w:t>
            </w:r>
            <w:r w:rsidR="00F77AC9" w:rsidRPr="00A903DD">
              <w:rPr>
                <w:rFonts w:ascii="Times New Roman" w:hAnsi="Times New Roman" w:hint="eastAsia"/>
                <w:sz w:val="24"/>
                <w:szCs w:val="21"/>
              </w:rPr>
              <w:t>设置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提醒消费者</w:t>
            </w:r>
            <w:r w:rsidR="00F77AC9" w:rsidRPr="00A903DD">
              <w:rPr>
                <w:rFonts w:ascii="Times New Roman" w:hAnsi="Times New Roman" w:hint="eastAsia"/>
                <w:sz w:val="24"/>
                <w:szCs w:val="21"/>
              </w:rPr>
              <w:t>这些玩具不能提供保护功能的警示说明。</w:t>
            </w:r>
          </w:p>
        </w:tc>
        <w:tc>
          <w:tcPr>
            <w:tcW w:w="7513" w:type="dxa"/>
            <w:shd w:val="clear" w:color="auto" w:fill="FFFFFF"/>
            <w:vAlign w:val="center"/>
          </w:tcPr>
          <w:p w:rsidR="00475B3D" w:rsidRPr="000B547E" w:rsidRDefault="000660B7" w:rsidP="00475B3D">
            <w:pPr>
              <w:rPr>
                <w:rFonts w:ascii="Times New Roman" w:hAnsi="Times New Roman"/>
                <w:color w:val="FF0000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270" style="position:absolute;left:0;text-align:left;margin-left:280.05pt;margin-top:21.95pt;width:50.1pt;height:48.65pt;z-index:251932672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269" style="position:absolute;left:0;text-align:left;margin-left:125.05pt;margin-top:12.05pt;width:91.35pt;height:45.9pt;z-index:251931648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475B3D">
              <w:rPr>
                <w:noProof/>
              </w:rPr>
              <w:drawing>
                <wp:inline distT="0" distB="0" distL="0" distR="0" wp14:anchorId="6373713A" wp14:editId="5ECBB5CE">
                  <wp:extent cx="1533525" cy="122872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53" cy="123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5B3D">
              <w:rPr>
                <w:rFonts w:ascii="Times New Roman" w:hAnsi="Times New Roman" w:hint="eastAsia"/>
                <w:color w:val="FF0000"/>
                <w:szCs w:val="21"/>
              </w:rPr>
              <w:t xml:space="preserve"> </w:t>
            </w:r>
            <w:r w:rsidR="004A4178">
              <w:rPr>
                <w:rFonts w:ascii="Times New Roman" w:hAnsi="Times New Roman" w:hint="eastAsia"/>
                <w:noProof/>
                <w:color w:val="FF0000"/>
                <w:szCs w:val="21"/>
              </w:rPr>
              <w:drawing>
                <wp:inline distT="0" distB="0" distL="0" distR="0" wp14:anchorId="480A83B7" wp14:editId="566BE230">
                  <wp:extent cx="1428750" cy="122872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27" cy="122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178">
              <w:rPr>
                <w:rFonts w:ascii="Times New Roman" w:hAnsi="Times New Roman" w:hint="eastAsia"/>
                <w:color w:val="FF0000"/>
                <w:szCs w:val="21"/>
              </w:rPr>
              <w:t xml:space="preserve"> </w:t>
            </w:r>
            <w:r w:rsidR="004A4178">
              <w:rPr>
                <w:rFonts w:ascii="Times New Roman" w:hAnsi="Times New Roman" w:hint="eastAsia"/>
                <w:noProof/>
                <w:color w:val="FF0000"/>
                <w:szCs w:val="21"/>
              </w:rPr>
              <w:drawing>
                <wp:inline distT="0" distB="0" distL="0" distR="0" wp14:anchorId="03D13C0F" wp14:editId="0CF9BF27">
                  <wp:extent cx="1495425" cy="1235522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490" cy="123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D55" w:rsidRPr="00287108" w:rsidTr="00924F40">
        <w:trPr>
          <w:trHeight w:val="631"/>
        </w:trPr>
        <w:tc>
          <w:tcPr>
            <w:tcW w:w="392" w:type="dxa"/>
            <w:shd w:val="clear" w:color="auto" w:fill="FFFFFF"/>
            <w:vAlign w:val="center"/>
          </w:tcPr>
          <w:p w:rsidR="00BA4D55" w:rsidRPr="00287108" w:rsidRDefault="00BA4D55" w:rsidP="00871BF1">
            <w:pPr>
              <w:pStyle w:val="ab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BA4D55" w:rsidRPr="00A903DD" w:rsidRDefault="009B418B" w:rsidP="00D872D6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>软弹枪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BA4D55" w:rsidRPr="00A903DD" w:rsidRDefault="009B418B" w:rsidP="00E31995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>汕头市澄海区连罡玩具厂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A4D55" w:rsidRPr="00A903DD" w:rsidRDefault="009B418B" w:rsidP="00D872D6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>48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A4D55" w:rsidRPr="00A903DD" w:rsidRDefault="009B418B" w:rsidP="00794E29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>连罡玩具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4D55" w:rsidRPr="00A903DD" w:rsidRDefault="009B418B" w:rsidP="00794E29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/>
                <w:sz w:val="24"/>
              </w:rPr>
              <w:t>NO.M4A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BA4D55" w:rsidRPr="00A903DD" w:rsidRDefault="009B418B" w:rsidP="00794E29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/>
                <w:sz w:val="24"/>
              </w:rPr>
              <w:t>2015</w:t>
            </w:r>
            <w:r w:rsidRPr="00A903DD">
              <w:rPr>
                <w:rFonts w:ascii="Times New Roman" w:hAnsi="Times New Roman" w:hint="eastAsia"/>
                <w:sz w:val="24"/>
              </w:rPr>
              <w:t>-0</w:t>
            </w:r>
            <w:r w:rsidRPr="00A903DD">
              <w:rPr>
                <w:rFonts w:ascii="Times New Roman" w:hAnsi="Times New Roman"/>
                <w:sz w:val="24"/>
              </w:rPr>
              <w:t>3</w:t>
            </w:r>
            <w:r w:rsidRPr="00A903DD">
              <w:rPr>
                <w:rFonts w:ascii="Times New Roman" w:hAnsi="Times New Roman" w:hint="eastAsia"/>
                <w:sz w:val="24"/>
              </w:rPr>
              <w:t>-0</w:t>
            </w:r>
            <w:r w:rsidRPr="00A903DD">
              <w:rPr>
                <w:rFonts w:ascii="Times New Roman" w:hAnsi="Times New Roman"/>
                <w:sz w:val="24"/>
              </w:rPr>
              <w:t>1</w:t>
            </w:r>
            <w:r w:rsidRPr="00A903DD">
              <w:rPr>
                <w:rFonts w:ascii="Times New Roman" w:hAnsi="Times New Roman" w:hint="eastAsia"/>
                <w:sz w:val="24"/>
              </w:rPr>
              <w:t>至</w:t>
            </w:r>
            <w:r w:rsidRPr="00A903DD">
              <w:rPr>
                <w:rFonts w:ascii="Times New Roman" w:hAnsi="Times New Roman"/>
                <w:sz w:val="24"/>
              </w:rPr>
              <w:t>2015</w:t>
            </w:r>
            <w:r w:rsidRPr="00A903DD">
              <w:rPr>
                <w:rFonts w:ascii="Times New Roman" w:hAnsi="Times New Roman" w:hint="eastAsia"/>
                <w:sz w:val="24"/>
              </w:rPr>
              <w:t>-0</w:t>
            </w:r>
            <w:r w:rsidRPr="00A903DD">
              <w:rPr>
                <w:rFonts w:ascii="Times New Roman" w:hAnsi="Times New Roman"/>
                <w:sz w:val="24"/>
              </w:rPr>
              <w:t>4</w:t>
            </w:r>
            <w:r w:rsidRPr="00A903DD">
              <w:rPr>
                <w:rFonts w:ascii="Times New Roman" w:hAnsi="Times New Roman" w:hint="eastAsia"/>
                <w:sz w:val="24"/>
              </w:rPr>
              <w:t>-</w:t>
            </w:r>
            <w:r w:rsidRPr="00A903DD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BA4D55" w:rsidRPr="00A903DD" w:rsidRDefault="009B418B" w:rsidP="00B5606D">
            <w:pPr>
              <w:jc w:val="center"/>
              <w:rPr>
                <w:rFonts w:ascii="Times New Roman" w:hAnsi="Times New Roman"/>
                <w:sz w:val="24"/>
                <w:szCs w:val="21"/>
              </w:rPr>
            </w:pPr>
            <w:r w:rsidRPr="00A903DD">
              <w:rPr>
                <w:rFonts w:ascii="Times New Roman" w:hAnsi="Times New Roman" w:hint="eastAsia"/>
                <w:sz w:val="24"/>
                <w:szCs w:val="21"/>
              </w:rPr>
              <w:t>13825813000</w:t>
            </w:r>
          </w:p>
        </w:tc>
        <w:tc>
          <w:tcPr>
            <w:tcW w:w="5528" w:type="dxa"/>
            <w:shd w:val="clear" w:color="auto" w:fill="FFFFFF"/>
            <w:vAlign w:val="center"/>
          </w:tcPr>
          <w:p w:rsidR="009B2745" w:rsidRPr="00A903DD" w:rsidRDefault="009B2745" w:rsidP="003F4324">
            <w:pPr>
              <w:rPr>
                <w:rFonts w:ascii="Times New Roman" w:hAnsi="Times New Roman"/>
                <w:sz w:val="24"/>
                <w:szCs w:val="21"/>
              </w:rPr>
            </w:pPr>
            <w:r w:rsidRPr="00A903DD">
              <w:rPr>
                <w:rFonts w:ascii="Times New Roman" w:hAnsi="Times New Roman" w:hint="eastAsia"/>
                <w:sz w:val="24"/>
                <w:szCs w:val="21"/>
              </w:rPr>
              <w:t xml:space="preserve">1. 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供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37-96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个月儿童使用的玩具（吸水弹）是小球，没有设置警告语，有致儿童因吞咽或吸入小球而产生窒息的危险；</w:t>
            </w:r>
          </w:p>
          <w:p w:rsidR="009B2745" w:rsidRPr="00A903DD" w:rsidRDefault="009B2745" w:rsidP="009B2745">
            <w:pPr>
              <w:rPr>
                <w:rFonts w:ascii="Times New Roman" w:hAnsi="Times New Roman"/>
                <w:sz w:val="24"/>
                <w:szCs w:val="21"/>
              </w:rPr>
            </w:pPr>
            <w:r w:rsidRPr="00A903DD">
              <w:rPr>
                <w:rFonts w:ascii="Times New Roman" w:hAnsi="Times New Roman" w:hint="eastAsia"/>
                <w:sz w:val="24"/>
                <w:szCs w:val="21"/>
              </w:rPr>
              <w:t xml:space="preserve">2. 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蓄能弹射玩具的弹射物（吸水弹）是小零件，有致儿童因吞咽或吸入小零件而发生窒息的危险；</w:t>
            </w:r>
          </w:p>
          <w:p w:rsidR="009B2745" w:rsidRPr="00A903DD" w:rsidRDefault="009B2745" w:rsidP="009B2745">
            <w:pPr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 xml:space="preserve">3. </w:t>
            </w:r>
            <w:r w:rsidRPr="00A903DD">
              <w:rPr>
                <w:rFonts w:ascii="Times New Roman" w:hAnsi="Times New Roman" w:hint="eastAsia"/>
                <w:sz w:val="24"/>
              </w:rPr>
              <w:t>弹射物（吸水弹）是小零件，且其膨胀率超过</w:t>
            </w:r>
            <w:r w:rsidRPr="00A903DD">
              <w:rPr>
                <w:rFonts w:ascii="Times New Roman" w:hAnsi="Times New Roman" w:hint="eastAsia"/>
                <w:sz w:val="24"/>
              </w:rPr>
              <w:t>50%</w:t>
            </w:r>
            <w:r w:rsidRPr="00A903DD">
              <w:rPr>
                <w:rFonts w:ascii="Times New Roman" w:hAnsi="Times New Roman" w:hint="eastAsia"/>
                <w:sz w:val="24"/>
              </w:rPr>
              <w:t>，有致儿童因吞咽或吸入吸水弹而发生肠梗阻或窒息的危险；</w:t>
            </w:r>
          </w:p>
          <w:p w:rsidR="009B2745" w:rsidRPr="00F2065B" w:rsidRDefault="009B2745" w:rsidP="003F4324">
            <w:pPr>
              <w:rPr>
                <w:rFonts w:ascii="Times New Roman" w:hAnsi="Times New Roman"/>
                <w:sz w:val="24"/>
                <w:szCs w:val="21"/>
              </w:rPr>
            </w:pPr>
            <w:r w:rsidRPr="00F2065B">
              <w:rPr>
                <w:rFonts w:ascii="Times New Roman" w:hAnsi="Times New Roman" w:hint="eastAsia"/>
                <w:sz w:val="24"/>
                <w:szCs w:val="21"/>
              </w:rPr>
              <w:t xml:space="preserve">4. </w:t>
            </w:r>
            <w:r w:rsidRPr="00F2065B">
              <w:rPr>
                <w:rFonts w:ascii="Times New Roman" w:hAnsi="Times New Roman" w:hint="eastAsia"/>
                <w:sz w:val="24"/>
                <w:szCs w:val="21"/>
              </w:rPr>
              <w:t>弹射动能大于</w:t>
            </w:r>
            <w:r w:rsidRPr="00F2065B">
              <w:rPr>
                <w:rFonts w:ascii="Times New Roman" w:hAnsi="Times New Roman" w:hint="eastAsia"/>
                <w:sz w:val="24"/>
                <w:szCs w:val="21"/>
              </w:rPr>
              <w:t>0.08J</w:t>
            </w:r>
            <w:r w:rsidRPr="00F2065B">
              <w:rPr>
                <w:rFonts w:ascii="Times New Roman" w:hAnsi="Times New Roman" w:hint="eastAsia"/>
                <w:sz w:val="24"/>
                <w:szCs w:val="21"/>
              </w:rPr>
              <w:t>，</w:t>
            </w:r>
            <w:r w:rsidR="00B36222" w:rsidRPr="00B36222">
              <w:rPr>
                <w:rFonts w:ascii="Times New Roman" w:hAnsi="Times New Roman" w:hint="eastAsia"/>
                <w:sz w:val="24"/>
                <w:szCs w:val="21"/>
              </w:rPr>
              <w:t>有致儿童因发射玩具弹射物而引起的潜在的、不可预见的伤害危险</w:t>
            </w:r>
            <w:r w:rsidR="00ED04D5" w:rsidRPr="00F2065B">
              <w:rPr>
                <w:rFonts w:ascii="Times New Roman" w:hAnsi="Times New Roman" w:hint="eastAsia"/>
                <w:sz w:val="24"/>
                <w:szCs w:val="21"/>
              </w:rPr>
              <w:t>；</w:t>
            </w:r>
          </w:p>
          <w:p w:rsidR="009B2745" w:rsidRPr="00A903DD" w:rsidRDefault="009B2745" w:rsidP="003F4324">
            <w:pPr>
              <w:rPr>
                <w:rFonts w:ascii="Times New Roman" w:hAnsi="Times New Roman"/>
                <w:sz w:val="24"/>
                <w:szCs w:val="21"/>
              </w:rPr>
            </w:pPr>
            <w:r w:rsidRPr="00A903DD">
              <w:rPr>
                <w:rFonts w:ascii="Times New Roman" w:hAnsi="Times New Roman" w:hint="eastAsia"/>
                <w:sz w:val="24"/>
                <w:szCs w:val="21"/>
              </w:rPr>
              <w:t xml:space="preserve">5. 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瞄准器电池盒中纽扣电池可触及，有致儿童因吞咽电池受伤的危险；</w:t>
            </w:r>
          </w:p>
          <w:p w:rsidR="009B2745" w:rsidRPr="00A903DD" w:rsidRDefault="009B2745" w:rsidP="00742AE1">
            <w:pPr>
              <w:rPr>
                <w:rFonts w:ascii="Times New Roman" w:hAnsi="Times New Roman"/>
                <w:sz w:val="24"/>
                <w:szCs w:val="21"/>
              </w:rPr>
            </w:pPr>
            <w:r w:rsidRPr="00A903DD">
              <w:rPr>
                <w:rFonts w:ascii="Times New Roman" w:hAnsi="Times New Roman" w:hint="eastAsia"/>
                <w:sz w:val="24"/>
                <w:szCs w:val="21"/>
              </w:rPr>
              <w:t xml:space="preserve">6. </w:t>
            </w:r>
            <w:r w:rsidR="00C74A9A" w:rsidRPr="00A903DD">
              <w:rPr>
                <w:rFonts w:ascii="Times New Roman" w:hAnsi="Times New Roman" w:hint="eastAsia"/>
                <w:sz w:val="24"/>
                <w:szCs w:val="21"/>
              </w:rPr>
              <w:t>无符合标准要求的安全警示。</w:t>
            </w:r>
          </w:p>
        </w:tc>
        <w:tc>
          <w:tcPr>
            <w:tcW w:w="7513" w:type="dxa"/>
            <w:shd w:val="clear" w:color="auto" w:fill="FFFFFF"/>
            <w:vAlign w:val="center"/>
          </w:tcPr>
          <w:p w:rsidR="00BA4D55" w:rsidRPr="00287108" w:rsidRDefault="000660B7" w:rsidP="00E07C9A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268" style="position:absolute;left:0;text-align:left;margin-left:242.4pt;margin-top:9.1pt;width:113.75pt;height:48.7pt;z-index:251930624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271" style="position:absolute;left:0;text-align:left;margin-left:147.9pt;margin-top:16.6pt;width:63.75pt;height:52.65pt;z-index:251933696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475B3D">
              <w:rPr>
                <w:noProof/>
              </w:rPr>
              <w:drawing>
                <wp:inline distT="0" distB="0" distL="0" distR="0" wp14:anchorId="7987EB57" wp14:editId="6E5C6C41">
                  <wp:extent cx="1533525" cy="1199147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807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2AD3">
              <w:rPr>
                <w:rFonts w:ascii="Times New Roman" w:hAnsi="Times New Roman" w:hint="eastAsia"/>
                <w:szCs w:val="21"/>
              </w:rPr>
              <w:t xml:space="preserve"> </w:t>
            </w:r>
            <w:r w:rsidR="004A4178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 wp14:anchorId="6AB1D8FF" wp14:editId="43DE9151">
                  <wp:extent cx="1343025" cy="118858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77" cy="119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178">
              <w:rPr>
                <w:rFonts w:ascii="Times New Roman" w:hAnsi="Times New Roman" w:hint="eastAsia"/>
                <w:szCs w:val="21"/>
              </w:rPr>
              <w:t xml:space="preserve"> </w:t>
            </w:r>
            <w:r w:rsidR="004A4178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 wp14:anchorId="4C79B2BB" wp14:editId="73CA95C2">
                  <wp:extent cx="1589299" cy="118110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299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628" w:rsidRPr="00287108" w:rsidTr="005937D9">
        <w:trPr>
          <w:trHeight w:val="3466"/>
        </w:trPr>
        <w:tc>
          <w:tcPr>
            <w:tcW w:w="392" w:type="dxa"/>
            <w:shd w:val="clear" w:color="auto" w:fill="FFFFFF"/>
            <w:vAlign w:val="center"/>
          </w:tcPr>
          <w:p w:rsidR="00BA4D55" w:rsidRPr="00287108" w:rsidRDefault="00BA4D55" w:rsidP="00871BF1">
            <w:pPr>
              <w:pStyle w:val="ab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BA4D55" w:rsidRPr="00A903DD" w:rsidRDefault="00D50196" w:rsidP="00D872D6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>玩具枪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BA4D55" w:rsidRPr="00A903DD" w:rsidRDefault="00D50196" w:rsidP="00E31995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>汕头市澄海</w:t>
            </w:r>
            <w:proofErr w:type="gramStart"/>
            <w:r w:rsidRPr="00A903DD">
              <w:rPr>
                <w:rFonts w:ascii="Times New Roman" w:hAnsi="Times New Roman" w:hint="eastAsia"/>
                <w:sz w:val="24"/>
              </w:rPr>
              <w:t>区扬楷</w:t>
            </w:r>
            <w:proofErr w:type="gramEnd"/>
            <w:r w:rsidRPr="00A903DD">
              <w:rPr>
                <w:rFonts w:ascii="Times New Roman" w:hAnsi="Times New Roman" w:hint="eastAsia"/>
                <w:sz w:val="24"/>
              </w:rPr>
              <w:t>塑料制品厂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A4D55" w:rsidRPr="00A903DD" w:rsidRDefault="00D50196" w:rsidP="00D872D6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>108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A4D55" w:rsidRPr="00A903DD" w:rsidRDefault="00D50196" w:rsidP="00794E29">
            <w:pPr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A903DD">
              <w:rPr>
                <w:rFonts w:ascii="Times New Roman" w:hAnsi="Times New Roman" w:hint="eastAsia"/>
                <w:sz w:val="24"/>
              </w:rPr>
              <w:t>扬楷玩具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4D55" w:rsidRPr="00A903DD" w:rsidRDefault="00D50196" w:rsidP="00794E29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/>
                <w:sz w:val="24"/>
              </w:rPr>
              <w:t>M01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476575" w:rsidRPr="00A903DD" w:rsidRDefault="00D50196" w:rsidP="005F607F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/>
                <w:sz w:val="24"/>
              </w:rPr>
              <w:t>2013</w:t>
            </w:r>
            <w:r w:rsidRPr="00A903DD">
              <w:rPr>
                <w:rFonts w:ascii="Times New Roman" w:hAnsi="Times New Roman" w:hint="eastAsia"/>
                <w:sz w:val="24"/>
              </w:rPr>
              <w:t>-</w:t>
            </w:r>
            <w:r w:rsidRPr="00A903DD">
              <w:rPr>
                <w:rFonts w:ascii="Times New Roman" w:hAnsi="Times New Roman"/>
                <w:sz w:val="24"/>
              </w:rPr>
              <w:t>12</w:t>
            </w:r>
            <w:r w:rsidR="005F607F" w:rsidRPr="00A903DD">
              <w:rPr>
                <w:rFonts w:ascii="Times New Roman" w:hAnsi="Times New Roman" w:hint="eastAsia"/>
                <w:sz w:val="24"/>
              </w:rPr>
              <w:t>-06</w:t>
            </w:r>
            <w:r w:rsidRPr="00A903DD">
              <w:rPr>
                <w:rFonts w:ascii="Times New Roman" w:hAnsi="Times New Roman" w:hint="eastAsia"/>
                <w:sz w:val="24"/>
              </w:rPr>
              <w:t>至</w:t>
            </w:r>
            <w:r w:rsidRPr="00A903DD">
              <w:rPr>
                <w:rFonts w:ascii="Times New Roman" w:hAnsi="Times New Roman"/>
                <w:sz w:val="24"/>
              </w:rPr>
              <w:t>201</w:t>
            </w:r>
            <w:r w:rsidR="005F607F" w:rsidRPr="00A903DD">
              <w:rPr>
                <w:rFonts w:ascii="Times New Roman" w:hAnsi="Times New Roman" w:hint="eastAsia"/>
                <w:sz w:val="24"/>
              </w:rPr>
              <w:t>3</w:t>
            </w:r>
            <w:r w:rsidRPr="00A903DD">
              <w:rPr>
                <w:rFonts w:ascii="Times New Roman" w:hAnsi="Times New Roman" w:hint="eastAsia"/>
                <w:sz w:val="24"/>
              </w:rPr>
              <w:t>-</w:t>
            </w:r>
            <w:r w:rsidR="005F607F" w:rsidRPr="00A903DD">
              <w:rPr>
                <w:rFonts w:ascii="Times New Roman" w:hAnsi="Times New Roman" w:hint="eastAsia"/>
                <w:sz w:val="24"/>
              </w:rPr>
              <w:t>12-06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BA4D55" w:rsidRPr="00A903DD" w:rsidRDefault="00476575" w:rsidP="00627731">
            <w:pPr>
              <w:jc w:val="center"/>
              <w:rPr>
                <w:rFonts w:ascii="Times New Roman" w:hAnsi="Times New Roman"/>
                <w:sz w:val="24"/>
                <w:szCs w:val="21"/>
              </w:rPr>
            </w:pPr>
            <w:r w:rsidRPr="00A903DD">
              <w:rPr>
                <w:rFonts w:ascii="Times New Roman" w:hAnsi="Times New Roman" w:hint="eastAsia"/>
                <w:sz w:val="24"/>
                <w:szCs w:val="21"/>
              </w:rPr>
              <w:t>13411919333</w:t>
            </w:r>
          </w:p>
        </w:tc>
        <w:tc>
          <w:tcPr>
            <w:tcW w:w="5528" w:type="dxa"/>
            <w:shd w:val="clear" w:color="auto" w:fill="FFFFFF"/>
            <w:vAlign w:val="center"/>
          </w:tcPr>
          <w:p w:rsidR="00C74A9A" w:rsidRPr="00A903DD" w:rsidRDefault="00C74A9A" w:rsidP="00C74A9A">
            <w:pPr>
              <w:rPr>
                <w:rFonts w:ascii="Times New Roman" w:hAnsi="Times New Roman"/>
                <w:sz w:val="24"/>
                <w:szCs w:val="21"/>
              </w:rPr>
            </w:pPr>
            <w:r w:rsidRPr="00A903DD">
              <w:rPr>
                <w:rFonts w:ascii="Times New Roman" w:hAnsi="Times New Roman" w:hint="eastAsia"/>
                <w:sz w:val="24"/>
                <w:szCs w:val="21"/>
              </w:rPr>
              <w:t xml:space="preserve">1. 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供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37-96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个月儿童使用的玩具（吸水弹）是小球，没有设置警告语，有致儿童因吞咽或吸入小球而产生窒息的危险；</w:t>
            </w:r>
          </w:p>
          <w:p w:rsidR="00C74A9A" w:rsidRPr="00A903DD" w:rsidRDefault="00C74A9A" w:rsidP="00C74A9A">
            <w:pPr>
              <w:rPr>
                <w:rFonts w:ascii="Times New Roman" w:hAnsi="Times New Roman"/>
                <w:sz w:val="24"/>
                <w:szCs w:val="21"/>
              </w:rPr>
            </w:pPr>
            <w:r w:rsidRPr="00A903DD">
              <w:rPr>
                <w:rFonts w:ascii="Times New Roman" w:hAnsi="Times New Roman" w:hint="eastAsia"/>
                <w:sz w:val="24"/>
                <w:szCs w:val="21"/>
              </w:rPr>
              <w:t xml:space="preserve">2. 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蓄能弹射玩具的弹射物（吸水弹）是小零件，有致儿童因吞咽或吸入小零件而发生窒息的危险；</w:t>
            </w:r>
          </w:p>
          <w:p w:rsidR="00C74A9A" w:rsidRPr="00A903DD" w:rsidRDefault="00C74A9A" w:rsidP="00C74A9A">
            <w:pPr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 xml:space="preserve">3. </w:t>
            </w:r>
            <w:r w:rsidRPr="00A903DD">
              <w:rPr>
                <w:rFonts w:ascii="Times New Roman" w:hAnsi="Times New Roman" w:hint="eastAsia"/>
                <w:sz w:val="24"/>
              </w:rPr>
              <w:t>弹射物（吸水弹）是小零件，且其膨胀率超过</w:t>
            </w:r>
            <w:r w:rsidRPr="00A903DD">
              <w:rPr>
                <w:rFonts w:ascii="Times New Roman" w:hAnsi="Times New Roman" w:hint="eastAsia"/>
                <w:sz w:val="24"/>
              </w:rPr>
              <w:t>50%</w:t>
            </w:r>
            <w:r w:rsidRPr="00A903DD">
              <w:rPr>
                <w:rFonts w:ascii="Times New Roman" w:hAnsi="Times New Roman" w:hint="eastAsia"/>
                <w:sz w:val="24"/>
              </w:rPr>
              <w:t>，有致儿童因吞咽或吸入吸水弹而发生肠梗阻或窒息的危险；</w:t>
            </w:r>
          </w:p>
          <w:p w:rsidR="00C74A9A" w:rsidRPr="00F2065B" w:rsidRDefault="00C74A9A" w:rsidP="00C74A9A">
            <w:pPr>
              <w:rPr>
                <w:rFonts w:ascii="Times New Roman" w:hAnsi="Times New Roman"/>
                <w:sz w:val="24"/>
                <w:szCs w:val="21"/>
              </w:rPr>
            </w:pPr>
            <w:r w:rsidRPr="00F2065B">
              <w:rPr>
                <w:rFonts w:ascii="Times New Roman" w:hAnsi="Times New Roman" w:hint="eastAsia"/>
                <w:sz w:val="24"/>
                <w:szCs w:val="21"/>
              </w:rPr>
              <w:t xml:space="preserve">4. </w:t>
            </w:r>
            <w:r w:rsidRPr="00F2065B">
              <w:rPr>
                <w:rFonts w:ascii="Times New Roman" w:hAnsi="Times New Roman" w:hint="eastAsia"/>
                <w:sz w:val="24"/>
                <w:szCs w:val="21"/>
              </w:rPr>
              <w:t>弹射动能大于</w:t>
            </w:r>
            <w:r w:rsidRPr="00F2065B">
              <w:rPr>
                <w:rFonts w:ascii="Times New Roman" w:hAnsi="Times New Roman" w:hint="eastAsia"/>
                <w:sz w:val="24"/>
                <w:szCs w:val="21"/>
              </w:rPr>
              <w:t>0.08J</w:t>
            </w:r>
            <w:r w:rsidRPr="00F2065B">
              <w:rPr>
                <w:rFonts w:ascii="Times New Roman" w:hAnsi="Times New Roman" w:hint="eastAsia"/>
                <w:sz w:val="24"/>
                <w:szCs w:val="21"/>
              </w:rPr>
              <w:t>，</w:t>
            </w:r>
            <w:r w:rsidR="002203FE" w:rsidRPr="002203FE">
              <w:rPr>
                <w:rFonts w:ascii="Times New Roman" w:hAnsi="Times New Roman" w:hint="eastAsia"/>
                <w:sz w:val="24"/>
                <w:szCs w:val="21"/>
              </w:rPr>
              <w:t>有致儿童因发射玩具弹射物而引起的潜在的、不可预见的伤害危险</w:t>
            </w:r>
            <w:r w:rsidRPr="00F2065B">
              <w:rPr>
                <w:rFonts w:ascii="Times New Roman" w:hAnsi="Times New Roman" w:hint="eastAsia"/>
                <w:sz w:val="24"/>
                <w:szCs w:val="21"/>
              </w:rPr>
              <w:t>；</w:t>
            </w:r>
          </w:p>
          <w:p w:rsidR="00C74A9A" w:rsidRPr="00A903DD" w:rsidRDefault="00C74A9A" w:rsidP="00742AE1">
            <w:pPr>
              <w:rPr>
                <w:rFonts w:ascii="Times New Roman" w:hAnsi="Times New Roman"/>
                <w:sz w:val="24"/>
                <w:szCs w:val="21"/>
              </w:rPr>
            </w:pPr>
            <w:r w:rsidRPr="00A903DD">
              <w:rPr>
                <w:rFonts w:ascii="Times New Roman" w:hAnsi="Times New Roman" w:hint="eastAsia"/>
                <w:sz w:val="24"/>
                <w:szCs w:val="21"/>
              </w:rPr>
              <w:t xml:space="preserve">5. 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无符合标准要求的安全警示。</w:t>
            </w:r>
          </w:p>
        </w:tc>
        <w:tc>
          <w:tcPr>
            <w:tcW w:w="7513" w:type="dxa"/>
            <w:shd w:val="clear" w:color="auto" w:fill="FFFFFF"/>
            <w:vAlign w:val="center"/>
          </w:tcPr>
          <w:p w:rsidR="00BA4D55" w:rsidRPr="00287108" w:rsidRDefault="000660B7" w:rsidP="000352CC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273" style="position:absolute;left:0;text-align:left;margin-left:263.15pt;margin-top:18.2pt;width:56.25pt;height:53.1pt;z-index:251935744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272" style="position:absolute;left:0;text-align:left;margin-left:125.3pt;margin-top:13.85pt;width:96.75pt;height:52.65pt;z-index:251934720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822AD3">
              <w:rPr>
                <w:noProof/>
              </w:rPr>
              <w:drawing>
                <wp:inline distT="0" distB="0" distL="0" distR="0" wp14:anchorId="7A3EA366" wp14:editId="500F7F22">
                  <wp:extent cx="1533525" cy="1264364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51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2AD3">
              <w:rPr>
                <w:rFonts w:ascii="Times New Roman" w:hAnsi="Times New Roman" w:hint="eastAsia"/>
                <w:szCs w:val="21"/>
              </w:rPr>
              <w:t xml:space="preserve"> </w:t>
            </w:r>
            <w:r w:rsidR="004A4178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 wp14:anchorId="7D8D1796" wp14:editId="28CEC656">
                  <wp:extent cx="1343025" cy="1264414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6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178">
              <w:rPr>
                <w:rFonts w:ascii="Times New Roman" w:hAnsi="Times New Roman" w:hint="eastAsia"/>
                <w:szCs w:val="21"/>
              </w:rPr>
              <w:t xml:space="preserve"> </w:t>
            </w:r>
            <w:r w:rsidR="004A4178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 wp14:anchorId="1F9B99DA" wp14:editId="2F69F40C">
                  <wp:extent cx="1524000" cy="126512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42" cy="126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F40" w:rsidRPr="00287108" w:rsidTr="008E34FA">
        <w:trPr>
          <w:trHeight w:val="4091"/>
        </w:trPr>
        <w:tc>
          <w:tcPr>
            <w:tcW w:w="392" w:type="dxa"/>
            <w:shd w:val="clear" w:color="auto" w:fill="FFFFFF"/>
            <w:vAlign w:val="center"/>
          </w:tcPr>
          <w:p w:rsidR="00BA4D55" w:rsidRPr="00287108" w:rsidRDefault="00BA4D55" w:rsidP="001B6643">
            <w:pPr>
              <w:pStyle w:val="ab"/>
              <w:numPr>
                <w:ilvl w:val="0"/>
                <w:numId w:val="1"/>
              </w:numPr>
              <w:ind w:firstLineChars="0"/>
              <w:jc w:val="center"/>
              <w:rPr>
                <w:rFonts w:ascii="Times New Roman" w:eastAsiaTheme="minorEastAsia" w:hAnsi="Times New Roman"/>
                <w:szCs w:val="21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BA4D55" w:rsidRPr="00A903DD" w:rsidRDefault="00D50196" w:rsidP="00D872D6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>穿越战士水弹枪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BA4D55" w:rsidRPr="00A903DD" w:rsidRDefault="00D50196" w:rsidP="00E31995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>汕头市澄海</w:t>
            </w:r>
            <w:proofErr w:type="gramStart"/>
            <w:r w:rsidRPr="00A903DD">
              <w:rPr>
                <w:rFonts w:ascii="Times New Roman" w:hAnsi="Times New Roman" w:hint="eastAsia"/>
                <w:sz w:val="24"/>
              </w:rPr>
              <w:t>区泰嘉</w:t>
            </w:r>
            <w:proofErr w:type="gramEnd"/>
            <w:r w:rsidRPr="00A903DD">
              <w:rPr>
                <w:rFonts w:ascii="Times New Roman" w:hAnsi="Times New Roman" w:hint="eastAsia"/>
                <w:sz w:val="24"/>
              </w:rPr>
              <w:t>玩具厂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A4D55" w:rsidRPr="00A903DD" w:rsidRDefault="00D50196" w:rsidP="00D872D6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>48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A4D55" w:rsidRPr="00A903DD" w:rsidRDefault="00D50196" w:rsidP="00794E29">
            <w:pPr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A903DD">
              <w:rPr>
                <w:rFonts w:ascii="Times New Roman" w:hAnsi="Times New Roman" w:hint="eastAsia"/>
                <w:sz w:val="24"/>
              </w:rPr>
              <w:t>泰嘉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4D55" w:rsidRPr="00A903DD" w:rsidRDefault="00D50196" w:rsidP="00CA1C40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/>
                <w:sz w:val="24"/>
              </w:rPr>
              <w:t>789-2</w:t>
            </w:r>
            <w:r w:rsidR="00CA1C40" w:rsidRPr="00A903D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E85C74" w:rsidRPr="00A903DD" w:rsidRDefault="00D50196" w:rsidP="00CA1C40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/>
                <w:sz w:val="24"/>
              </w:rPr>
              <w:t>2015</w:t>
            </w:r>
            <w:r w:rsidRPr="00A903DD">
              <w:rPr>
                <w:rFonts w:ascii="Times New Roman" w:hAnsi="Times New Roman" w:hint="eastAsia"/>
                <w:sz w:val="24"/>
              </w:rPr>
              <w:t>-0</w:t>
            </w:r>
            <w:r w:rsidRPr="00A903DD">
              <w:rPr>
                <w:rFonts w:ascii="Times New Roman" w:hAnsi="Times New Roman"/>
                <w:sz w:val="24"/>
              </w:rPr>
              <w:t>6</w:t>
            </w:r>
            <w:r w:rsidRPr="00A903DD">
              <w:rPr>
                <w:rFonts w:ascii="Times New Roman" w:hAnsi="Times New Roman" w:hint="eastAsia"/>
                <w:sz w:val="24"/>
              </w:rPr>
              <w:t>-0</w:t>
            </w:r>
            <w:r w:rsidRPr="00A903DD">
              <w:rPr>
                <w:rFonts w:ascii="Times New Roman" w:hAnsi="Times New Roman"/>
                <w:sz w:val="24"/>
              </w:rPr>
              <w:t>8</w:t>
            </w:r>
            <w:r w:rsidRPr="00A903DD">
              <w:rPr>
                <w:rFonts w:ascii="Times New Roman" w:hAnsi="Times New Roman" w:hint="eastAsia"/>
                <w:sz w:val="24"/>
              </w:rPr>
              <w:t>至</w:t>
            </w:r>
            <w:r w:rsidRPr="00A903DD">
              <w:rPr>
                <w:rFonts w:ascii="Times New Roman" w:hAnsi="Times New Roman"/>
                <w:sz w:val="24"/>
              </w:rPr>
              <w:t>2015</w:t>
            </w:r>
            <w:r w:rsidRPr="00A903DD">
              <w:rPr>
                <w:rFonts w:ascii="Times New Roman" w:hAnsi="Times New Roman" w:hint="eastAsia"/>
                <w:sz w:val="24"/>
              </w:rPr>
              <w:t>-0</w:t>
            </w:r>
            <w:r w:rsidRPr="00A903DD">
              <w:rPr>
                <w:rFonts w:ascii="Times New Roman" w:hAnsi="Times New Roman"/>
                <w:sz w:val="24"/>
              </w:rPr>
              <w:t>6</w:t>
            </w:r>
            <w:r w:rsidRPr="00A903DD">
              <w:rPr>
                <w:rFonts w:ascii="Times New Roman" w:hAnsi="Times New Roman" w:hint="eastAsia"/>
                <w:sz w:val="24"/>
              </w:rPr>
              <w:t>-</w:t>
            </w:r>
            <w:r w:rsidRPr="00A903DD">
              <w:rPr>
                <w:rFonts w:ascii="Times New Roman" w:hAnsi="Times New Roman"/>
                <w:sz w:val="24"/>
              </w:rPr>
              <w:t>14</w:t>
            </w:r>
          </w:p>
          <w:p w:rsidR="00CA1C40" w:rsidRPr="00A903DD" w:rsidRDefault="00F67AD8" w:rsidP="00DA29B8">
            <w:pPr>
              <w:jc w:val="center"/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>/TJ00033</w:t>
            </w:r>
            <w:r w:rsidR="001D74DD" w:rsidRPr="00A903D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BA4D55" w:rsidRPr="00A903DD" w:rsidRDefault="00F67AD8" w:rsidP="001B6643">
            <w:pPr>
              <w:jc w:val="center"/>
              <w:rPr>
                <w:rFonts w:ascii="Times New Roman" w:hAnsi="Times New Roman"/>
                <w:sz w:val="24"/>
                <w:szCs w:val="21"/>
              </w:rPr>
            </w:pPr>
            <w:bookmarkStart w:id="0" w:name="_GoBack"/>
            <w:bookmarkEnd w:id="0"/>
            <w:r w:rsidRPr="00A903DD">
              <w:rPr>
                <w:rFonts w:ascii="Times New Roman" w:hAnsi="Times New Roman" w:hint="eastAsia"/>
                <w:sz w:val="24"/>
                <w:szCs w:val="21"/>
              </w:rPr>
              <w:t>13553388571</w:t>
            </w:r>
          </w:p>
        </w:tc>
        <w:tc>
          <w:tcPr>
            <w:tcW w:w="5528" w:type="dxa"/>
            <w:shd w:val="clear" w:color="auto" w:fill="FFFFFF"/>
            <w:vAlign w:val="center"/>
          </w:tcPr>
          <w:p w:rsidR="00222066" w:rsidRPr="00A903DD" w:rsidRDefault="00222066" w:rsidP="00222066">
            <w:pPr>
              <w:rPr>
                <w:rFonts w:ascii="Times New Roman" w:hAnsi="Times New Roman"/>
                <w:sz w:val="24"/>
                <w:szCs w:val="21"/>
              </w:rPr>
            </w:pPr>
            <w:r w:rsidRPr="00A903DD">
              <w:rPr>
                <w:rFonts w:ascii="Times New Roman" w:hAnsi="Times New Roman" w:hint="eastAsia"/>
                <w:sz w:val="24"/>
                <w:szCs w:val="21"/>
              </w:rPr>
              <w:t xml:space="preserve">1. 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供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37-96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个月儿童使用的玩具（吸水弹）是小球，没有设置警告语，有致儿童因吞咽或吸入小球而产生窒息的危险；</w:t>
            </w:r>
          </w:p>
          <w:p w:rsidR="00222066" w:rsidRPr="00A903DD" w:rsidRDefault="00222066" w:rsidP="00222066">
            <w:pPr>
              <w:rPr>
                <w:rFonts w:ascii="Times New Roman" w:hAnsi="Times New Roman"/>
                <w:sz w:val="24"/>
                <w:szCs w:val="21"/>
              </w:rPr>
            </w:pPr>
            <w:r w:rsidRPr="00A903DD">
              <w:rPr>
                <w:rFonts w:ascii="Times New Roman" w:hAnsi="Times New Roman" w:hint="eastAsia"/>
                <w:sz w:val="24"/>
                <w:szCs w:val="21"/>
              </w:rPr>
              <w:t xml:space="preserve">2. 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蓄能弹射玩具的弹射物（吸水弹）是小零件，有致儿童因吞咽或吸入小零件而发生窒息的危险；</w:t>
            </w:r>
          </w:p>
          <w:p w:rsidR="00222066" w:rsidRPr="00A903DD" w:rsidRDefault="00222066" w:rsidP="00222066">
            <w:pPr>
              <w:rPr>
                <w:rFonts w:ascii="Times New Roman" w:hAnsi="Times New Roman"/>
                <w:sz w:val="24"/>
              </w:rPr>
            </w:pPr>
            <w:r w:rsidRPr="00A903DD">
              <w:rPr>
                <w:rFonts w:ascii="Times New Roman" w:hAnsi="Times New Roman" w:hint="eastAsia"/>
                <w:sz w:val="24"/>
              </w:rPr>
              <w:t xml:space="preserve">3. </w:t>
            </w:r>
            <w:r w:rsidRPr="00A903DD">
              <w:rPr>
                <w:rFonts w:ascii="Times New Roman" w:hAnsi="Times New Roman" w:hint="eastAsia"/>
                <w:sz w:val="24"/>
              </w:rPr>
              <w:t>弹射物（吸水弹）是小零件，且其膨胀率超过</w:t>
            </w:r>
            <w:r w:rsidRPr="00A903DD">
              <w:rPr>
                <w:rFonts w:ascii="Times New Roman" w:hAnsi="Times New Roman" w:hint="eastAsia"/>
                <w:sz w:val="24"/>
              </w:rPr>
              <w:t>50%</w:t>
            </w:r>
            <w:r w:rsidRPr="00A903DD">
              <w:rPr>
                <w:rFonts w:ascii="Times New Roman" w:hAnsi="Times New Roman" w:hint="eastAsia"/>
                <w:sz w:val="24"/>
              </w:rPr>
              <w:t>，有致儿童因吞咽或吸入吸水弹而发生肠梗阻或窒息的危险；</w:t>
            </w:r>
          </w:p>
          <w:p w:rsidR="00222066" w:rsidRPr="00A903DD" w:rsidRDefault="00222066" w:rsidP="00222066">
            <w:pPr>
              <w:rPr>
                <w:rFonts w:ascii="Times New Roman" w:hAnsi="Times New Roman"/>
                <w:sz w:val="24"/>
                <w:szCs w:val="21"/>
              </w:rPr>
            </w:pPr>
            <w:r w:rsidRPr="00A903DD">
              <w:rPr>
                <w:rFonts w:ascii="Times New Roman" w:hAnsi="Times New Roman" w:hint="eastAsia"/>
                <w:sz w:val="24"/>
                <w:szCs w:val="21"/>
              </w:rPr>
              <w:t xml:space="preserve">4. </w:t>
            </w:r>
            <w:r w:rsidRPr="00A903DD">
              <w:rPr>
                <w:rFonts w:ascii="Times New Roman" w:hAnsi="Times New Roman" w:hint="eastAsia"/>
                <w:sz w:val="24"/>
                <w:szCs w:val="21"/>
              </w:rPr>
              <w:t>无产品执行标准编号，无符合标准要求的安全警示。</w:t>
            </w:r>
          </w:p>
        </w:tc>
        <w:tc>
          <w:tcPr>
            <w:tcW w:w="7513" w:type="dxa"/>
            <w:shd w:val="clear" w:color="auto" w:fill="FFFFFF"/>
            <w:vAlign w:val="center"/>
          </w:tcPr>
          <w:p w:rsidR="00BA4D55" w:rsidRPr="00287108" w:rsidRDefault="000660B7" w:rsidP="001B6643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274" style="position:absolute;margin-left:128.7pt;margin-top:7.4pt;width:97.45pt;height:55.7pt;z-index:251936768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275" style="position:absolute;margin-left:244.7pt;margin-top:12.65pt;width:114.95pt;height:67.7pt;z-index:251937792;mso-position-horizontal-relative:text;mso-position-vertical-relative:text" filled="f" fillcolor="#9cbee0" strokecolor="red" strokeweight="1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B617D0">
              <w:rPr>
                <w:noProof/>
              </w:rPr>
              <w:drawing>
                <wp:inline distT="0" distB="0" distL="0" distR="0" wp14:anchorId="60CE5B34" wp14:editId="678DBB38">
                  <wp:extent cx="1552575" cy="130119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54" cy="130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17D0">
              <w:rPr>
                <w:rFonts w:ascii="Times New Roman" w:hAnsi="Times New Roman" w:hint="eastAsia"/>
                <w:szCs w:val="21"/>
              </w:rPr>
              <w:t xml:space="preserve"> </w:t>
            </w:r>
            <w:r w:rsidR="002B3498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 wp14:anchorId="435451AC" wp14:editId="14CE16C4">
                  <wp:extent cx="1466850" cy="130492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3498">
              <w:rPr>
                <w:rFonts w:ascii="Times New Roman" w:hAnsi="Times New Roman" w:hint="eastAsia"/>
                <w:szCs w:val="21"/>
              </w:rPr>
              <w:t xml:space="preserve"> </w:t>
            </w:r>
            <w:r w:rsidR="002B3498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 wp14:anchorId="414C2A88" wp14:editId="22086844">
                  <wp:extent cx="1438275" cy="130288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22" cy="130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1C7" w:rsidRDefault="00CF41C7" w:rsidP="00340661">
      <w:pPr>
        <w:spacing w:line="100" w:lineRule="exact"/>
      </w:pPr>
    </w:p>
    <w:sectPr w:rsidR="00CF41C7" w:rsidSect="005937D9">
      <w:footerReference w:type="default" r:id="rId22"/>
      <w:pgSz w:w="22323" w:h="15479" w:orient="landscape" w:code="151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0B7" w:rsidRDefault="000660B7" w:rsidP="00CF41C7">
      <w:r>
        <w:separator/>
      </w:r>
    </w:p>
  </w:endnote>
  <w:endnote w:type="continuationSeparator" w:id="0">
    <w:p w:rsidR="000660B7" w:rsidRDefault="000660B7" w:rsidP="00CF4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C7" w:rsidRDefault="00351831" w:rsidP="00255668">
    <w:pPr>
      <w:pStyle w:val="a4"/>
      <w:jc w:val="center"/>
    </w:pPr>
    <w:r>
      <w:fldChar w:fldCharType="begin"/>
    </w:r>
    <w:r w:rsidR="00C937C0">
      <w:instrText xml:space="preserve"> PAGE   \* MERGEFORMAT </w:instrText>
    </w:r>
    <w:r>
      <w:fldChar w:fldCharType="separate"/>
    </w:r>
    <w:r w:rsidR="00DA29B8" w:rsidRPr="00DA29B8">
      <w:rPr>
        <w:noProof/>
        <w:lang w:val="zh-CN"/>
      </w:rPr>
      <w:t>1</w:t>
    </w:r>
    <w:r>
      <w:rPr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0B7" w:rsidRDefault="000660B7" w:rsidP="00CF41C7">
      <w:r>
        <w:separator/>
      </w:r>
    </w:p>
  </w:footnote>
  <w:footnote w:type="continuationSeparator" w:id="0">
    <w:p w:rsidR="000660B7" w:rsidRDefault="000660B7" w:rsidP="00CF41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03501"/>
    <w:multiLevelType w:val="hybridMultilevel"/>
    <w:tmpl w:val="7706C172"/>
    <w:lvl w:ilvl="0" w:tplc="77765A38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F41C7"/>
    <w:rsid w:val="00002F14"/>
    <w:rsid w:val="000123EB"/>
    <w:rsid w:val="0002207F"/>
    <w:rsid w:val="00026985"/>
    <w:rsid w:val="000352CC"/>
    <w:rsid w:val="00036CB2"/>
    <w:rsid w:val="00044FC8"/>
    <w:rsid w:val="0005173F"/>
    <w:rsid w:val="000545EE"/>
    <w:rsid w:val="000554E2"/>
    <w:rsid w:val="000570A7"/>
    <w:rsid w:val="000660B7"/>
    <w:rsid w:val="00067D03"/>
    <w:rsid w:val="00072ED5"/>
    <w:rsid w:val="00074DC1"/>
    <w:rsid w:val="00074FAD"/>
    <w:rsid w:val="00076AEB"/>
    <w:rsid w:val="00076ED8"/>
    <w:rsid w:val="00081612"/>
    <w:rsid w:val="00084497"/>
    <w:rsid w:val="0009275C"/>
    <w:rsid w:val="00094A96"/>
    <w:rsid w:val="000A222C"/>
    <w:rsid w:val="000A391B"/>
    <w:rsid w:val="000A549B"/>
    <w:rsid w:val="000A663A"/>
    <w:rsid w:val="000B547E"/>
    <w:rsid w:val="000B6185"/>
    <w:rsid w:val="000C1FCE"/>
    <w:rsid w:val="000C378A"/>
    <w:rsid w:val="000C6B79"/>
    <w:rsid w:val="000D5738"/>
    <w:rsid w:val="000D7214"/>
    <w:rsid w:val="000D7462"/>
    <w:rsid w:val="000E3C9A"/>
    <w:rsid w:val="000E6B39"/>
    <w:rsid w:val="000F1002"/>
    <w:rsid w:val="000F38A4"/>
    <w:rsid w:val="000F68CB"/>
    <w:rsid w:val="001009D4"/>
    <w:rsid w:val="001016AA"/>
    <w:rsid w:val="00101D9B"/>
    <w:rsid w:val="00103E72"/>
    <w:rsid w:val="00104A24"/>
    <w:rsid w:val="00105DB2"/>
    <w:rsid w:val="0010611D"/>
    <w:rsid w:val="00111002"/>
    <w:rsid w:val="0011595A"/>
    <w:rsid w:val="00116732"/>
    <w:rsid w:val="001262EC"/>
    <w:rsid w:val="00130570"/>
    <w:rsid w:val="00131DE5"/>
    <w:rsid w:val="001409E0"/>
    <w:rsid w:val="001424B7"/>
    <w:rsid w:val="0014358F"/>
    <w:rsid w:val="001448EE"/>
    <w:rsid w:val="0015431F"/>
    <w:rsid w:val="001557CD"/>
    <w:rsid w:val="00163048"/>
    <w:rsid w:val="00170261"/>
    <w:rsid w:val="00172A4D"/>
    <w:rsid w:val="001759E1"/>
    <w:rsid w:val="0018031C"/>
    <w:rsid w:val="001858B9"/>
    <w:rsid w:val="00186B14"/>
    <w:rsid w:val="00186BE1"/>
    <w:rsid w:val="00187BDF"/>
    <w:rsid w:val="00197875"/>
    <w:rsid w:val="001A1A68"/>
    <w:rsid w:val="001A36C1"/>
    <w:rsid w:val="001A79AC"/>
    <w:rsid w:val="001B0E5E"/>
    <w:rsid w:val="001B2976"/>
    <w:rsid w:val="001C0D7C"/>
    <w:rsid w:val="001D437F"/>
    <w:rsid w:val="001D4DCC"/>
    <w:rsid w:val="001D74DD"/>
    <w:rsid w:val="001E6AE5"/>
    <w:rsid w:val="001E6FEC"/>
    <w:rsid w:val="001E7CF0"/>
    <w:rsid w:val="001F2A7E"/>
    <w:rsid w:val="001F4584"/>
    <w:rsid w:val="00201A76"/>
    <w:rsid w:val="002028DB"/>
    <w:rsid w:val="00203EF9"/>
    <w:rsid w:val="00204E80"/>
    <w:rsid w:val="002203FE"/>
    <w:rsid w:val="00222066"/>
    <w:rsid w:val="002227ED"/>
    <w:rsid w:val="00223BAA"/>
    <w:rsid w:val="00236406"/>
    <w:rsid w:val="00237BCC"/>
    <w:rsid w:val="002418CA"/>
    <w:rsid w:val="00243E5E"/>
    <w:rsid w:val="00244505"/>
    <w:rsid w:val="0024508B"/>
    <w:rsid w:val="00255668"/>
    <w:rsid w:val="0025589F"/>
    <w:rsid w:val="00260C91"/>
    <w:rsid w:val="002636BF"/>
    <w:rsid w:val="00265F32"/>
    <w:rsid w:val="00271645"/>
    <w:rsid w:val="00271885"/>
    <w:rsid w:val="00272379"/>
    <w:rsid w:val="00272A3C"/>
    <w:rsid w:val="00273FE4"/>
    <w:rsid w:val="0028474D"/>
    <w:rsid w:val="0028593D"/>
    <w:rsid w:val="0028678C"/>
    <w:rsid w:val="00287108"/>
    <w:rsid w:val="00293C33"/>
    <w:rsid w:val="0029632B"/>
    <w:rsid w:val="00297C93"/>
    <w:rsid w:val="002A3B7F"/>
    <w:rsid w:val="002B3498"/>
    <w:rsid w:val="002B65A8"/>
    <w:rsid w:val="002C0E9B"/>
    <w:rsid w:val="002C2D25"/>
    <w:rsid w:val="002E41D3"/>
    <w:rsid w:val="002E46DB"/>
    <w:rsid w:val="002E505E"/>
    <w:rsid w:val="002F1288"/>
    <w:rsid w:val="002F5F03"/>
    <w:rsid w:val="00300D2D"/>
    <w:rsid w:val="00302B15"/>
    <w:rsid w:val="003034D3"/>
    <w:rsid w:val="003122CC"/>
    <w:rsid w:val="003169E2"/>
    <w:rsid w:val="003179E8"/>
    <w:rsid w:val="003305AB"/>
    <w:rsid w:val="003352A2"/>
    <w:rsid w:val="00335BA0"/>
    <w:rsid w:val="00340661"/>
    <w:rsid w:val="00342025"/>
    <w:rsid w:val="00344AA1"/>
    <w:rsid w:val="00345F99"/>
    <w:rsid w:val="00346534"/>
    <w:rsid w:val="00347B5A"/>
    <w:rsid w:val="0035170B"/>
    <w:rsid w:val="00351831"/>
    <w:rsid w:val="0035650B"/>
    <w:rsid w:val="00370A3B"/>
    <w:rsid w:val="00392FCE"/>
    <w:rsid w:val="00394A7D"/>
    <w:rsid w:val="003A3586"/>
    <w:rsid w:val="003A66DF"/>
    <w:rsid w:val="003B10CB"/>
    <w:rsid w:val="003B57F5"/>
    <w:rsid w:val="003B6B8A"/>
    <w:rsid w:val="003C1E1A"/>
    <w:rsid w:val="003C3937"/>
    <w:rsid w:val="003C657A"/>
    <w:rsid w:val="003D0249"/>
    <w:rsid w:val="003D0995"/>
    <w:rsid w:val="003D126E"/>
    <w:rsid w:val="003D2358"/>
    <w:rsid w:val="003D4ED7"/>
    <w:rsid w:val="003E0481"/>
    <w:rsid w:val="003E0D82"/>
    <w:rsid w:val="003E43D0"/>
    <w:rsid w:val="003F09D2"/>
    <w:rsid w:val="003F4F0C"/>
    <w:rsid w:val="004040AE"/>
    <w:rsid w:val="00406FFC"/>
    <w:rsid w:val="00417A86"/>
    <w:rsid w:val="0042252A"/>
    <w:rsid w:val="004409A7"/>
    <w:rsid w:val="004439A0"/>
    <w:rsid w:val="00446274"/>
    <w:rsid w:val="00447F76"/>
    <w:rsid w:val="004525A2"/>
    <w:rsid w:val="00452FD9"/>
    <w:rsid w:val="0045616C"/>
    <w:rsid w:val="00461663"/>
    <w:rsid w:val="004642A6"/>
    <w:rsid w:val="00464E13"/>
    <w:rsid w:val="00467008"/>
    <w:rsid w:val="0047184C"/>
    <w:rsid w:val="00473F82"/>
    <w:rsid w:val="00475B3D"/>
    <w:rsid w:val="00476037"/>
    <w:rsid w:val="00476575"/>
    <w:rsid w:val="00480340"/>
    <w:rsid w:val="00483087"/>
    <w:rsid w:val="00494D09"/>
    <w:rsid w:val="004A2E5B"/>
    <w:rsid w:val="004A4178"/>
    <w:rsid w:val="004B2FF0"/>
    <w:rsid w:val="004B41C9"/>
    <w:rsid w:val="004B5953"/>
    <w:rsid w:val="004C0D40"/>
    <w:rsid w:val="004C68C3"/>
    <w:rsid w:val="004C7C2E"/>
    <w:rsid w:val="004D0108"/>
    <w:rsid w:val="004D0887"/>
    <w:rsid w:val="004E1907"/>
    <w:rsid w:val="004F3864"/>
    <w:rsid w:val="00511D1A"/>
    <w:rsid w:val="005175A9"/>
    <w:rsid w:val="00520F9A"/>
    <w:rsid w:val="005262A6"/>
    <w:rsid w:val="00526EB5"/>
    <w:rsid w:val="0052740B"/>
    <w:rsid w:val="0053124E"/>
    <w:rsid w:val="005314BA"/>
    <w:rsid w:val="005338AB"/>
    <w:rsid w:val="00545174"/>
    <w:rsid w:val="00551723"/>
    <w:rsid w:val="0055414D"/>
    <w:rsid w:val="00561417"/>
    <w:rsid w:val="00561F76"/>
    <w:rsid w:val="00564628"/>
    <w:rsid w:val="00565443"/>
    <w:rsid w:val="0057255A"/>
    <w:rsid w:val="005763BF"/>
    <w:rsid w:val="00580722"/>
    <w:rsid w:val="00581CEA"/>
    <w:rsid w:val="00585529"/>
    <w:rsid w:val="005937D9"/>
    <w:rsid w:val="005A234D"/>
    <w:rsid w:val="005A47E2"/>
    <w:rsid w:val="005B45B2"/>
    <w:rsid w:val="005B6FA7"/>
    <w:rsid w:val="005C0935"/>
    <w:rsid w:val="005C21C9"/>
    <w:rsid w:val="005C3D51"/>
    <w:rsid w:val="005C4C86"/>
    <w:rsid w:val="005E6F95"/>
    <w:rsid w:val="005F607F"/>
    <w:rsid w:val="00600544"/>
    <w:rsid w:val="006028F6"/>
    <w:rsid w:val="00603847"/>
    <w:rsid w:val="00606434"/>
    <w:rsid w:val="00610877"/>
    <w:rsid w:val="006120CD"/>
    <w:rsid w:val="0063120D"/>
    <w:rsid w:val="00632664"/>
    <w:rsid w:val="0063323D"/>
    <w:rsid w:val="006358E9"/>
    <w:rsid w:val="00636BF6"/>
    <w:rsid w:val="006523C9"/>
    <w:rsid w:val="0065315C"/>
    <w:rsid w:val="00653D7C"/>
    <w:rsid w:val="0066037F"/>
    <w:rsid w:val="00660B0B"/>
    <w:rsid w:val="006614CE"/>
    <w:rsid w:val="00665B44"/>
    <w:rsid w:val="00666EEB"/>
    <w:rsid w:val="0066713C"/>
    <w:rsid w:val="0066770C"/>
    <w:rsid w:val="00672696"/>
    <w:rsid w:val="00682327"/>
    <w:rsid w:val="0069254A"/>
    <w:rsid w:val="006A0731"/>
    <w:rsid w:val="006B0173"/>
    <w:rsid w:val="006B0FD0"/>
    <w:rsid w:val="006B17BA"/>
    <w:rsid w:val="006B2F33"/>
    <w:rsid w:val="006B628F"/>
    <w:rsid w:val="006C1C04"/>
    <w:rsid w:val="006C52E1"/>
    <w:rsid w:val="006C5DB2"/>
    <w:rsid w:val="006C6517"/>
    <w:rsid w:val="006C665E"/>
    <w:rsid w:val="006D3368"/>
    <w:rsid w:val="006D7598"/>
    <w:rsid w:val="006E2AED"/>
    <w:rsid w:val="006E5737"/>
    <w:rsid w:val="006E7D02"/>
    <w:rsid w:val="006F1BE0"/>
    <w:rsid w:val="006F421B"/>
    <w:rsid w:val="006F5135"/>
    <w:rsid w:val="00702B23"/>
    <w:rsid w:val="00703146"/>
    <w:rsid w:val="0070431F"/>
    <w:rsid w:val="00705EAA"/>
    <w:rsid w:val="00711071"/>
    <w:rsid w:val="00711C99"/>
    <w:rsid w:val="00712AE6"/>
    <w:rsid w:val="00714A9C"/>
    <w:rsid w:val="00715FEB"/>
    <w:rsid w:val="00721112"/>
    <w:rsid w:val="00731DEF"/>
    <w:rsid w:val="0073336D"/>
    <w:rsid w:val="00733D07"/>
    <w:rsid w:val="0073695E"/>
    <w:rsid w:val="00740C59"/>
    <w:rsid w:val="00741214"/>
    <w:rsid w:val="00741E58"/>
    <w:rsid w:val="00742AE1"/>
    <w:rsid w:val="00757104"/>
    <w:rsid w:val="00762A23"/>
    <w:rsid w:val="0077185F"/>
    <w:rsid w:val="00775E8F"/>
    <w:rsid w:val="00777E2F"/>
    <w:rsid w:val="00780354"/>
    <w:rsid w:val="00782406"/>
    <w:rsid w:val="00794E29"/>
    <w:rsid w:val="00796227"/>
    <w:rsid w:val="007A3DF6"/>
    <w:rsid w:val="007A720A"/>
    <w:rsid w:val="007A79DB"/>
    <w:rsid w:val="007B4962"/>
    <w:rsid w:val="007C7B7A"/>
    <w:rsid w:val="007D0E6F"/>
    <w:rsid w:val="007D1817"/>
    <w:rsid w:val="007D5844"/>
    <w:rsid w:val="007D62EE"/>
    <w:rsid w:val="007E05CF"/>
    <w:rsid w:val="007E2BD7"/>
    <w:rsid w:val="007E4D6B"/>
    <w:rsid w:val="007E5F9E"/>
    <w:rsid w:val="007F2BC5"/>
    <w:rsid w:val="008007E2"/>
    <w:rsid w:val="0081216A"/>
    <w:rsid w:val="00820EC9"/>
    <w:rsid w:val="00822AD3"/>
    <w:rsid w:val="00824188"/>
    <w:rsid w:val="0082464B"/>
    <w:rsid w:val="00831C4E"/>
    <w:rsid w:val="00831EBF"/>
    <w:rsid w:val="00832FB8"/>
    <w:rsid w:val="00843E04"/>
    <w:rsid w:val="00845355"/>
    <w:rsid w:val="00846199"/>
    <w:rsid w:val="0085031E"/>
    <w:rsid w:val="008669CD"/>
    <w:rsid w:val="00871BF1"/>
    <w:rsid w:val="00875A3E"/>
    <w:rsid w:val="00884D24"/>
    <w:rsid w:val="00886907"/>
    <w:rsid w:val="0089321F"/>
    <w:rsid w:val="008943E5"/>
    <w:rsid w:val="00895051"/>
    <w:rsid w:val="008A0FB7"/>
    <w:rsid w:val="008B3975"/>
    <w:rsid w:val="008B4D88"/>
    <w:rsid w:val="008B6465"/>
    <w:rsid w:val="008B7E23"/>
    <w:rsid w:val="008C0DB2"/>
    <w:rsid w:val="008D34AF"/>
    <w:rsid w:val="008D7F1D"/>
    <w:rsid w:val="008E20DD"/>
    <w:rsid w:val="008E34FA"/>
    <w:rsid w:val="008F2F2D"/>
    <w:rsid w:val="008F6D0E"/>
    <w:rsid w:val="008F71D0"/>
    <w:rsid w:val="00902B99"/>
    <w:rsid w:val="00903067"/>
    <w:rsid w:val="0090385B"/>
    <w:rsid w:val="00905BBC"/>
    <w:rsid w:val="0090635C"/>
    <w:rsid w:val="00910A25"/>
    <w:rsid w:val="009131B4"/>
    <w:rsid w:val="00915229"/>
    <w:rsid w:val="0092153D"/>
    <w:rsid w:val="009245E9"/>
    <w:rsid w:val="00924F40"/>
    <w:rsid w:val="00925530"/>
    <w:rsid w:val="009255A8"/>
    <w:rsid w:val="009304D6"/>
    <w:rsid w:val="00936753"/>
    <w:rsid w:val="009425B4"/>
    <w:rsid w:val="00945977"/>
    <w:rsid w:val="0094774B"/>
    <w:rsid w:val="0095174C"/>
    <w:rsid w:val="00955285"/>
    <w:rsid w:val="00972FF4"/>
    <w:rsid w:val="00973926"/>
    <w:rsid w:val="00973D52"/>
    <w:rsid w:val="0097469B"/>
    <w:rsid w:val="00983464"/>
    <w:rsid w:val="0098448C"/>
    <w:rsid w:val="00985DB2"/>
    <w:rsid w:val="00986757"/>
    <w:rsid w:val="009879B5"/>
    <w:rsid w:val="009A0B87"/>
    <w:rsid w:val="009A0D9D"/>
    <w:rsid w:val="009A4092"/>
    <w:rsid w:val="009B2745"/>
    <w:rsid w:val="009B418B"/>
    <w:rsid w:val="009C2295"/>
    <w:rsid w:val="009C38F5"/>
    <w:rsid w:val="009D00D4"/>
    <w:rsid w:val="009D0F3C"/>
    <w:rsid w:val="009D3844"/>
    <w:rsid w:val="009E34DB"/>
    <w:rsid w:val="009E6FED"/>
    <w:rsid w:val="009F0188"/>
    <w:rsid w:val="009F2C5F"/>
    <w:rsid w:val="009F4E76"/>
    <w:rsid w:val="00A02DD0"/>
    <w:rsid w:val="00A11AC2"/>
    <w:rsid w:val="00A17D5E"/>
    <w:rsid w:val="00A20249"/>
    <w:rsid w:val="00A20EFF"/>
    <w:rsid w:val="00A210F7"/>
    <w:rsid w:val="00A23204"/>
    <w:rsid w:val="00A235C3"/>
    <w:rsid w:val="00A24DDA"/>
    <w:rsid w:val="00A273D5"/>
    <w:rsid w:val="00A3155A"/>
    <w:rsid w:val="00A3584B"/>
    <w:rsid w:val="00A417DF"/>
    <w:rsid w:val="00A42174"/>
    <w:rsid w:val="00A512DE"/>
    <w:rsid w:val="00A54128"/>
    <w:rsid w:val="00A64929"/>
    <w:rsid w:val="00A6774F"/>
    <w:rsid w:val="00A703EE"/>
    <w:rsid w:val="00A75271"/>
    <w:rsid w:val="00A81C24"/>
    <w:rsid w:val="00A82A1A"/>
    <w:rsid w:val="00A903DD"/>
    <w:rsid w:val="00A964B8"/>
    <w:rsid w:val="00A9789A"/>
    <w:rsid w:val="00AA1E83"/>
    <w:rsid w:val="00AA5BFD"/>
    <w:rsid w:val="00AA5FF7"/>
    <w:rsid w:val="00AB183F"/>
    <w:rsid w:val="00AB1BF7"/>
    <w:rsid w:val="00AB3052"/>
    <w:rsid w:val="00AB5C76"/>
    <w:rsid w:val="00AB6888"/>
    <w:rsid w:val="00AD1208"/>
    <w:rsid w:val="00AD1CD9"/>
    <w:rsid w:val="00AD267A"/>
    <w:rsid w:val="00AD3684"/>
    <w:rsid w:val="00AD5D51"/>
    <w:rsid w:val="00AD5FCA"/>
    <w:rsid w:val="00AE01AB"/>
    <w:rsid w:val="00AE1F16"/>
    <w:rsid w:val="00AE3CFC"/>
    <w:rsid w:val="00AE59A1"/>
    <w:rsid w:val="00AF4385"/>
    <w:rsid w:val="00AF6531"/>
    <w:rsid w:val="00B12ECC"/>
    <w:rsid w:val="00B22347"/>
    <w:rsid w:val="00B238F1"/>
    <w:rsid w:val="00B23AEB"/>
    <w:rsid w:val="00B25B3B"/>
    <w:rsid w:val="00B275B4"/>
    <w:rsid w:val="00B27BCE"/>
    <w:rsid w:val="00B355BE"/>
    <w:rsid w:val="00B356A4"/>
    <w:rsid w:val="00B36222"/>
    <w:rsid w:val="00B505A5"/>
    <w:rsid w:val="00B52162"/>
    <w:rsid w:val="00B53218"/>
    <w:rsid w:val="00B5606D"/>
    <w:rsid w:val="00B617D0"/>
    <w:rsid w:val="00B63CFE"/>
    <w:rsid w:val="00B724C7"/>
    <w:rsid w:val="00B72A3D"/>
    <w:rsid w:val="00B72D76"/>
    <w:rsid w:val="00B76690"/>
    <w:rsid w:val="00B7689F"/>
    <w:rsid w:val="00B85017"/>
    <w:rsid w:val="00B94B52"/>
    <w:rsid w:val="00B94EC5"/>
    <w:rsid w:val="00BA0273"/>
    <w:rsid w:val="00BA221C"/>
    <w:rsid w:val="00BA4D55"/>
    <w:rsid w:val="00BB346E"/>
    <w:rsid w:val="00BC2C22"/>
    <w:rsid w:val="00BC4F63"/>
    <w:rsid w:val="00BD4F33"/>
    <w:rsid w:val="00BE0F52"/>
    <w:rsid w:val="00BF19D6"/>
    <w:rsid w:val="00C032EC"/>
    <w:rsid w:val="00C04AD2"/>
    <w:rsid w:val="00C15B07"/>
    <w:rsid w:val="00C17811"/>
    <w:rsid w:val="00C255CF"/>
    <w:rsid w:val="00C32B0E"/>
    <w:rsid w:val="00C32B77"/>
    <w:rsid w:val="00C415EB"/>
    <w:rsid w:val="00C43F30"/>
    <w:rsid w:val="00C45DC9"/>
    <w:rsid w:val="00C501D8"/>
    <w:rsid w:val="00C53B49"/>
    <w:rsid w:val="00C575FC"/>
    <w:rsid w:val="00C65D27"/>
    <w:rsid w:val="00C74A9A"/>
    <w:rsid w:val="00C74E52"/>
    <w:rsid w:val="00C758D8"/>
    <w:rsid w:val="00C823A1"/>
    <w:rsid w:val="00C8433A"/>
    <w:rsid w:val="00C84F6B"/>
    <w:rsid w:val="00C85DDA"/>
    <w:rsid w:val="00C92CED"/>
    <w:rsid w:val="00C937C0"/>
    <w:rsid w:val="00C95427"/>
    <w:rsid w:val="00C95748"/>
    <w:rsid w:val="00C95965"/>
    <w:rsid w:val="00C95FFB"/>
    <w:rsid w:val="00CA1C40"/>
    <w:rsid w:val="00CB0992"/>
    <w:rsid w:val="00CB3EB4"/>
    <w:rsid w:val="00CC1887"/>
    <w:rsid w:val="00CD4088"/>
    <w:rsid w:val="00CD6DEF"/>
    <w:rsid w:val="00CE6FDD"/>
    <w:rsid w:val="00CF057A"/>
    <w:rsid w:val="00CF0B38"/>
    <w:rsid w:val="00CF1559"/>
    <w:rsid w:val="00CF41C7"/>
    <w:rsid w:val="00CF79AC"/>
    <w:rsid w:val="00D01B8F"/>
    <w:rsid w:val="00D0332F"/>
    <w:rsid w:val="00D04CAD"/>
    <w:rsid w:val="00D054AB"/>
    <w:rsid w:val="00D15C5B"/>
    <w:rsid w:val="00D2157F"/>
    <w:rsid w:val="00D22EEF"/>
    <w:rsid w:val="00D244D6"/>
    <w:rsid w:val="00D2458D"/>
    <w:rsid w:val="00D32579"/>
    <w:rsid w:val="00D4283D"/>
    <w:rsid w:val="00D44978"/>
    <w:rsid w:val="00D45EEB"/>
    <w:rsid w:val="00D50196"/>
    <w:rsid w:val="00D60BF8"/>
    <w:rsid w:val="00D6203C"/>
    <w:rsid w:val="00D67080"/>
    <w:rsid w:val="00D7654E"/>
    <w:rsid w:val="00D8227A"/>
    <w:rsid w:val="00D82A17"/>
    <w:rsid w:val="00D872D6"/>
    <w:rsid w:val="00D94E5C"/>
    <w:rsid w:val="00DA29B8"/>
    <w:rsid w:val="00DA573E"/>
    <w:rsid w:val="00DA64A0"/>
    <w:rsid w:val="00DB04C7"/>
    <w:rsid w:val="00DB7BB6"/>
    <w:rsid w:val="00DC5F6C"/>
    <w:rsid w:val="00DD031B"/>
    <w:rsid w:val="00DD1049"/>
    <w:rsid w:val="00DD73FC"/>
    <w:rsid w:val="00DE23C6"/>
    <w:rsid w:val="00DE63A1"/>
    <w:rsid w:val="00DE67B6"/>
    <w:rsid w:val="00DF65EA"/>
    <w:rsid w:val="00E071EC"/>
    <w:rsid w:val="00E07C9A"/>
    <w:rsid w:val="00E233FE"/>
    <w:rsid w:val="00E24A07"/>
    <w:rsid w:val="00E3069D"/>
    <w:rsid w:val="00E307EE"/>
    <w:rsid w:val="00E31995"/>
    <w:rsid w:val="00E3443B"/>
    <w:rsid w:val="00E3564B"/>
    <w:rsid w:val="00E45F1D"/>
    <w:rsid w:val="00E514F0"/>
    <w:rsid w:val="00E52C36"/>
    <w:rsid w:val="00E6002B"/>
    <w:rsid w:val="00E60E3D"/>
    <w:rsid w:val="00E6517A"/>
    <w:rsid w:val="00E73A1C"/>
    <w:rsid w:val="00E75000"/>
    <w:rsid w:val="00E80CF1"/>
    <w:rsid w:val="00E82707"/>
    <w:rsid w:val="00E84E33"/>
    <w:rsid w:val="00E85806"/>
    <w:rsid w:val="00E85C74"/>
    <w:rsid w:val="00EA426E"/>
    <w:rsid w:val="00EB5D27"/>
    <w:rsid w:val="00EC554F"/>
    <w:rsid w:val="00ED04D5"/>
    <w:rsid w:val="00ED1497"/>
    <w:rsid w:val="00ED51C9"/>
    <w:rsid w:val="00EE436E"/>
    <w:rsid w:val="00EE6C45"/>
    <w:rsid w:val="00EF31A7"/>
    <w:rsid w:val="00EF367F"/>
    <w:rsid w:val="00EF5EBA"/>
    <w:rsid w:val="00F031EF"/>
    <w:rsid w:val="00F12676"/>
    <w:rsid w:val="00F2065B"/>
    <w:rsid w:val="00F218E1"/>
    <w:rsid w:val="00F219E0"/>
    <w:rsid w:val="00F21B82"/>
    <w:rsid w:val="00F22056"/>
    <w:rsid w:val="00F31246"/>
    <w:rsid w:val="00F36DB8"/>
    <w:rsid w:val="00F40675"/>
    <w:rsid w:val="00F4589E"/>
    <w:rsid w:val="00F46BEC"/>
    <w:rsid w:val="00F53C64"/>
    <w:rsid w:val="00F66D34"/>
    <w:rsid w:val="00F67AD8"/>
    <w:rsid w:val="00F738DF"/>
    <w:rsid w:val="00F73B8F"/>
    <w:rsid w:val="00F77AC9"/>
    <w:rsid w:val="00F8300D"/>
    <w:rsid w:val="00F868A0"/>
    <w:rsid w:val="00F92151"/>
    <w:rsid w:val="00F93181"/>
    <w:rsid w:val="00FA3850"/>
    <w:rsid w:val="00FA4A8A"/>
    <w:rsid w:val="00FA50C4"/>
    <w:rsid w:val="00FA7C88"/>
    <w:rsid w:val="00FB5250"/>
    <w:rsid w:val="00FB779F"/>
    <w:rsid w:val="00FB7B62"/>
    <w:rsid w:val="00FC23B8"/>
    <w:rsid w:val="00FC4C71"/>
    <w:rsid w:val="00FC5A1A"/>
    <w:rsid w:val="00FC75CE"/>
    <w:rsid w:val="00FD64D7"/>
    <w:rsid w:val="00FD7115"/>
    <w:rsid w:val="00FD7AFE"/>
    <w:rsid w:val="00FE358D"/>
    <w:rsid w:val="00FF0250"/>
    <w:rsid w:val="00FF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semiHidden="0"/>
    <w:lsdException w:name="footer" w:semiHidden="0" w:uiPriority="99"/>
    <w:lsdException w:name="caption" w:uiPriority="35" w:qFormat="1"/>
    <w:lsdException w:name="annotation reference" w:uiPriority="99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28F"/>
    <w:pPr>
      <w:widowControl w:val="0"/>
      <w:jc w:val="both"/>
    </w:pPr>
    <w:rPr>
      <w:rFonts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41C7"/>
    <w:rPr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41C7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Char1"/>
    <w:unhideWhenUsed/>
    <w:rsid w:val="00CF41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CF41C7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character" w:styleId="a7">
    <w:name w:val="Hyperlink"/>
    <w:uiPriority w:val="99"/>
    <w:unhideWhenUsed/>
    <w:rsid w:val="00CF41C7"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rsid w:val="00CF41C7"/>
    <w:pPr>
      <w:ind w:firstLineChars="200" w:firstLine="420"/>
    </w:pPr>
  </w:style>
  <w:style w:type="paragraph" w:customStyle="1" w:styleId="10">
    <w:name w:val="修订1"/>
    <w:hidden/>
    <w:uiPriority w:val="99"/>
    <w:semiHidden/>
    <w:rsid w:val="00CF41C7"/>
    <w:rPr>
      <w:kern w:val="2"/>
      <w:sz w:val="21"/>
      <w:szCs w:val="22"/>
    </w:rPr>
  </w:style>
  <w:style w:type="character" w:customStyle="1" w:styleId="Char">
    <w:name w:val="批注框文本 Char"/>
    <w:link w:val="a3"/>
    <w:uiPriority w:val="99"/>
    <w:semiHidden/>
    <w:rsid w:val="00CF41C7"/>
    <w:rPr>
      <w:sz w:val="18"/>
      <w:szCs w:val="18"/>
    </w:rPr>
  </w:style>
  <w:style w:type="character" w:customStyle="1" w:styleId="Char1">
    <w:name w:val="页眉 Char"/>
    <w:link w:val="a5"/>
    <w:uiPriority w:val="99"/>
    <w:semiHidden/>
    <w:rsid w:val="00CF41C7"/>
    <w:rPr>
      <w:sz w:val="18"/>
      <w:szCs w:val="18"/>
    </w:rPr>
  </w:style>
  <w:style w:type="character" w:customStyle="1" w:styleId="Char0">
    <w:name w:val="页脚 Char"/>
    <w:link w:val="a4"/>
    <w:uiPriority w:val="99"/>
    <w:rsid w:val="00CF41C7"/>
    <w:rPr>
      <w:sz w:val="18"/>
      <w:szCs w:val="18"/>
    </w:rPr>
  </w:style>
  <w:style w:type="paragraph" w:customStyle="1" w:styleId="Char2">
    <w:name w:val="Char"/>
    <w:basedOn w:val="a"/>
    <w:autoRedefine/>
    <w:rsid w:val="007F2BC5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3">
    <w:name w:val="Char"/>
    <w:basedOn w:val="a"/>
    <w:autoRedefine/>
    <w:rsid w:val="00C92CED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C032EC"/>
    <w:rPr>
      <w:sz w:val="21"/>
      <w:szCs w:val="21"/>
    </w:rPr>
  </w:style>
  <w:style w:type="paragraph" w:styleId="a9">
    <w:name w:val="annotation text"/>
    <w:basedOn w:val="a"/>
    <w:link w:val="Char4"/>
    <w:uiPriority w:val="99"/>
    <w:semiHidden/>
    <w:unhideWhenUsed/>
    <w:rsid w:val="00C032EC"/>
    <w:pPr>
      <w:jc w:val="left"/>
    </w:pPr>
  </w:style>
  <w:style w:type="character" w:customStyle="1" w:styleId="Char4">
    <w:name w:val="批注文字 Char"/>
    <w:basedOn w:val="a0"/>
    <w:link w:val="a9"/>
    <w:uiPriority w:val="99"/>
    <w:semiHidden/>
    <w:rsid w:val="00C032EC"/>
    <w:rPr>
      <w:rFonts w:cs="Times New Roman"/>
      <w:kern w:val="2"/>
      <w:sz w:val="21"/>
      <w:szCs w:val="22"/>
    </w:rPr>
  </w:style>
  <w:style w:type="paragraph" w:styleId="aa">
    <w:name w:val="annotation subject"/>
    <w:basedOn w:val="a9"/>
    <w:next w:val="a9"/>
    <w:link w:val="Char5"/>
    <w:semiHidden/>
    <w:unhideWhenUsed/>
    <w:rsid w:val="007A79DB"/>
    <w:rPr>
      <w:b/>
      <w:bCs/>
    </w:rPr>
  </w:style>
  <w:style w:type="character" w:customStyle="1" w:styleId="Char5">
    <w:name w:val="批注主题 Char"/>
    <w:basedOn w:val="Char4"/>
    <w:link w:val="aa"/>
    <w:semiHidden/>
    <w:rsid w:val="007A79DB"/>
    <w:rPr>
      <w:rFonts w:cs="Times New Roman"/>
      <w:b/>
      <w:bCs/>
      <w:kern w:val="2"/>
      <w:sz w:val="21"/>
      <w:szCs w:val="22"/>
    </w:rPr>
  </w:style>
  <w:style w:type="paragraph" w:customStyle="1" w:styleId="Char6">
    <w:name w:val="Char"/>
    <w:basedOn w:val="a"/>
    <w:autoRedefine/>
    <w:rsid w:val="00B12ECC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7">
    <w:name w:val="Char"/>
    <w:basedOn w:val="a"/>
    <w:autoRedefine/>
    <w:rsid w:val="00335BA0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8">
    <w:name w:val="Char"/>
    <w:basedOn w:val="a"/>
    <w:autoRedefine/>
    <w:rsid w:val="003E0D82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871BF1"/>
    <w:pPr>
      <w:ind w:firstLineChars="200" w:firstLine="420"/>
    </w:pPr>
  </w:style>
  <w:style w:type="paragraph" w:customStyle="1" w:styleId="Default">
    <w:name w:val="Default"/>
    <w:rsid w:val="00067D03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Char9">
    <w:name w:val="Char"/>
    <w:basedOn w:val="a"/>
    <w:autoRedefine/>
    <w:rsid w:val="00094A96"/>
    <w:pPr>
      <w:tabs>
        <w:tab w:val="num" w:pos="360"/>
      </w:tabs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6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numbering" Target="numbering.xml"/><Relationship Id="rId21" Type="http://schemas.openxmlformats.org/officeDocument/2006/relationships/image" Target="media/image12.emf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5C7E8C-353B-47AC-993C-1E68225AB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2299</TotalTime>
  <Pages>2</Pages>
  <Words>196</Words>
  <Characters>1123</Characters>
  <Application>Microsoft Office Word</Application>
  <DocSecurity>0</DocSecurity>
  <Lines>9</Lines>
  <Paragraphs>2</Paragraphs>
  <ScaleCrop>false</ScaleCrop>
  <Company>CNIS</Company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附件3：召回产品信息</dc:title>
  <dc:creator>lenovo</dc:creator>
  <cp:lastModifiedBy>hp</cp:lastModifiedBy>
  <cp:revision>236</cp:revision>
  <cp:lastPrinted>2016-04-15T07:21:00Z</cp:lastPrinted>
  <dcterms:created xsi:type="dcterms:W3CDTF">2014-12-15T07:19:00Z</dcterms:created>
  <dcterms:modified xsi:type="dcterms:W3CDTF">2016-04-18T08:16:00Z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2052-9.1.0.4489</vt:lpwstr>
  </property>
</Properties>
</file>