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0"/>
        <w:jc w:val="center"/>
        <w:rPr>
          <w:rFonts w:hint="eastAsia" w:ascii="仿宋_GB2312" w:hAnsi="宋体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0"/>
          <w:w w:val="46"/>
          <w:kern w:val="0"/>
          <w:sz w:val="128"/>
          <w:szCs w:val="128"/>
        </w:rPr>
        <w:t>青岛西海岸新区</w:t>
      </w:r>
      <w:r>
        <w:rPr>
          <w:rFonts w:hint="eastAsia" w:ascii="方正小标宋_GBK" w:hAnsi="方正小标宋_GBK" w:eastAsia="方正小标宋_GBK" w:cs="方正小标宋_GBK"/>
          <w:color w:val="FF0000"/>
          <w:spacing w:val="0"/>
          <w:w w:val="46"/>
          <w:kern w:val="0"/>
          <w:sz w:val="128"/>
          <w:szCs w:val="128"/>
          <w:lang w:eastAsia="zh-CN"/>
        </w:rPr>
        <w:t>住房和城乡建设局</w:t>
      </w:r>
    </w:p>
    <w:p>
      <w:pPr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59436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6.2pt;height:0pt;width:468pt;z-index:251659264;mso-width-relative:page;mso-height-relative:page;" filled="f" coordsize="21600,21600" o:gfxdata="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vZVI1gAAAAkBAAAPAAAAAAAAAAEAIAAAACIAAABkcnMvZG93bnJldi54&#10;bWxQSwECFAAUAAAACACHTuJAaoTAGPwBAADzAwAADgAAAAAAAAABACAAAAAlAQAAZHJzL2Uyb0Rv&#10;Yy54bWxQSwUGAAAAAAYABgBZAQAAkwUAAAAA&#10;">
                <v:path arrowok="t"/>
                <v:fill on="f" focussize="0,0"/>
                <v:stroke weight="1.5pt" color="#FF0000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Style w:val="8"/>
          <w:rFonts w:hint="eastAsia" w:ascii="方正小标宋_GBK" w:eastAsia="方正小标宋_GBK"/>
          <w:lang w:eastAsia="zh-CN"/>
        </w:rPr>
      </w:pPr>
      <w:r>
        <w:rPr>
          <w:rStyle w:val="8"/>
          <w:rFonts w:hint="eastAsia" w:ascii="方正小标宋_GBK" w:eastAsia="方正小标宋_GBK"/>
        </w:rPr>
        <w:t>关于202</w:t>
      </w:r>
      <w:r>
        <w:rPr>
          <w:rStyle w:val="8"/>
          <w:rFonts w:hint="eastAsia" w:ascii="方正小标宋_GBK" w:eastAsia="方正小标宋_GBK"/>
          <w:lang w:val="en-US" w:eastAsia="zh-CN"/>
        </w:rPr>
        <w:t>3</w:t>
      </w:r>
      <w:r>
        <w:rPr>
          <w:rStyle w:val="8"/>
          <w:rFonts w:hint="eastAsia" w:ascii="方正小标宋_GBK" w:eastAsia="方正小标宋_GBK"/>
        </w:rPr>
        <w:t>年度全区</w:t>
      </w:r>
      <w:r>
        <w:rPr>
          <w:rStyle w:val="8"/>
          <w:rFonts w:hint="eastAsia" w:ascii="方正小标宋_GBK" w:eastAsia="方正小标宋_GBK"/>
          <w:lang w:eastAsia="zh-CN"/>
        </w:rPr>
        <w:t>预拌混凝土生产企业</w:t>
      </w:r>
    </w:p>
    <w:p>
      <w:pPr>
        <w:spacing w:line="560" w:lineRule="exact"/>
        <w:jc w:val="center"/>
        <w:rPr>
          <w:rStyle w:val="8"/>
          <w:rFonts w:hint="eastAsia" w:ascii="方正小标宋_GBK" w:eastAsia="方正小标宋_GBK"/>
          <w:lang w:eastAsia="zh-CN"/>
        </w:rPr>
      </w:pPr>
      <w:r>
        <w:rPr>
          <w:rStyle w:val="8"/>
          <w:rFonts w:hint="eastAsia" w:ascii="方正小标宋_GBK" w:eastAsia="方正小标宋_GBK"/>
        </w:rPr>
        <w:t>信用考核结果的</w:t>
      </w:r>
      <w:r>
        <w:rPr>
          <w:rStyle w:val="8"/>
          <w:rFonts w:hint="eastAsia" w:ascii="方正小标宋_GBK" w:eastAsia="方正小标宋_GBK"/>
          <w:lang w:eastAsia="zh-CN"/>
        </w:rPr>
        <w:t>公示</w:t>
      </w:r>
    </w:p>
    <w:p>
      <w:pPr>
        <w:spacing w:line="560" w:lineRule="exact"/>
        <w:jc w:val="center"/>
        <w:rPr>
          <w:rStyle w:val="8"/>
          <w:rFonts w:hint="eastAsia" w:ascii="方正小标宋_GBK" w:eastAsia="方正小标宋_GBK"/>
          <w:lang w:eastAsia="zh-CN"/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Style w:val="9"/>
        </w:rPr>
        <w:t>各</w:t>
      </w:r>
      <w:r>
        <w:rPr>
          <w:rStyle w:val="9"/>
          <w:rFonts w:eastAsia="仿宋_GB2312"/>
          <w:lang w:eastAsia="zh-CN"/>
        </w:rPr>
        <w:t>预拌混凝土生产企业</w:t>
      </w:r>
      <w:r>
        <w:rPr>
          <w:rStyle w:val="9"/>
        </w:rPr>
        <w:t>，各有关单位：</w:t>
      </w:r>
    </w:p>
    <w:p>
      <w:pPr>
        <w:spacing w:line="560" w:lineRule="exact"/>
        <w:ind w:firstLine="640" w:firstLineChars="200"/>
        <w:jc w:val="left"/>
        <w:rPr>
          <w:rStyle w:val="9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督促</w:t>
      </w:r>
      <w:r>
        <w:rPr>
          <w:rFonts w:hint="eastAsia" w:ascii="仿宋_GB2312" w:hAnsi="仿宋_GB2312" w:eastAsia="仿宋_GB2312" w:cs="仿宋_GB2312"/>
          <w:sz w:val="32"/>
          <w:szCs w:val="32"/>
        </w:rPr>
        <w:t>预拌混凝土生产企业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进一步提高质量责任意识和质量管控水平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预拌混凝土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产品质量，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强化企业主体责任落实，</w:t>
      </w:r>
      <w:r>
        <w:rPr>
          <w:rStyle w:val="9"/>
        </w:rPr>
        <w:t>根据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</w:rPr>
        <w:t>青岛西海岸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lang w:eastAsia="zh-CN"/>
        </w:rPr>
        <w:t>新区预拌混凝土生产企业信用考核管理办法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Style w:val="9"/>
        </w:rPr>
        <w:t>（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</w:rPr>
        <w:t>青西新住建发〔2022〕16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</w:rPr>
        <w:t>号</w:t>
      </w:r>
      <w:r>
        <w:rPr>
          <w:rStyle w:val="9"/>
        </w:rPr>
        <w:t>），区住房城乡建设</w:t>
      </w:r>
      <w:r>
        <w:rPr>
          <w:rStyle w:val="9"/>
          <w:rFonts w:hint="eastAsia" w:eastAsia="仿宋_GB2312"/>
          <w:lang w:val="en-US" w:eastAsia="zh-CN"/>
        </w:rPr>
        <w:t>局</w:t>
      </w:r>
      <w:r>
        <w:rPr>
          <w:rStyle w:val="9"/>
        </w:rPr>
        <w:t>对全区</w:t>
      </w:r>
      <w:r>
        <w:rPr>
          <w:rStyle w:val="9"/>
          <w:rFonts w:eastAsia="仿宋_GB2312"/>
          <w:lang w:eastAsia="zh-CN"/>
        </w:rPr>
        <w:t>预拌混凝土生产企业</w:t>
      </w:r>
      <w:r>
        <w:rPr>
          <w:rStyle w:val="9"/>
        </w:rPr>
        <w:t>进行了年度信用考核，现将202</w:t>
      </w:r>
      <w:r>
        <w:rPr>
          <w:rStyle w:val="9"/>
          <w:rFonts w:hint="eastAsia" w:eastAsia="仿宋_GB2312"/>
          <w:lang w:val="en-US" w:eastAsia="zh-CN"/>
        </w:rPr>
        <w:t>3</w:t>
      </w:r>
      <w:r>
        <w:rPr>
          <w:rStyle w:val="9"/>
        </w:rPr>
        <w:t>年度全区</w:t>
      </w:r>
      <w:r>
        <w:rPr>
          <w:rStyle w:val="9"/>
          <w:rFonts w:eastAsia="仿宋_GB2312"/>
          <w:lang w:eastAsia="zh-CN"/>
        </w:rPr>
        <w:t>预拌混凝土生产企业</w:t>
      </w:r>
      <w:r>
        <w:rPr>
          <w:rStyle w:val="9"/>
        </w:rPr>
        <w:t>信用考核结果予以</w:t>
      </w:r>
      <w:r>
        <w:rPr>
          <w:rStyle w:val="9"/>
          <w:rFonts w:eastAsia="仿宋_GB2312"/>
          <w:lang w:eastAsia="zh-CN"/>
        </w:rPr>
        <w:t>公示，公示期为三个工作日，在此期间如有任何异议，请与我局工作人员及时联系，联系人：薛飞，联系电话</w:t>
      </w:r>
      <w:r>
        <w:rPr>
          <w:rStyle w:val="9"/>
          <w:rFonts w:hint="eastAsia" w:eastAsia="仿宋_GB2312"/>
          <w:lang w:val="en-US" w:eastAsia="zh-CN"/>
        </w:rPr>
        <w:t>:86883906</w:t>
      </w:r>
      <w:r>
        <w:rPr>
          <w:rStyle w:val="9"/>
        </w:rPr>
        <w:t>。</w:t>
      </w:r>
    </w:p>
    <w:p>
      <w:pPr>
        <w:spacing w:line="560" w:lineRule="exact"/>
        <w:ind w:firstLine="640" w:firstLineChars="200"/>
        <w:jc w:val="left"/>
        <w:rPr>
          <w:rStyle w:val="9"/>
        </w:rPr>
      </w:pPr>
    </w:p>
    <w:p>
      <w:pPr>
        <w:spacing w:line="560" w:lineRule="exact"/>
        <w:ind w:firstLine="640" w:firstLineChars="200"/>
        <w:jc w:val="left"/>
        <w:rPr>
          <w:rStyle w:val="9"/>
          <w:rFonts w:hint="eastAsia" w:eastAsia="仿宋_GB2312"/>
          <w:lang w:eastAsia="zh-CN"/>
        </w:rPr>
      </w:pPr>
      <w:r>
        <w:rPr>
          <w:rStyle w:val="9"/>
        </w:rPr>
        <w:t>附件： 202</w:t>
      </w:r>
      <w:r>
        <w:rPr>
          <w:rStyle w:val="9"/>
          <w:rFonts w:hint="eastAsia" w:eastAsia="仿宋_GB2312"/>
          <w:lang w:val="en-US" w:eastAsia="zh-CN"/>
        </w:rPr>
        <w:t>3</w:t>
      </w:r>
      <w:r>
        <w:rPr>
          <w:rStyle w:val="9"/>
        </w:rPr>
        <w:t>年度青岛西海岸新区</w:t>
      </w:r>
      <w:r>
        <w:rPr>
          <w:rStyle w:val="9"/>
          <w:rFonts w:eastAsia="仿宋_GB2312"/>
          <w:lang w:eastAsia="zh-CN"/>
        </w:rPr>
        <w:t>预拌混凝土生产企业</w:t>
      </w:r>
      <w:r>
        <w:rPr>
          <w:rStyle w:val="9"/>
        </w:rPr>
        <w:t>信用考核等级名单</w:t>
      </w:r>
    </w:p>
    <w:p>
      <w:pPr>
        <w:spacing w:line="560" w:lineRule="exact"/>
        <w:ind w:firstLine="640" w:firstLineChars="200"/>
        <w:jc w:val="left"/>
        <w:rPr>
          <w:rStyle w:val="9"/>
        </w:rPr>
      </w:pPr>
    </w:p>
    <w:p>
      <w:pPr>
        <w:spacing w:line="560" w:lineRule="exact"/>
        <w:ind w:firstLine="640" w:firstLineChars="200"/>
        <w:jc w:val="left"/>
        <w:rPr>
          <w:rStyle w:val="9"/>
        </w:rPr>
      </w:pPr>
    </w:p>
    <w:p>
      <w:pPr>
        <w:spacing w:line="560" w:lineRule="exact"/>
        <w:ind w:firstLine="640" w:firstLineChars="200"/>
        <w:jc w:val="left"/>
        <w:rPr>
          <w:rStyle w:val="9"/>
        </w:rPr>
      </w:pPr>
    </w:p>
    <w:p>
      <w:pPr>
        <w:spacing w:line="560" w:lineRule="exact"/>
        <w:ind w:firstLine="640" w:firstLineChars="200"/>
        <w:jc w:val="right"/>
        <w:rPr>
          <w:rStyle w:val="9"/>
          <w:rFonts w:hint="eastAsia" w:eastAsia="仿宋_GB2312"/>
          <w:lang w:eastAsia="zh-CN"/>
        </w:rPr>
      </w:pPr>
      <w:r>
        <w:rPr>
          <w:rStyle w:val="9"/>
        </w:rPr>
        <w:t>青岛西海岸新区住房和城乡建设局</w:t>
      </w:r>
    </w:p>
    <w:p>
      <w:pPr>
        <w:spacing w:line="560" w:lineRule="exact"/>
        <w:ind w:firstLine="640" w:firstLineChars="200"/>
        <w:jc w:val="center"/>
        <w:rPr>
          <w:rStyle w:val="9"/>
        </w:rPr>
      </w:pPr>
      <w:r>
        <w:rPr>
          <w:rStyle w:val="9"/>
          <w:rFonts w:hint="eastAsia" w:eastAsia="仿宋_GB2312"/>
          <w:lang w:val="en-US" w:eastAsia="zh-CN"/>
        </w:rPr>
        <w:t xml:space="preserve">                     </w:t>
      </w:r>
      <w:r>
        <w:rPr>
          <w:rStyle w:val="9"/>
        </w:rPr>
        <w:t>202</w:t>
      </w:r>
      <w:r>
        <w:rPr>
          <w:rStyle w:val="9"/>
          <w:rFonts w:hint="eastAsia" w:eastAsia="仿宋_GB2312"/>
          <w:lang w:val="en-US" w:eastAsia="zh-CN"/>
        </w:rPr>
        <w:t>4</w:t>
      </w:r>
      <w:r>
        <w:rPr>
          <w:rStyle w:val="9"/>
        </w:rPr>
        <w:t>年</w:t>
      </w:r>
      <w:r>
        <w:rPr>
          <w:rStyle w:val="9"/>
          <w:rFonts w:hint="eastAsia" w:eastAsia="仿宋_GB2312"/>
          <w:lang w:val="en-US" w:eastAsia="zh-CN"/>
        </w:rPr>
        <w:t>2月29</w:t>
      </w:r>
      <w:r>
        <w:rPr>
          <w:rStyle w:val="9"/>
        </w:rPr>
        <w:t>日</w:t>
      </w:r>
    </w:p>
    <w:p>
      <w:pPr>
        <w:spacing w:line="560" w:lineRule="exact"/>
        <w:jc w:val="both"/>
        <w:rPr>
          <w:rStyle w:val="9"/>
        </w:rPr>
      </w:pPr>
    </w:p>
    <w:p/>
    <w:p/>
    <w:p/>
    <w:p/>
    <w:p/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eastAsia="仿宋_GB2312"/>
          <w:lang w:val="en-US" w:eastAsia="zh-CN"/>
        </w:rPr>
      </w:pPr>
    </w:p>
    <w:p>
      <w:pPr>
        <w:spacing w:line="560" w:lineRule="exact"/>
        <w:jc w:val="both"/>
        <w:rPr>
          <w:rStyle w:val="9"/>
          <w:rFonts w:hint="eastAsia" w:ascii="黑体" w:hAnsi="黑体" w:eastAsia="黑体" w:cs="黑体"/>
          <w:lang w:val="en-US" w:eastAsia="zh-CN"/>
        </w:rPr>
      </w:pPr>
      <w:r>
        <w:rPr>
          <w:rStyle w:val="9"/>
          <w:rFonts w:hint="eastAsia" w:ascii="黑体" w:hAnsi="黑体" w:eastAsia="黑体" w:cs="黑体"/>
          <w:lang w:val="en-US"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Style w:val="9"/>
          <w:rFonts w:hint="eastAsia"/>
          <w:lang w:val="en-US" w:eastAsia="zh-CN"/>
        </w:rPr>
      </w:pPr>
      <w:r>
        <w:rPr>
          <w:rStyle w:val="9"/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Style w:val="9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Style w:val="9"/>
          <w:rFonts w:hint="eastAsia" w:ascii="方正小标宋_GBK" w:hAnsi="方正小标宋_GBK" w:eastAsia="方正小标宋_GBK" w:cs="方正小标宋_GBK"/>
          <w:sz w:val="44"/>
          <w:szCs w:val="44"/>
        </w:rPr>
        <w:t>年度青岛西海岸新区</w:t>
      </w:r>
      <w:r>
        <w:rPr>
          <w:rStyle w:val="9"/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预拌混凝土生产企业</w:t>
      </w:r>
      <w:r>
        <w:rPr>
          <w:rStyle w:val="9"/>
          <w:rFonts w:hint="eastAsia" w:ascii="方正小标宋_GBK" w:hAnsi="方正小标宋_GBK" w:eastAsia="方正小标宋_GBK" w:cs="方正小标宋_GBK"/>
          <w:sz w:val="44"/>
          <w:szCs w:val="44"/>
        </w:rPr>
        <w:t>信用考核等级名单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97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5970" w:type="dxa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企业名称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青岛汇聚德工贸有限公司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青岛恺业坤恒建材科技有限公司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青岛崇置混凝土工程有限公司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山东兴华建设集团混凝土工程有限公司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青岛山清永筑建设集团有限公司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青岛城矿建筑废弃资源化利用有限公司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青岛比利佳重工有限公司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山东中建西部建设（青岛）有限公司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青岛林海新型建材有限公司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青岛土木建工集团混凝土工程有限公司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青岛中联混凝土工程有限公司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青岛盛大混凝土工程有限责任公司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青岛华欧砼业有限公司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青岛鑫隆得恒实业发展有限公司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青岛融合砼业有限公司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青岛钢垚商砼有限公司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青岛金磐石新型建材有限公司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青岛正基建材有限公司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青岛海荣节能环保建材有限公司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青岛滨海建设天派砼业有限公司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青岛崇置环保建材有限公司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青岛汇轩科技集团有限公司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青岛鑫丰砼业有限公司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青岛永利金石建材有限公司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青岛奥泰建材有限公司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青岛润丰砼业有限公司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青岛圣丰智能自动化设备有限公司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山东金诺蓝康新能源环保科技有限公司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青岛比利佳新型建材有限公司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青岛安平建材有限公司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青岛奥宇泓业建材工程有限公司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青岛鑫宏源建筑环保材料有限公司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青岛团结砼业有限公司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青岛硕丰混凝土有限公司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青岛正大建材有限公司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青岛中合中泰新型材料科技有限公司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青岛国工城市发展有限公司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青岛晨旭混凝土有限公司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青岛金宝昕砼业有限公司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中交一航局第二工程有限公司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青岛圣泽砼业有限公司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青岛峰硕鑫建材有限公司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青岛荣泰博圣新型建材有限公司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青岛东升鑫江新型建材有限公司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山东晨宇混凝土有限公司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青岛顺腾建材有限公司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青岛硕瑞建材工程有限公司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青岛中健伟业建材有限公司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青岛海泰盛工程有限公司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青岛和德建材有限公司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青岛一卓新型建材有限公司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青岛和鑫砼业有限公司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青岛港（集团）港务工程有限公司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青岛昇基砼业有限公司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青岛大刚砼业有限公司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青岛磐石混凝土工程有限公司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青岛中环同创新型建材有限公司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青岛松崮新型建材有限公司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青岛育都实业有限公司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青岛金鸿源新型建材有限责任公司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青岛金鑫三林建材有限公司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青岛开投砼业有限公司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青岛澳波特混凝土有限公司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青岛顺通建材有限公司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青岛德旭瑞泰新型建材有限公司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青岛三翔新型环保建材有限公司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青岛东升顺江混凝土有限公司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青岛基安混凝土有限公司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青岛澳波特建设有限公司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青岛胶筑基础建设有限公司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青岛恒慷混凝土有限公司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青岛正东建材有限公司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青岛博硕新型建材有限公司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青岛金亿丰砼业有限公司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新办企业未评级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青岛网易新型建材有限公司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新办企业未评级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青岛联强环保建材有限公司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新办企业未评级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青岛申飞安达环保材料有限公司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新办企业未评级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ODRiZmU1ZGE0YjAyYTNhYzczMGU1NGJiOTZmMzEifQ=="/>
  </w:docVars>
  <w:rsids>
    <w:rsidRoot w:val="5C512F0E"/>
    <w:rsid w:val="275F0C68"/>
    <w:rsid w:val="5C512F0E"/>
    <w:rsid w:val="5D114514"/>
    <w:rsid w:val="650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style01"/>
    <w:basedOn w:val="7"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9">
    <w:name w:val="fontstyle2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2024-02-28T02:38:00Z</dcterms:created>
  <dc:creator>Administrator</dc:creator>
  <cp:lastModifiedBy>Administrator</cp:lastModifiedBy>
  <cp:lastPrinted>2024-02-29T01:49:00Z</cp:lastPrinted>
  <dcterms:modified xsi:type="dcterms:W3CDTF">2024-03-04T01:50:13Z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E44BD91C96B448CB9169D36A5BA4F2DD_11</vt:lpwstr>
  </property>
</Properties>
</file>