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val="0"/>
        <w:snapToGrid w:val="0"/>
        <w:spacing w:line="560" w:lineRule="exact"/>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附件：1</w:t>
      </w:r>
    </w:p>
    <w:p>
      <w:pPr>
        <w:keepNext w:val="0"/>
        <w:keepLines w:val="0"/>
        <w:pageBreakBefore w:val="0"/>
        <w:widowControl w:val="0"/>
        <w:kinsoku/>
        <w:wordWrap/>
        <w:overflowPunct/>
        <w:topLinePunct w:val="0"/>
        <w:autoSpaceDN/>
        <w:bidi w:val="0"/>
        <w:adjustRightInd w:val="0"/>
        <w:snapToGrid w:val="0"/>
        <w:spacing w:line="560" w:lineRule="exact"/>
        <w:jc w:val="center"/>
        <w:textAlignment w:val="auto"/>
        <w:rPr>
          <w:rFonts w:hint="eastAsia" w:asciiTheme="majorEastAsia" w:hAnsiTheme="majorEastAsia" w:eastAsiaTheme="majorEastAsia" w:cstheme="majorEastAsia"/>
          <w:b/>
          <w:bCs/>
          <w:color w:val="auto"/>
          <w:sz w:val="44"/>
          <w:szCs w:val="44"/>
          <w:lang w:eastAsia="zh-CN"/>
        </w:rPr>
      </w:pPr>
    </w:p>
    <w:p>
      <w:pPr>
        <w:keepNext w:val="0"/>
        <w:keepLines w:val="0"/>
        <w:pageBreakBefore w:val="0"/>
        <w:widowControl w:val="0"/>
        <w:kinsoku/>
        <w:wordWrap/>
        <w:overflowPunct/>
        <w:topLinePunct w:val="0"/>
        <w:autoSpaceDN/>
        <w:bidi w:val="0"/>
        <w:adjustRightInd w:val="0"/>
        <w:snapToGrid w:val="0"/>
        <w:spacing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eastAsia="zh-CN"/>
        </w:rPr>
        <w:t>长春市</w:t>
      </w:r>
      <w:r>
        <w:rPr>
          <w:rFonts w:hint="eastAsia" w:asciiTheme="majorEastAsia" w:hAnsiTheme="majorEastAsia" w:eastAsiaTheme="majorEastAsia" w:cstheme="majorEastAsia"/>
          <w:b/>
          <w:bCs/>
          <w:color w:val="auto"/>
          <w:sz w:val="44"/>
          <w:szCs w:val="44"/>
        </w:rPr>
        <w:t>房屋建筑安全鉴定</w:t>
      </w:r>
      <w:r>
        <w:rPr>
          <w:rFonts w:hint="eastAsia" w:asciiTheme="majorEastAsia" w:hAnsiTheme="majorEastAsia" w:eastAsiaTheme="majorEastAsia" w:cstheme="majorEastAsia"/>
          <w:b/>
          <w:bCs/>
          <w:color w:val="auto"/>
          <w:sz w:val="44"/>
          <w:szCs w:val="44"/>
          <w:lang w:eastAsia="zh-CN"/>
        </w:rPr>
        <w:t>技术</w:t>
      </w:r>
      <w:r>
        <w:rPr>
          <w:rFonts w:hint="eastAsia" w:asciiTheme="majorEastAsia" w:hAnsiTheme="majorEastAsia" w:eastAsiaTheme="majorEastAsia" w:cstheme="majorEastAsia"/>
          <w:b/>
          <w:bCs/>
          <w:color w:val="auto"/>
          <w:sz w:val="44"/>
          <w:szCs w:val="44"/>
        </w:rPr>
        <w:t>导则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bCs/>
          <w:i w:val="0"/>
          <w:iCs w:val="0"/>
          <w:caps w:val="0"/>
          <w:color w:val="000000" w:themeColor="text1"/>
          <w:spacing w:val="0"/>
          <w:sz w:val="32"/>
          <w:szCs w:val="32"/>
          <w:u w:val="none"/>
          <w14:textFill>
            <w14:solidFill>
              <w14:schemeClr w14:val="tx1"/>
            </w14:solidFill>
          </w14:textFill>
        </w:rPr>
      </w:pPr>
      <w:r>
        <w:rPr>
          <w:rFonts w:hint="eastAsia" w:asciiTheme="majorEastAsia" w:hAnsiTheme="majorEastAsia" w:eastAsiaTheme="majorEastAsia" w:cstheme="majorEastAsia"/>
          <w:b/>
          <w:bCs/>
          <w:i w:val="0"/>
          <w:iCs w:val="0"/>
          <w:caps w:val="0"/>
          <w:color w:val="000000" w:themeColor="text1"/>
          <w:spacing w:val="0"/>
          <w:sz w:val="44"/>
          <w:szCs w:val="44"/>
          <w:u w:val="none"/>
          <w:lang w:eastAsia="zh-CN"/>
          <w14:textFill>
            <w14:solidFill>
              <w14:schemeClr w14:val="tx1"/>
            </w14:solidFill>
          </w14:textFill>
        </w:rPr>
        <w:t>（试</w:t>
      </w:r>
      <w:r>
        <w:rPr>
          <w:rFonts w:hint="eastAsia" w:asciiTheme="majorEastAsia" w:hAnsiTheme="majorEastAsia" w:eastAsiaTheme="majorEastAsia" w:cstheme="majorEastAsia"/>
          <w:b/>
          <w:bCs/>
          <w:i w:val="0"/>
          <w:iCs w:val="0"/>
          <w:caps w:val="0"/>
          <w:color w:val="000000" w:themeColor="text1"/>
          <w:spacing w:val="0"/>
          <w:sz w:val="44"/>
          <w:szCs w:val="44"/>
          <w:u w:val="none"/>
          <w:lang w:val="en-US" w:eastAsia="zh-CN"/>
          <w14:textFill>
            <w14:solidFill>
              <w14:schemeClr w14:val="tx1"/>
            </w14:solidFill>
          </w14:textFill>
        </w:rPr>
        <w:t xml:space="preserve"> </w:t>
      </w:r>
      <w:r>
        <w:rPr>
          <w:rFonts w:hint="eastAsia" w:asciiTheme="majorEastAsia" w:hAnsiTheme="majorEastAsia" w:eastAsiaTheme="majorEastAsia" w:cstheme="majorEastAsia"/>
          <w:b/>
          <w:bCs/>
          <w:i w:val="0"/>
          <w:iCs w:val="0"/>
          <w:caps w:val="0"/>
          <w:color w:val="000000" w:themeColor="text1"/>
          <w:spacing w:val="0"/>
          <w:sz w:val="44"/>
          <w:szCs w:val="44"/>
          <w:u w:val="none"/>
          <w:lang w:eastAsia="zh-CN"/>
          <w14:textFill>
            <w14:solidFill>
              <w14:schemeClr w14:val="tx1"/>
            </w14:solidFill>
          </w14:textFill>
        </w:rPr>
        <w:t>行）</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Times New Roman" w:hAnsi="Times New Roman" w:eastAsia="黑体"/>
          <w:color w:val="auto"/>
          <w:szCs w:val="32"/>
        </w:rPr>
      </w:pPr>
    </w:p>
    <w:p>
      <w:pPr>
        <w:keepNext w:val="0"/>
        <w:keepLines w:val="0"/>
        <w:pageBreakBefore w:val="0"/>
        <w:widowControl w:val="0"/>
        <w:numPr>
          <w:ilvl w:val="0"/>
          <w:numId w:val="0"/>
        </w:numPr>
        <w:kinsoku/>
        <w:wordWrap/>
        <w:overflowPunct/>
        <w:topLinePunct w:val="0"/>
        <w:autoSpaceDN/>
        <w:bidi w:val="0"/>
        <w:spacing w:before="156" w:beforeLines="50" w:after="156" w:afterLines="50" w:line="560" w:lineRule="exact"/>
        <w:jc w:val="center"/>
        <w:textAlignment w:val="auto"/>
        <w:outlineLvl w:val="0"/>
        <w:rPr>
          <w:rFonts w:hint="eastAsia" w:ascii="黑体" w:hAnsi="宋体" w:eastAsia="黑体"/>
          <w:color w:val="auto"/>
          <w:sz w:val="32"/>
          <w:szCs w:val="32"/>
          <w:lang w:eastAsia="zh-CN"/>
        </w:rPr>
      </w:pPr>
      <w:r>
        <w:rPr>
          <w:rFonts w:hint="eastAsia" w:ascii="黑体" w:hAnsi="宋体" w:eastAsia="黑体"/>
          <w:color w:val="auto"/>
          <w:sz w:val="32"/>
          <w:szCs w:val="32"/>
          <w:lang w:val="en-US" w:eastAsia="zh-CN"/>
        </w:rPr>
        <w:t xml:space="preserve">1  </w:t>
      </w:r>
      <w:r>
        <w:rPr>
          <w:rFonts w:hint="eastAsia" w:ascii="黑体" w:hAnsi="宋体" w:eastAsia="黑体"/>
          <w:color w:val="auto"/>
          <w:sz w:val="32"/>
          <w:szCs w:val="32"/>
          <w:lang w:eastAsia="zh-CN"/>
        </w:rPr>
        <w:t>基本规定</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1.0.1　为规范本市房屋建筑安全鉴定工作，特制定本导则。</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color w:val="auto"/>
          <w:kern w:val="0"/>
          <w:sz w:val="32"/>
          <w:szCs w:val="32"/>
        </w:rPr>
        <w:t>1.0.2　</w:t>
      </w:r>
      <w:r>
        <w:rPr>
          <w:rFonts w:hint="eastAsia" w:ascii="仿宋" w:hAnsi="仿宋" w:eastAsia="仿宋" w:cs="仿宋"/>
          <w:b w:val="0"/>
          <w:bCs w:val="0"/>
          <w:color w:val="auto"/>
          <w:kern w:val="0"/>
          <w:sz w:val="32"/>
          <w:szCs w:val="32"/>
        </w:rPr>
        <w:t>本导则适用于本市行政区域内</w:t>
      </w:r>
      <w:r>
        <w:rPr>
          <w:rFonts w:hint="eastAsia" w:ascii="仿宋" w:hAnsi="仿宋" w:eastAsia="仿宋" w:cs="仿宋"/>
          <w:b w:val="0"/>
          <w:bCs w:val="0"/>
          <w:color w:val="auto"/>
          <w:kern w:val="0"/>
          <w:sz w:val="32"/>
          <w:szCs w:val="32"/>
          <w:lang w:eastAsia="zh-CN"/>
        </w:rPr>
        <w:t>国有土地上</w:t>
      </w:r>
      <w:r>
        <w:rPr>
          <w:rFonts w:hint="eastAsia" w:ascii="仿宋" w:hAnsi="仿宋" w:eastAsia="仿宋" w:cs="仿宋"/>
          <w:b w:val="0"/>
          <w:bCs w:val="0"/>
          <w:color w:val="auto"/>
          <w:kern w:val="0"/>
          <w:sz w:val="32"/>
          <w:szCs w:val="32"/>
        </w:rPr>
        <w:t>依法建造或者登记的既有房屋建筑的</w:t>
      </w:r>
      <w:r>
        <w:rPr>
          <w:rFonts w:hint="eastAsia" w:ascii="仿宋" w:hAnsi="仿宋" w:eastAsia="仿宋" w:cs="仿宋"/>
          <w:b w:val="0"/>
          <w:bCs w:val="0"/>
          <w:color w:val="auto"/>
          <w:kern w:val="0"/>
          <w:sz w:val="32"/>
          <w:szCs w:val="32"/>
          <w:lang w:eastAsia="zh-CN"/>
        </w:rPr>
        <w:t>安全</w:t>
      </w:r>
      <w:r>
        <w:rPr>
          <w:rFonts w:hint="eastAsia" w:ascii="仿宋" w:hAnsi="仿宋" w:eastAsia="仿宋" w:cs="仿宋"/>
          <w:b w:val="0"/>
          <w:bCs w:val="0"/>
          <w:color w:val="auto"/>
          <w:kern w:val="0"/>
          <w:sz w:val="32"/>
          <w:szCs w:val="32"/>
        </w:rPr>
        <w:t>鉴定</w:t>
      </w:r>
      <w:r>
        <w:rPr>
          <w:rFonts w:hint="eastAsia" w:ascii="仿宋" w:hAnsi="仿宋" w:eastAsia="仿宋" w:cs="仿宋"/>
          <w:b w:val="0"/>
          <w:bCs w:val="0"/>
          <w:color w:val="auto"/>
          <w:kern w:val="0"/>
          <w:sz w:val="32"/>
          <w:szCs w:val="32"/>
          <w:lang w:eastAsia="zh-CN"/>
        </w:rPr>
        <w:t>。</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1.0.3　既有房屋建筑的检测鉴定，除应符合本导则的规定外，尚应符合国家现行有关标准、规范和规程的规定。</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spacing w:val="-2"/>
          <w:kern w:val="0"/>
          <w:sz w:val="32"/>
          <w:szCs w:val="32"/>
        </w:rPr>
      </w:pPr>
      <w:r>
        <w:rPr>
          <w:rFonts w:hint="eastAsia" w:ascii="仿宋" w:hAnsi="仿宋" w:eastAsia="仿宋" w:cs="仿宋"/>
          <w:color w:val="auto"/>
          <w:kern w:val="0"/>
          <w:sz w:val="32"/>
          <w:szCs w:val="32"/>
        </w:rPr>
        <w:t>1.0.4　</w:t>
      </w:r>
      <w:r>
        <w:rPr>
          <w:rFonts w:hint="eastAsia" w:ascii="仿宋" w:hAnsi="仿宋" w:eastAsia="仿宋" w:cs="仿宋"/>
          <w:color w:val="auto"/>
          <w:spacing w:val="-2"/>
          <w:kern w:val="0"/>
          <w:sz w:val="32"/>
          <w:szCs w:val="32"/>
        </w:rPr>
        <w:t>房屋安全鉴定机构（以下简称鉴定机构）采用本导则进行检测鉴定时，应紧密结合鉴定工作实际，并对其检测鉴定结果负责。</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1.0.</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 xml:space="preserve"> 既有</w:t>
      </w:r>
      <w:r>
        <w:rPr>
          <w:rFonts w:hint="eastAsia" w:ascii="仿宋" w:hAnsi="仿宋" w:eastAsia="仿宋" w:cs="仿宋"/>
          <w:color w:val="auto"/>
          <w:kern w:val="0"/>
          <w:sz w:val="32"/>
          <w:szCs w:val="32"/>
          <w:lang w:eastAsia="zh-CN"/>
        </w:rPr>
        <w:t>房屋</w:t>
      </w:r>
      <w:r>
        <w:rPr>
          <w:rFonts w:hint="eastAsia" w:ascii="仿宋" w:hAnsi="仿宋" w:eastAsia="仿宋" w:cs="仿宋"/>
          <w:color w:val="auto"/>
          <w:kern w:val="0"/>
          <w:sz w:val="32"/>
          <w:szCs w:val="32"/>
        </w:rPr>
        <w:t>建筑在下列情况下应进行鉴定：</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 达到设计工作年限需要继续使用；</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 改建、扩建、移位以及建筑用途或使用环境改变前；</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 原设计未考虑抗震设防或抗震设防要求提高；</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 遭受灾害或事故后；</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 存在较严重的质量缺陷或损伤、疲劳、变形、振动影响、毗邻工程施工影响；</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 日常使用中发现安全隐患；</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 有要求需进行质量评价时。</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1.0.6 房</w:t>
      </w:r>
      <w:r>
        <w:rPr>
          <w:rFonts w:hint="eastAsia" w:ascii="仿宋" w:hAnsi="仿宋" w:eastAsia="仿宋" w:cs="仿宋"/>
          <w:color w:val="auto"/>
          <w:sz w:val="32"/>
          <w:szCs w:val="32"/>
        </w:rPr>
        <w:t>屋安全鉴定</w:t>
      </w:r>
      <w:r>
        <w:rPr>
          <w:rFonts w:hint="eastAsia" w:ascii="仿宋" w:hAnsi="仿宋" w:eastAsia="仿宋" w:cs="仿宋"/>
          <w:color w:val="auto"/>
          <w:sz w:val="32"/>
          <w:szCs w:val="32"/>
          <w:lang w:val="en-US" w:eastAsia="zh-CN"/>
        </w:rPr>
        <w:t>标准选择</w:t>
      </w:r>
      <w:r>
        <w:rPr>
          <w:rFonts w:hint="eastAsia" w:ascii="仿宋" w:hAnsi="仿宋" w:eastAsia="仿宋" w:cs="仿宋"/>
          <w:color w:val="auto"/>
          <w:sz w:val="32"/>
          <w:szCs w:val="32"/>
        </w:rPr>
        <w:t>应按以下原则</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1 </w:t>
      </w:r>
      <w:r>
        <w:rPr>
          <w:rFonts w:hint="eastAsia" w:ascii="仿宋" w:hAnsi="仿宋" w:eastAsia="仿宋" w:cs="仿宋"/>
          <w:color w:val="auto"/>
          <w:sz w:val="32"/>
          <w:szCs w:val="32"/>
        </w:rPr>
        <w:t>房屋安全鉴定一般应依据《民用建筑可靠性鉴定标准》（GB</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50292）</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《工业建筑可靠性鉴定标准》（GB 50144）标准进行</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房屋安全性鉴定应与抗震鉴定同时进行，对房屋进行局部鉴定时亦应考虑抗震作用及抗震措施影响；</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2 </w:t>
      </w:r>
      <w:r>
        <w:rPr>
          <w:rFonts w:hint="eastAsia" w:ascii="仿宋" w:hAnsi="仿宋" w:eastAsia="仿宋" w:cs="仿宋"/>
          <w:color w:val="auto"/>
          <w:sz w:val="32"/>
          <w:szCs w:val="32"/>
        </w:rPr>
        <w:t>严禁</w:t>
      </w:r>
      <w:r>
        <w:rPr>
          <w:rFonts w:hint="eastAsia" w:ascii="仿宋" w:hAnsi="仿宋" w:eastAsia="仿宋" w:cs="仿宋"/>
          <w:color w:val="auto"/>
          <w:sz w:val="32"/>
          <w:szCs w:val="32"/>
          <w:lang w:eastAsia="zh-CN"/>
        </w:rPr>
        <w:t>仅</w:t>
      </w:r>
      <w:r>
        <w:rPr>
          <w:rFonts w:hint="eastAsia" w:ascii="仿宋" w:hAnsi="仿宋" w:eastAsia="仿宋" w:cs="仿宋"/>
          <w:color w:val="auto"/>
          <w:sz w:val="32"/>
          <w:szCs w:val="32"/>
          <w:lang w:val="en-US" w:eastAsia="zh-CN"/>
        </w:rPr>
        <w:t>通过</w:t>
      </w:r>
      <w:r>
        <w:rPr>
          <w:rFonts w:hint="eastAsia" w:ascii="仿宋" w:hAnsi="仿宋" w:eastAsia="仿宋" w:cs="仿宋"/>
          <w:color w:val="auto"/>
          <w:sz w:val="32"/>
          <w:szCs w:val="32"/>
        </w:rPr>
        <w:t>使用性鉴定作为判定房屋结构安全的依据</w:t>
      </w:r>
      <w:r>
        <w:rPr>
          <w:rFonts w:hint="eastAsia" w:ascii="仿宋" w:hAnsi="仿宋" w:eastAsia="仿宋" w:cs="仿宋"/>
          <w:color w:val="auto"/>
          <w:sz w:val="32"/>
          <w:szCs w:val="32"/>
          <w:lang w:eastAsia="zh-CN"/>
        </w:rPr>
        <w:t>；</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3 </w:t>
      </w:r>
      <w:r>
        <w:rPr>
          <w:rFonts w:hint="eastAsia" w:ascii="仿宋" w:hAnsi="仿宋" w:eastAsia="仿宋" w:cs="仿宋"/>
          <w:color w:val="auto"/>
          <w:sz w:val="32"/>
          <w:szCs w:val="32"/>
        </w:rPr>
        <w:t>对</w:t>
      </w:r>
      <w:r>
        <w:rPr>
          <w:rFonts w:hint="eastAsia" w:ascii="仿宋" w:hAnsi="仿宋" w:eastAsia="仿宋" w:cs="仿宋"/>
          <w:color w:val="auto"/>
          <w:sz w:val="32"/>
          <w:szCs w:val="32"/>
          <w:lang w:eastAsia="zh-CN"/>
        </w:rPr>
        <w:t>使用</w:t>
      </w:r>
      <w:r>
        <w:rPr>
          <w:rFonts w:hint="eastAsia" w:ascii="仿宋" w:hAnsi="仿宋" w:eastAsia="仿宋" w:cs="仿宋"/>
          <w:color w:val="auto"/>
          <w:sz w:val="32"/>
          <w:szCs w:val="32"/>
        </w:rPr>
        <w:t>《民用建筑可靠性鉴定标准》（GB50292）</w:t>
      </w:r>
      <w:r>
        <w:rPr>
          <w:rFonts w:hint="eastAsia" w:ascii="仿宋" w:hAnsi="仿宋" w:eastAsia="仿宋" w:cs="仿宋"/>
          <w:color w:val="auto"/>
          <w:sz w:val="32"/>
          <w:szCs w:val="32"/>
          <w:lang w:val="en-US" w:eastAsia="zh-CN"/>
        </w:rPr>
        <w:t>《工业建筑可靠性鉴定标准》（GB 50144 ）</w:t>
      </w:r>
      <w:r>
        <w:rPr>
          <w:rFonts w:hint="eastAsia" w:ascii="仿宋" w:hAnsi="仿宋" w:eastAsia="仿宋" w:cs="仿宋"/>
          <w:color w:val="auto"/>
          <w:sz w:val="32"/>
          <w:szCs w:val="32"/>
          <w:lang w:eastAsia="zh-CN"/>
        </w:rPr>
        <w:t>标准鉴定为</w:t>
      </w:r>
      <w:r>
        <w:rPr>
          <w:rFonts w:hint="eastAsia" w:ascii="仿宋" w:hAnsi="仿宋" w:eastAsia="仿宋" w:cs="仿宋"/>
          <w:color w:val="auto"/>
          <w:sz w:val="32"/>
          <w:szCs w:val="32"/>
          <w:lang w:val="en-US" w:eastAsia="zh-CN"/>
        </w:rPr>
        <w:t>Dsu级或D级的房屋，</w:t>
      </w:r>
      <w:r>
        <w:rPr>
          <w:rFonts w:hint="eastAsia" w:ascii="仿宋" w:hAnsi="仿宋" w:eastAsia="仿宋" w:cs="仿宋"/>
          <w:color w:val="auto"/>
          <w:sz w:val="32"/>
          <w:szCs w:val="32"/>
          <w:highlight w:val="none"/>
          <w:lang w:val="en-US" w:eastAsia="zh-CN"/>
        </w:rPr>
        <w:t>应按照现行行业标准《危险房屋鉴定标准》</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JGJ 125</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的规定，对其地基危险性、基础及上部结构危险性、房屋危险性进行鉴定。</w:t>
      </w:r>
      <w:r>
        <w:rPr>
          <w:rFonts w:hint="eastAsia" w:ascii="仿宋" w:hAnsi="仿宋" w:eastAsia="仿宋" w:cs="仿宋"/>
          <w:color w:val="auto"/>
          <w:sz w:val="32"/>
          <w:szCs w:val="32"/>
          <w:highlight w:val="none"/>
          <w:lang w:eastAsia="zh-CN"/>
        </w:rPr>
        <w:t>对</w:t>
      </w:r>
      <w:r>
        <w:rPr>
          <w:rFonts w:hint="eastAsia" w:ascii="仿宋" w:hAnsi="仿宋" w:eastAsia="仿宋" w:cs="仿宋"/>
          <w:color w:val="auto"/>
          <w:kern w:val="2"/>
          <w:sz w:val="32"/>
          <w:szCs w:val="32"/>
          <w:highlight w:val="none"/>
        </w:rPr>
        <w:t>鉴定为危险房屋的，应当在24小时内书面通知委托人</w:t>
      </w:r>
      <w:r>
        <w:rPr>
          <w:rFonts w:hint="eastAsia" w:ascii="仿宋" w:hAnsi="仿宋" w:eastAsia="仿宋" w:cs="仿宋"/>
          <w:color w:val="auto"/>
          <w:kern w:val="2"/>
          <w:sz w:val="32"/>
          <w:szCs w:val="32"/>
          <w:highlight w:val="none"/>
          <w:lang w:eastAsia="zh-CN"/>
        </w:rPr>
        <w:t>，同时报告属地房屋安全管理部门；</w:t>
      </w:r>
      <w:bookmarkStart w:id="86" w:name="_GoBack"/>
      <w:bookmarkEnd w:id="86"/>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val="en-US" w:eastAsia="zh-CN"/>
        </w:rPr>
        <w:t xml:space="preserve">4 </w:t>
      </w:r>
      <w:r>
        <w:rPr>
          <w:rFonts w:hint="eastAsia" w:ascii="仿宋" w:hAnsi="仿宋" w:eastAsia="仿宋" w:cs="仿宋"/>
          <w:color w:val="auto"/>
          <w:sz w:val="32"/>
          <w:szCs w:val="32"/>
        </w:rPr>
        <w:t>有明显危险构件或整体危险迹象的房屋，可以依据《危险房屋鉴定标准》（JGJ125）</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危险性鉴定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eastAsia="zh-CN"/>
        </w:rPr>
        <w:t>但对使用</w:t>
      </w:r>
      <w:r>
        <w:rPr>
          <w:rFonts w:hint="eastAsia" w:ascii="仿宋" w:hAnsi="仿宋" w:eastAsia="仿宋" w:cs="仿宋"/>
          <w:color w:val="auto"/>
          <w:sz w:val="32"/>
          <w:szCs w:val="32"/>
          <w:highlight w:val="none"/>
        </w:rPr>
        <w:t>《危险房屋鉴定标准》（JGJ125）</w:t>
      </w:r>
      <w:r>
        <w:rPr>
          <w:rFonts w:hint="eastAsia" w:ascii="仿宋" w:hAnsi="仿宋" w:eastAsia="仿宋" w:cs="仿宋"/>
          <w:color w:val="auto"/>
          <w:sz w:val="32"/>
          <w:szCs w:val="32"/>
          <w:highlight w:val="none"/>
          <w:lang w:eastAsia="zh-CN"/>
        </w:rPr>
        <w:t>鉴定为</w:t>
      </w:r>
      <w:r>
        <w:rPr>
          <w:rFonts w:hint="eastAsia" w:ascii="仿宋" w:hAnsi="仿宋" w:eastAsia="仿宋" w:cs="仿宋"/>
          <w:color w:val="auto"/>
          <w:sz w:val="32"/>
          <w:szCs w:val="32"/>
          <w:highlight w:val="none"/>
          <w:lang w:val="en-US" w:eastAsia="zh-CN"/>
        </w:rPr>
        <w:t>A级、B级的房屋建筑，不能</w:t>
      </w:r>
      <w:r>
        <w:rPr>
          <w:rFonts w:hint="eastAsia" w:ascii="仿宋" w:hAnsi="仿宋" w:eastAsia="仿宋" w:cs="仿宋"/>
          <w:color w:val="auto"/>
          <w:sz w:val="32"/>
          <w:szCs w:val="32"/>
          <w:highlight w:val="none"/>
        </w:rPr>
        <w:t>作为判定房屋结构安全的依据</w:t>
      </w:r>
      <w:r>
        <w:rPr>
          <w:rFonts w:hint="eastAsia" w:ascii="仿宋" w:hAnsi="仿宋" w:eastAsia="仿宋" w:cs="仿宋"/>
          <w:color w:val="auto"/>
          <w:sz w:val="32"/>
          <w:szCs w:val="32"/>
          <w:highlight w:val="none"/>
          <w:lang w:eastAsia="zh-CN"/>
        </w:rPr>
        <w:t>。</w:t>
      </w:r>
    </w:p>
    <w:p>
      <w:pPr>
        <w:pStyle w:val="15"/>
        <w:keepNext w:val="0"/>
        <w:keepLines w:val="0"/>
        <w:pageBreakBefore w:val="0"/>
        <w:widowControl w:val="0"/>
        <w:kinsoku/>
        <w:wordWrap/>
        <w:overflowPunct/>
        <w:topLinePunct w:val="0"/>
        <w:autoSpaceDE w:val="0"/>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1.0.7　</w:t>
      </w:r>
      <w:r>
        <w:rPr>
          <w:rFonts w:hint="eastAsia" w:ascii="仿宋" w:hAnsi="仿宋" w:eastAsia="仿宋" w:cs="仿宋"/>
          <w:color w:val="auto"/>
          <w:sz w:val="32"/>
          <w:szCs w:val="32"/>
        </w:rPr>
        <w:t>房屋安全鉴定应按下列主要程序进行：</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 xml:space="preserve">1 </w:t>
      </w:r>
      <w:r>
        <w:rPr>
          <w:rFonts w:hint="eastAsia" w:ascii="仿宋" w:hAnsi="仿宋" w:eastAsia="仿宋" w:cs="仿宋"/>
          <w:color w:val="auto"/>
          <w:kern w:val="0"/>
          <w:sz w:val="32"/>
          <w:szCs w:val="32"/>
        </w:rPr>
        <w:t>接受委托</w:t>
      </w:r>
      <w:r>
        <w:rPr>
          <w:rFonts w:hint="eastAsia" w:ascii="仿宋" w:hAnsi="仿宋" w:eastAsia="仿宋" w:cs="仿宋"/>
          <w:color w:val="auto"/>
          <w:kern w:val="0"/>
          <w:sz w:val="32"/>
          <w:szCs w:val="32"/>
          <w:lang w:eastAsia="zh-CN"/>
        </w:rPr>
        <w:t>，明确鉴定用途、确定鉴定方法；</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2 </w:t>
      </w:r>
      <w:r>
        <w:rPr>
          <w:rFonts w:hint="eastAsia" w:ascii="仿宋" w:hAnsi="仿宋" w:eastAsia="仿宋" w:cs="仿宋"/>
          <w:color w:val="auto"/>
          <w:kern w:val="0"/>
          <w:sz w:val="32"/>
          <w:szCs w:val="32"/>
        </w:rPr>
        <w:t>初</w:t>
      </w:r>
      <w:r>
        <w:rPr>
          <w:rFonts w:hint="eastAsia" w:ascii="仿宋" w:hAnsi="仿宋" w:eastAsia="仿宋" w:cs="仿宋"/>
          <w:color w:val="auto"/>
          <w:kern w:val="0"/>
          <w:sz w:val="32"/>
          <w:szCs w:val="32"/>
          <w:lang w:val="en-US" w:eastAsia="zh-CN" w:bidi="ar-SA"/>
        </w:rPr>
        <w:t>步</w:t>
      </w:r>
      <w:r>
        <w:rPr>
          <w:rFonts w:hint="eastAsia" w:ascii="仿宋" w:hAnsi="仿宋" w:eastAsia="仿宋" w:cs="仿宋"/>
          <w:color w:val="auto"/>
          <w:kern w:val="0"/>
          <w:sz w:val="32"/>
          <w:szCs w:val="32"/>
        </w:rPr>
        <w:t>调查，摸清房屋的历史和现状；</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3 </w:t>
      </w:r>
      <w:r>
        <w:rPr>
          <w:rFonts w:hint="eastAsia" w:ascii="仿宋" w:hAnsi="仿宋" w:eastAsia="仿宋" w:cs="仿宋"/>
          <w:color w:val="auto"/>
          <w:kern w:val="0"/>
          <w:sz w:val="32"/>
          <w:szCs w:val="32"/>
          <w:lang w:eastAsia="zh-CN"/>
        </w:rPr>
        <w:t>根据初步调查情况制定检测鉴定方案；</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4 </w:t>
      </w:r>
      <w:r>
        <w:rPr>
          <w:rFonts w:hint="eastAsia" w:ascii="仿宋" w:hAnsi="仿宋" w:eastAsia="仿宋" w:cs="仿宋"/>
          <w:color w:val="auto"/>
          <w:kern w:val="0"/>
          <w:sz w:val="32"/>
          <w:szCs w:val="32"/>
          <w:lang w:eastAsia="zh-CN"/>
        </w:rPr>
        <w:t>现场检查与检测</w:t>
      </w:r>
      <w:r>
        <w:rPr>
          <w:rFonts w:hint="eastAsia" w:ascii="仿宋" w:hAnsi="仿宋" w:eastAsia="仿宋" w:cs="仿宋"/>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5 验算分析；</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 xml:space="preserve">6 </w:t>
      </w:r>
      <w:r>
        <w:rPr>
          <w:rFonts w:hint="eastAsia" w:ascii="仿宋" w:hAnsi="仿宋" w:eastAsia="仿宋" w:cs="仿宋"/>
          <w:color w:val="auto"/>
          <w:kern w:val="0"/>
          <w:sz w:val="32"/>
          <w:szCs w:val="32"/>
          <w:lang w:eastAsia="zh-CN"/>
        </w:rPr>
        <w:t>鉴定评级与鉴定报告。</w:t>
      </w:r>
    </w:p>
    <w:p>
      <w:pPr>
        <w:pStyle w:val="2"/>
        <w:keepNext w:val="0"/>
        <w:keepLines w:val="0"/>
        <w:pageBreakBefore w:val="0"/>
        <w:widowControl w:val="0"/>
        <w:kinsoku/>
        <w:wordWrap/>
        <w:overflowPunct/>
        <w:topLinePunct w:val="0"/>
        <w:autoSpaceDN/>
        <w:bidi w:val="0"/>
        <w:spacing w:line="560" w:lineRule="exact"/>
        <w:textAlignment w:val="auto"/>
        <w:rPr>
          <w:rFonts w:hint="eastAsia"/>
          <w:lang w:eastAsia="zh-CN"/>
        </w:rPr>
      </w:pPr>
    </w:p>
    <w:p>
      <w:pPr>
        <w:keepNext w:val="0"/>
        <w:keepLines w:val="0"/>
        <w:pageBreakBefore w:val="0"/>
        <w:widowControl w:val="0"/>
        <w:kinsoku/>
        <w:wordWrap/>
        <w:overflowPunct/>
        <w:topLinePunct w:val="0"/>
        <w:autoSpaceDN/>
        <w:bidi w:val="0"/>
        <w:spacing w:before="156" w:beforeLines="50" w:after="156" w:afterLines="50" w:line="560" w:lineRule="exact"/>
        <w:jc w:val="center"/>
        <w:textAlignment w:val="auto"/>
        <w:outlineLvl w:val="1"/>
        <w:rPr>
          <w:rFonts w:hint="eastAsia" w:ascii="黑体" w:hAnsi="宋体" w:eastAsia="黑体" w:cs="宋体"/>
          <w:color w:val="auto"/>
          <w:kern w:val="0"/>
          <w:sz w:val="32"/>
          <w:szCs w:val="32"/>
        </w:rPr>
      </w:pPr>
      <w:bookmarkStart w:id="0" w:name="_Toc262732305"/>
      <w:bookmarkStart w:id="1" w:name="_Toc293299712"/>
      <w:bookmarkStart w:id="2" w:name="_Toc262732544"/>
      <w:r>
        <w:rPr>
          <w:rFonts w:hint="eastAsia" w:ascii="黑体" w:hAnsi="宋体" w:eastAsia="黑体" w:cs="宋体"/>
          <w:color w:val="auto"/>
          <w:kern w:val="0"/>
          <w:sz w:val="32"/>
          <w:szCs w:val="32"/>
        </w:rPr>
        <w:t>2　</w:t>
      </w:r>
      <w:bookmarkEnd w:id="0"/>
      <w:bookmarkEnd w:id="1"/>
      <w:bookmarkEnd w:id="2"/>
      <w:r>
        <w:rPr>
          <w:rFonts w:hint="eastAsia" w:ascii="黑体" w:hAnsi="宋体" w:eastAsia="黑体" w:cs="宋体"/>
          <w:color w:val="auto"/>
          <w:kern w:val="0"/>
          <w:sz w:val="32"/>
          <w:szCs w:val="32"/>
        </w:rPr>
        <w:t>接受委托</w:t>
      </w:r>
      <w:r>
        <w:rPr>
          <w:rFonts w:hint="eastAsia" w:ascii="黑体" w:hAnsi="宋体" w:eastAsia="黑体" w:cs="宋体"/>
          <w:color w:val="auto"/>
          <w:kern w:val="0"/>
          <w:sz w:val="32"/>
          <w:szCs w:val="32"/>
          <w:lang w:eastAsia="zh-CN"/>
        </w:rPr>
        <w:t>，明确鉴定用途、鉴定方法</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kern w:val="0"/>
          <w:sz w:val="32"/>
          <w:szCs w:val="32"/>
          <w:lang w:val="en-US" w:eastAsia="zh-CN" w:bidi="ar-SA"/>
        </w:rPr>
        <w:t>2.0.1</w:t>
      </w:r>
      <w:r>
        <w:rPr>
          <w:rFonts w:hint="eastAsia" w:ascii="仿宋" w:hAnsi="仿宋" w:eastAsia="仿宋" w:cs="仿宋"/>
          <w:b w:val="0"/>
          <w:bCs w:val="0"/>
          <w:color w:val="auto"/>
          <w:kern w:val="0"/>
          <w:sz w:val="32"/>
          <w:szCs w:val="32"/>
        </w:rPr>
        <w:t>　</w:t>
      </w:r>
      <w:r>
        <w:rPr>
          <w:rFonts w:hint="eastAsia" w:ascii="仿宋" w:hAnsi="仿宋" w:eastAsia="仿宋" w:cs="仿宋"/>
          <w:b w:val="0"/>
          <w:bCs w:val="0"/>
          <w:color w:val="auto"/>
          <w:kern w:val="0"/>
          <w:sz w:val="32"/>
          <w:szCs w:val="32"/>
          <w:highlight w:val="none"/>
        </w:rPr>
        <w:t>房屋安全鉴定</w:t>
      </w:r>
      <w:r>
        <w:rPr>
          <w:rFonts w:hint="eastAsia" w:ascii="仿宋" w:hAnsi="仿宋" w:eastAsia="仿宋" w:cs="仿宋"/>
          <w:b w:val="0"/>
          <w:bCs w:val="0"/>
          <w:color w:val="auto"/>
          <w:kern w:val="0"/>
          <w:sz w:val="32"/>
          <w:szCs w:val="32"/>
          <w:highlight w:val="none"/>
          <w:lang w:eastAsia="zh-CN"/>
        </w:rPr>
        <w:t>应根据实际情况，由</w:t>
      </w:r>
      <w:r>
        <w:rPr>
          <w:rFonts w:hint="eastAsia" w:ascii="仿宋" w:hAnsi="仿宋" w:eastAsia="仿宋" w:cs="仿宋"/>
          <w:b w:val="0"/>
          <w:bCs w:val="0"/>
          <w:color w:val="auto"/>
          <w:kern w:val="0"/>
          <w:sz w:val="32"/>
          <w:szCs w:val="32"/>
          <w:highlight w:val="none"/>
        </w:rPr>
        <w:t>房屋安全责任人</w:t>
      </w:r>
      <w:r>
        <w:rPr>
          <w:rFonts w:hint="eastAsia" w:ascii="仿宋" w:hAnsi="仿宋" w:eastAsia="仿宋" w:cs="仿宋"/>
          <w:b w:val="0"/>
          <w:bCs w:val="0"/>
          <w:color w:val="auto"/>
          <w:kern w:val="0"/>
          <w:sz w:val="32"/>
          <w:szCs w:val="32"/>
          <w:highlight w:val="none"/>
          <w:lang w:eastAsia="zh-CN"/>
        </w:rPr>
        <w:t>、</w:t>
      </w:r>
      <w:r>
        <w:rPr>
          <w:rFonts w:hint="eastAsia" w:ascii="仿宋" w:hAnsi="仿宋" w:eastAsia="仿宋" w:cs="仿宋"/>
          <w:b w:val="0"/>
          <w:bCs w:val="0"/>
          <w:color w:val="auto"/>
          <w:kern w:val="0"/>
          <w:sz w:val="32"/>
          <w:szCs w:val="32"/>
          <w:highlight w:val="none"/>
        </w:rPr>
        <w:t>利害关系人</w:t>
      </w:r>
      <w:r>
        <w:rPr>
          <w:rFonts w:hint="eastAsia" w:ascii="仿宋" w:hAnsi="仿宋" w:eastAsia="仿宋" w:cs="仿宋"/>
          <w:b w:val="0"/>
          <w:bCs w:val="0"/>
          <w:color w:val="auto"/>
          <w:kern w:val="0"/>
          <w:sz w:val="32"/>
          <w:szCs w:val="32"/>
          <w:highlight w:val="none"/>
          <w:lang w:eastAsia="zh-CN"/>
        </w:rPr>
        <w:t>或相关行政主管部门</w:t>
      </w:r>
      <w:r>
        <w:rPr>
          <w:rFonts w:hint="eastAsia" w:ascii="仿宋" w:hAnsi="仿宋" w:eastAsia="仿宋" w:cs="仿宋"/>
          <w:b w:val="0"/>
          <w:bCs w:val="0"/>
          <w:color w:val="auto"/>
          <w:kern w:val="0"/>
          <w:sz w:val="32"/>
          <w:szCs w:val="32"/>
          <w:highlight w:val="none"/>
        </w:rPr>
        <w:t>委托房屋安全</w:t>
      </w:r>
      <w:r>
        <w:rPr>
          <w:rFonts w:hint="eastAsia" w:ascii="仿宋" w:hAnsi="仿宋" w:eastAsia="仿宋" w:cs="仿宋"/>
          <w:b w:val="0"/>
          <w:bCs w:val="0"/>
          <w:color w:val="auto"/>
          <w:kern w:val="0"/>
          <w:sz w:val="32"/>
          <w:szCs w:val="32"/>
          <w:highlight w:val="none"/>
          <w:lang w:eastAsia="zh-CN"/>
        </w:rPr>
        <w:t>专业</w:t>
      </w:r>
      <w:r>
        <w:rPr>
          <w:rFonts w:hint="eastAsia" w:ascii="仿宋" w:hAnsi="仿宋" w:eastAsia="仿宋" w:cs="仿宋"/>
          <w:b w:val="0"/>
          <w:bCs w:val="0"/>
          <w:color w:val="auto"/>
          <w:kern w:val="0"/>
          <w:sz w:val="32"/>
          <w:szCs w:val="32"/>
          <w:highlight w:val="none"/>
        </w:rPr>
        <w:t>鉴定</w:t>
      </w:r>
      <w:r>
        <w:rPr>
          <w:rFonts w:hint="eastAsia" w:ascii="仿宋" w:hAnsi="仿宋" w:eastAsia="仿宋" w:cs="仿宋"/>
          <w:b w:val="0"/>
          <w:bCs w:val="0"/>
          <w:color w:val="auto"/>
          <w:kern w:val="0"/>
          <w:sz w:val="32"/>
          <w:szCs w:val="32"/>
          <w:highlight w:val="none"/>
          <w:lang w:eastAsia="zh-CN"/>
        </w:rPr>
        <w:t>机构</w:t>
      </w:r>
      <w:r>
        <w:rPr>
          <w:rFonts w:hint="eastAsia" w:ascii="仿宋" w:hAnsi="仿宋" w:eastAsia="仿宋" w:cs="仿宋"/>
          <w:b w:val="0"/>
          <w:bCs w:val="0"/>
          <w:color w:val="auto"/>
          <w:kern w:val="0"/>
          <w:sz w:val="32"/>
          <w:szCs w:val="32"/>
          <w:highlight w:val="none"/>
        </w:rPr>
        <w:t>进行鉴定</w:t>
      </w:r>
      <w:r>
        <w:rPr>
          <w:rFonts w:hint="eastAsia" w:ascii="仿宋" w:hAnsi="仿宋" w:eastAsia="仿宋" w:cs="仿宋"/>
          <w:b w:val="0"/>
          <w:bCs w:val="0"/>
          <w:color w:val="auto"/>
          <w:sz w:val="32"/>
          <w:szCs w:val="32"/>
          <w:highlight w:val="none"/>
        </w:rPr>
        <w:t>。</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bidi="ar-SA"/>
        </w:rPr>
        <w:t>2.0.2  鉴</w:t>
      </w:r>
      <w:r>
        <w:rPr>
          <w:rFonts w:hint="eastAsia" w:ascii="仿宋" w:hAnsi="仿宋" w:eastAsia="仿宋" w:cs="仿宋"/>
          <w:color w:val="auto"/>
          <w:kern w:val="0"/>
          <w:sz w:val="32"/>
          <w:szCs w:val="32"/>
        </w:rPr>
        <w:t>定机构接受房屋建筑安全鉴定委托时，应了解委托鉴定的原因和要求，并</w:t>
      </w:r>
      <w:r>
        <w:rPr>
          <w:rFonts w:hint="eastAsia" w:ascii="仿宋" w:hAnsi="仿宋" w:eastAsia="仿宋" w:cs="仿宋"/>
          <w:color w:val="auto"/>
          <w:kern w:val="0"/>
          <w:sz w:val="32"/>
          <w:szCs w:val="32"/>
          <w:lang w:eastAsia="zh-CN"/>
        </w:rPr>
        <w:t>由</w:t>
      </w:r>
      <w:r>
        <w:rPr>
          <w:rFonts w:hint="eastAsia" w:ascii="仿宋" w:hAnsi="仿宋" w:eastAsia="仿宋" w:cs="仿宋"/>
          <w:color w:val="auto"/>
          <w:kern w:val="0"/>
          <w:sz w:val="32"/>
          <w:szCs w:val="32"/>
        </w:rPr>
        <w:t>委托人（单位）填写鉴定委托单，</w:t>
      </w:r>
      <w:r>
        <w:rPr>
          <w:rFonts w:hint="eastAsia" w:ascii="仿宋" w:hAnsi="仿宋" w:eastAsia="仿宋" w:cs="仿宋"/>
          <w:color w:val="auto"/>
          <w:kern w:val="0"/>
          <w:sz w:val="32"/>
          <w:szCs w:val="32"/>
          <w:lang w:eastAsia="zh-CN"/>
        </w:rPr>
        <w:t>委托中应明确鉴定内容及使用的鉴定标准。</w:t>
      </w:r>
      <w:r>
        <w:rPr>
          <w:rFonts w:hint="eastAsia" w:ascii="仿宋" w:hAnsi="仿宋" w:eastAsia="仿宋" w:cs="仿宋"/>
          <w:color w:val="auto"/>
          <w:kern w:val="0"/>
          <w:sz w:val="32"/>
          <w:szCs w:val="32"/>
        </w:rPr>
        <w:t>洽商一致后应与委托人（单位）签订房屋建筑安全鉴定协议或合同。鉴定机构不得转包或者非法分包鉴定业务。</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 w:val="0"/>
          <w:bCs w:val="0"/>
          <w:color w:val="auto"/>
          <w:kern w:val="0"/>
          <w:sz w:val="32"/>
          <w:szCs w:val="32"/>
          <w:highlight w:val="none"/>
        </w:rPr>
      </w:pPr>
      <w:r>
        <w:rPr>
          <w:rFonts w:hint="eastAsia" w:ascii="仿宋" w:hAnsi="仿宋" w:eastAsia="仿宋" w:cs="仿宋"/>
          <w:b w:val="0"/>
          <w:bCs w:val="0"/>
          <w:color w:val="auto"/>
          <w:kern w:val="0"/>
          <w:sz w:val="32"/>
          <w:szCs w:val="32"/>
        </w:rPr>
        <w:t>2.0.</w:t>
      </w:r>
      <w:r>
        <w:rPr>
          <w:rFonts w:hint="eastAsia" w:ascii="仿宋" w:hAnsi="仿宋" w:eastAsia="仿宋" w:cs="仿宋"/>
          <w:b w:val="0"/>
          <w:bCs w:val="0"/>
          <w:color w:val="auto"/>
          <w:kern w:val="0"/>
          <w:sz w:val="32"/>
          <w:szCs w:val="32"/>
          <w:lang w:val="en-US" w:eastAsia="zh-CN"/>
        </w:rPr>
        <w:t>3</w:t>
      </w:r>
      <w:r>
        <w:rPr>
          <w:rFonts w:hint="eastAsia" w:ascii="仿宋" w:hAnsi="仿宋" w:eastAsia="仿宋" w:cs="仿宋"/>
          <w:b w:val="0"/>
          <w:bCs w:val="0"/>
          <w:color w:val="auto"/>
          <w:kern w:val="0"/>
          <w:sz w:val="32"/>
          <w:szCs w:val="32"/>
        </w:rPr>
        <w:t>　</w:t>
      </w:r>
      <w:r>
        <w:rPr>
          <w:rFonts w:hint="eastAsia" w:ascii="仿宋" w:hAnsi="仿宋" w:eastAsia="仿宋" w:cs="仿宋"/>
          <w:b w:val="0"/>
          <w:bCs w:val="0"/>
          <w:color w:val="auto"/>
          <w:kern w:val="0"/>
          <w:sz w:val="32"/>
          <w:szCs w:val="32"/>
          <w:highlight w:val="none"/>
          <w:lang w:eastAsia="zh-CN"/>
        </w:rPr>
        <w:t>为保证鉴定结论的准确性</w:t>
      </w:r>
      <w:r>
        <w:rPr>
          <w:rFonts w:hint="eastAsia" w:ascii="仿宋" w:hAnsi="仿宋" w:eastAsia="仿宋" w:cs="仿宋"/>
          <w:b w:val="0"/>
          <w:bCs w:val="0"/>
          <w:color w:val="auto"/>
          <w:kern w:val="0"/>
          <w:sz w:val="32"/>
          <w:szCs w:val="32"/>
          <w:highlight w:val="none"/>
        </w:rPr>
        <w:t>，</w:t>
      </w:r>
      <w:r>
        <w:rPr>
          <w:rFonts w:hint="eastAsia" w:ascii="仿宋" w:hAnsi="仿宋" w:eastAsia="仿宋" w:cs="仿宋"/>
          <w:b w:val="0"/>
          <w:bCs w:val="0"/>
          <w:color w:val="auto"/>
          <w:kern w:val="0"/>
          <w:sz w:val="32"/>
          <w:szCs w:val="32"/>
          <w:highlight w:val="none"/>
          <w:lang w:eastAsia="zh-CN"/>
        </w:rPr>
        <w:t>受托的</w:t>
      </w:r>
      <w:r>
        <w:rPr>
          <w:rFonts w:hint="eastAsia" w:ascii="仿宋" w:hAnsi="仿宋" w:eastAsia="仿宋" w:cs="仿宋"/>
          <w:b w:val="0"/>
          <w:bCs w:val="0"/>
          <w:color w:val="auto"/>
          <w:kern w:val="0"/>
          <w:sz w:val="32"/>
          <w:szCs w:val="32"/>
          <w:highlight w:val="none"/>
        </w:rPr>
        <w:t>鉴定机构</w:t>
      </w:r>
      <w:r>
        <w:rPr>
          <w:rFonts w:hint="eastAsia" w:ascii="仿宋" w:hAnsi="仿宋" w:eastAsia="仿宋" w:cs="仿宋"/>
          <w:b w:val="0"/>
          <w:bCs w:val="0"/>
          <w:color w:val="auto"/>
          <w:kern w:val="0"/>
          <w:sz w:val="32"/>
          <w:szCs w:val="32"/>
          <w:highlight w:val="none"/>
          <w:lang w:eastAsia="zh-CN"/>
        </w:rPr>
        <w:t>可以组织其他鉴定机构开展联合鉴定，但</w:t>
      </w:r>
      <w:r>
        <w:rPr>
          <w:rFonts w:hint="eastAsia" w:ascii="仿宋" w:hAnsi="仿宋" w:eastAsia="仿宋" w:cs="仿宋"/>
          <w:b w:val="0"/>
          <w:bCs w:val="0"/>
          <w:color w:val="auto"/>
          <w:kern w:val="0"/>
          <w:sz w:val="32"/>
          <w:szCs w:val="32"/>
          <w:highlight w:val="none"/>
        </w:rPr>
        <w:t>应</w:t>
      </w:r>
      <w:r>
        <w:rPr>
          <w:rFonts w:hint="eastAsia" w:ascii="仿宋" w:hAnsi="仿宋" w:eastAsia="仿宋" w:cs="仿宋"/>
          <w:b w:val="0"/>
          <w:bCs w:val="0"/>
          <w:color w:val="auto"/>
          <w:kern w:val="0"/>
          <w:sz w:val="32"/>
          <w:szCs w:val="32"/>
          <w:highlight w:val="none"/>
          <w:lang w:eastAsia="zh-CN"/>
        </w:rPr>
        <w:t>在鉴定委托协议或合同中注明</w:t>
      </w:r>
      <w:r>
        <w:rPr>
          <w:rFonts w:hint="eastAsia" w:ascii="仿宋" w:hAnsi="仿宋" w:eastAsia="仿宋" w:cs="仿宋"/>
          <w:b w:val="0"/>
          <w:bCs w:val="0"/>
          <w:color w:val="auto"/>
          <w:kern w:val="0"/>
          <w:sz w:val="32"/>
          <w:szCs w:val="32"/>
          <w:highlight w:val="none"/>
        </w:rPr>
        <w:t>。</w:t>
      </w:r>
    </w:p>
    <w:p>
      <w:pPr>
        <w:pStyle w:val="10"/>
        <w:keepNext w:val="0"/>
        <w:keepLines w:val="0"/>
        <w:pageBreakBefore w:val="0"/>
        <w:widowControl w:val="0"/>
        <w:kinsoku/>
        <w:wordWrap/>
        <w:overflowPunct/>
        <w:topLinePunct w:val="0"/>
        <w:autoSpaceDN/>
        <w:bidi w:val="0"/>
        <w:spacing w:line="560" w:lineRule="exact"/>
        <w:textAlignment w:val="auto"/>
        <w:rPr>
          <w:rFonts w:hint="eastAsia"/>
          <w:sz w:val="32"/>
          <w:szCs w:val="32"/>
        </w:rPr>
      </w:pPr>
    </w:p>
    <w:p>
      <w:pPr>
        <w:keepNext w:val="0"/>
        <w:keepLines w:val="0"/>
        <w:pageBreakBefore w:val="0"/>
        <w:widowControl w:val="0"/>
        <w:kinsoku/>
        <w:wordWrap/>
        <w:overflowPunct/>
        <w:topLinePunct w:val="0"/>
        <w:autoSpaceDN/>
        <w:bidi w:val="0"/>
        <w:spacing w:before="156" w:beforeLines="50" w:after="156" w:afterLines="50" w:line="560" w:lineRule="exact"/>
        <w:jc w:val="center"/>
        <w:textAlignment w:val="auto"/>
        <w:outlineLvl w:val="1"/>
        <w:rPr>
          <w:rFonts w:hint="eastAsia" w:ascii="黑体" w:hAnsi="宋体" w:eastAsia="黑体" w:cs="宋体"/>
          <w:color w:val="auto"/>
          <w:kern w:val="0"/>
          <w:sz w:val="32"/>
          <w:szCs w:val="32"/>
          <w:lang w:eastAsia="zh-CN"/>
        </w:rPr>
      </w:pPr>
      <w:bookmarkStart w:id="3" w:name="_Toc262732545"/>
      <w:bookmarkStart w:id="4" w:name="_Toc293299713"/>
      <w:bookmarkStart w:id="5" w:name="_Toc262732306"/>
      <w:r>
        <w:rPr>
          <w:rFonts w:hint="eastAsia" w:ascii="黑体" w:hAnsi="宋体" w:eastAsia="黑体" w:cs="宋体"/>
          <w:color w:val="auto"/>
          <w:kern w:val="0"/>
          <w:sz w:val="32"/>
          <w:szCs w:val="32"/>
          <w:lang w:eastAsia="zh-CN"/>
        </w:rPr>
        <w:t>3　</w:t>
      </w:r>
      <w:bookmarkEnd w:id="3"/>
      <w:bookmarkEnd w:id="4"/>
      <w:bookmarkEnd w:id="5"/>
      <w:r>
        <w:rPr>
          <w:rFonts w:hint="eastAsia" w:ascii="黑体" w:hAnsi="宋体" w:eastAsia="黑体" w:cs="宋体"/>
          <w:color w:val="auto"/>
          <w:kern w:val="0"/>
          <w:sz w:val="32"/>
          <w:szCs w:val="32"/>
          <w:lang w:eastAsia="zh-CN"/>
        </w:rPr>
        <w:t xml:space="preserve">初始调查，摸清房屋的历史和现状  </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3.0.1　初步调查包括收集整理相关图纸资料、初勘现场</w:t>
      </w:r>
      <w:r>
        <w:rPr>
          <w:rFonts w:hint="eastAsia" w:ascii="仿宋" w:hAnsi="仿宋" w:eastAsia="仿宋" w:cs="仿宋"/>
          <w:color w:val="auto"/>
          <w:kern w:val="0"/>
          <w:sz w:val="32"/>
          <w:szCs w:val="32"/>
          <w:lang w:eastAsia="zh-CN"/>
        </w:rPr>
        <w:t>等</w:t>
      </w:r>
      <w:r>
        <w:rPr>
          <w:rFonts w:hint="eastAsia" w:ascii="仿宋" w:hAnsi="仿宋" w:eastAsia="仿宋" w:cs="仿宋"/>
          <w:color w:val="auto"/>
          <w:kern w:val="0"/>
          <w:sz w:val="32"/>
          <w:szCs w:val="32"/>
        </w:rPr>
        <w:t>工作。</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3.0.2　收集整理的相关图纸资料主要包括:</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岩土工程勘察报告、设计变更记录、施工图、施工及施工变更记录、竣工图、竣工质检及验收文件、定点观测记录、事故处理报告、维修记录、历次加固改造图纸、房屋建筑检测或安全评估、安全鉴定报告等。</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3.0.3　初勘现场应调查了解房屋建筑历史、实际使用条件和内外环境等相关情况。</w:t>
      </w:r>
    </w:p>
    <w:p>
      <w:pPr>
        <w:pStyle w:val="2"/>
        <w:keepNext w:val="0"/>
        <w:keepLines w:val="0"/>
        <w:pageBreakBefore w:val="0"/>
        <w:widowControl w:val="0"/>
        <w:kinsoku/>
        <w:wordWrap/>
        <w:overflowPunct/>
        <w:topLinePunct w:val="0"/>
        <w:autoSpaceDN/>
        <w:bidi w:val="0"/>
        <w:spacing w:line="560" w:lineRule="exact"/>
        <w:textAlignment w:val="auto"/>
        <w:rPr>
          <w:rFonts w:hint="eastAsia"/>
        </w:rPr>
      </w:pPr>
    </w:p>
    <w:p>
      <w:pPr>
        <w:keepNext w:val="0"/>
        <w:keepLines w:val="0"/>
        <w:pageBreakBefore w:val="0"/>
        <w:widowControl w:val="0"/>
        <w:kinsoku/>
        <w:wordWrap/>
        <w:overflowPunct/>
        <w:topLinePunct w:val="0"/>
        <w:autoSpaceDN/>
        <w:bidi w:val="0"/>
        <w:spacing w:before="156" w:beforeLines="50" w:after="156" w:afterLines="50" w:line="560" w:lineRule="exact"/>
        <w:jc w:val="center"/>
        <w:textAlignment w:val="auto"/>
        <w:outlineLvl w:val="1"/>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4</w:t>
      </w:r>
      <w:r>
        <w:rPr>
          <w:rFonts w:hint="eastAsia" w:ascii="黑体" w:hAnsi="宋体" w:eastAsia="黑体" w:cs="宋体"/>
          <w:color w:val="auto"/>
          <w:kern w:val="0"/>
          <w:sz w:val="32"/>
          <w:szCs w:val="32"/>
          <w:lang w:eastAsia="zh-CN"/>
        </w:rPr>
        <w:t>　根据初步调查情况制定检测鉴定方案</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4.0.1　应依据合同、国家和本市法律法规及国家现行有效的相关的标准和规范、规程，结合初步调查结果制定检测鉴定方案。方案宜包括（不限于）以下内容：</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鉴定的目的、范围和内容；</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检测鉴定的依据（标准和规范、规程、相关技术资料等）；</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预计查勘现场及鉴定报告完成时间；</w:t>
      </w:r>
    </w:p>
    <w:p>
      <w:pPr>
        <w:keepNext w:val="0"/>
        <w:keepLines w:val="0"/>
        <w:pageBreakBefore w:val="0"/>
        <w:widowControl w:val="0"/>
        <w:numPr>
          <w:ilvl w:val="0"/>
          <w:numId w:val="1"/>
        </w:numPr>
        <w:kinsoku/>
        <w:wordWrap/>
        <w:overflowPunct/>
        <w:topLinePunct w:val="0"/>
        <w:autoSpaceDN/>
        <w:bidi w:val="0"/>
        <w:spacing w:line="560" w:lineRule="exact"/>
        <w:ind w:right="105" w:rightChars="5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检测项目和选用的检测方法以及检测的部位、数量； </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资料齐全且与委托人（单位）协商确定无需检测的项目；</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影响鉴定结论但无法检测的内容；</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委托人（单位）协助完成的工作；</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检测中的安全措施。</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4.0.</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　宜与委托人（单位）沟通确定检测鉴定方案（建议采取书面形式确认）。</w:t>
      </w:r>
    </w:p>
    <w:p>
      <w:pPr>
        <w:pStyle w:val="2"/>
        <w:keepNext w:val="0"/>
        <w:keepLines w:val="0"/>
        <w:pageBreakBefore w:val="0"/>
        <w:widowControl w:val="0"/>
        <w:kinsoku/>
        <w:wordWrap/>
        <w:overflowPunct/>
        <w:topLinePunct w:val="0"/>
        <w:autoSpaceDN/>
        <w:bidi w:val="0"/>
        <w:spacing w:line="560" w:lineRule="exact"/>
        <w:textAlignment w:val="auto"/>
        <w:rPr>
          <w:rFonts w:hint="eastAsia"/>
        </w:rPr>
      </w:pPr>
    </w:p>
    <w:p>
      <w:pPr>
        <w:keepNext w:val="0"/>
        <w:keepLines w:val="0"/>
        <w:pageBreakBefore w:val="0"/>
        <w:widowControl w:val="0"/>
        <w:kinsoku/>
        <w:wordWrap/>
        <w:overflowPunct/>
        <w:topLinePunct w:val="0"/>
        <w:autoSpaceDN/>
        <w:bidi w:val="0"/>
        <w:spacing w:before="156" w:beforeLines="50" w:after="156" w:afterLines="50" w:line="560" w:lineRule="exact"/>
        <w:jc w:val="center"/>
        <w:textAlignment w:val="auto"/>
        <w:outlineLvl w:val="1"/>
        <w:rPr>
          <w:rFonts w:hint="eastAsia" w:ascii="黑体" w:hAnsi="宋体" w:eastAsia="黑体" w:cs="宋体"/>
          <w:color w:val="auto"/>
          <w:kern w:val="0"/>
          <w:sz w:val="32"/>
          <w:szCs w:val="32"/>
        </w:rPr>
      </w:pPr>
      <w:bookmarkStart w:id="6" w:name="_Toc293299717"/>
      <w:bookmarkStart w:id="7" w:name="_Toc262732310"/>
      <w:bookmarkStart w:id="8" w:name="_Toc262732549"/>
      <w:r>
        <w:rPr>
          <w:rFonts w:hint="eastAsia" w:ascii="黑体" w:hAnsi="宋体" w:eastAsia="黑体" w:cs="宋体"/>
          <w:color w:val="auto"/>
          <w:kern w:val="0"/>
          <w:sz w:val="32"/>
          <w:szCs w:val="32"/>
          <w:lang w:val="en-US" w:eastAsia="zh-CN"/>
        </w:rPr>
        <w:t>5</w:t>
      </w:r>
      <w:r>
        <w:rPr>
          <w:rFonts w:hint="eastAsia" w:ascii="黑体" w:hAnsi="宋体" w:eastAsia="黑体" w:cs="宋体"/>
          <w:color w:val="auto"/>
          <w:kern w:val="0"/>
          <w:sz w:val="32"/>
          <w:szCs w:val="32"/>
        </w:rPr>
        <w:t>　现场检查与检测</w:t>
      </w:r>
      <w:bookmarkEnd w:id="6"/>
      <w:bookmarkEnd w:id="7"/>
      <w:bookmarkEnd w:id="8"/>
    </w:p>
    <w:p>
      <w:pPr>
        <w:keepNext w:val="0"/>
        <w:keepLines w:val="0"/>
        <w:pageBreakBefore w:val="0"/>
        <w:widowControl w:val="0"/>
        <w:kinsoku/>
        <w:wordWrap/>
        <w:overflowPunct/>
        <w:topLinePunct w:val="0"/>
        <w:autoSpaceDN/>
        <w:bidi w:val="0"/>
        <w:spacing w:before="156" w:beforeLines="50" w:after="156" w:afterLines="50" w:line="560" w:lineRule="exact"/>
        <w:jc w:val="center"/>
        <w:textAlignment w:val="auto"/>
        <w:outlineLvl w:val="1"/>
        <w:rPr>
          <w:rFonts w:hint="eastAsia" w:ascii="黑体" w:hAnsi="宋体" w:eastAsia="黑体" w:cs="宋体"/>
          <w:color w:val="auto"/>
          <w:kern w:val="0"/>
          <w:sz w:val="32"/>
          <w:szCs w:val="32"/>
        </w:rPr>
      </w:pPr>
      <w:bookmarkStart w:id="9" w:name="_Toc293299718"/>
      <w:bookmarkStart w:id="10" w:name="_Toc262732311"/>
      <w:bookmarkStart w:id="11" w:name="_Toc262732550"/>
      <w:r>
        <w:rPr>
          <w:rFonts w:hint="eastAsia" w:ascii="黑体" w:hAnsi="宋体" w:eastAsia="黑体" w:cs="宋体"/>
          <w:color w:val="auto"/>
          <w:kern w:val="0"/>
          <w:sz w:val="32"/>
          <w:szCs w:val="32"/>
          <w:lang w:val="en-US" w:eastAsia="zh-CN"/>
        </w:rPr>
        <w:t>5</w:t>
      </w:r>
      <w:r>
        <w:rPr>
          <w:rFonts w:hint="eastAsia" w:ascii="黑体" w:hAnsi="宋体" w:eastAsia="黑体" w:cs="宋体"/>
          <w:color w:val="auto"/>
          <w:kern w:val="0"/>
          <w:sz w:val="32"/>
          <w:szCs w:val="32"/>
        </w:rPr>
        <w:t>.1　一般规定</w:t>
      </w:r>
      <w:bookmarkEnd w:id="9"/>
      <w:bookmarkEnd w:id="10"/>
      <w:bookmarkEnd w:id="11"/>
    </w:p>
    <w:p>
      <w:pPr>
        <w:keepNext w:val="0"/>
        <w:keepLines w:val="0"/>
        <w:pageBreakBefore w:val="0"/>
        <w:widowControl w:val="0"/>
        <w:numPr>
          <w:ilvl w:val="0"/>
          <w:numId w:val="0"/>
        </w:numPr>
        <w:kinsoku/>
        <w:wordWrap/>
        <w:overflowPunct/>
        <w:topLinePunct w:val="0"/>
        <w:autoSpaceDN/>
        <w:bidi w:val="0"/>
        <w:spacing w:line="560" w:lineRule="exact"/>
        <w:ind w:leftChars="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5.1.1</w:t>
      </w:r>
      <w:r>
        <w:rPr>
          <w:rFonts w:hint="eastAsia" w:ascii="仿宋" w:hAnsi="仿宋" w:eastAsia="仿宋" w:cs="仿宋"/>
          <w:color w:val="auto"/>
          <w:kern w:val="0"/>
          <w:sz w:val="32"/>
          <w:szCs w:val="32"/>
        </w:rPr>
        <w:t>　现场检查检测应当有两名以上鉴定人员参加。</w:t>
      </w:r>
    </w:p>
    <w:p>
      <w:pPr>
        <w:keepNext w:val="0"/>
        <w:keepLines w:val="0"/>
        <w:pageBreakBefore w:val="0"/>
        <w:widowControl w:val="0"/>
        <w:numPr>
          <w:ilvl w:val="0"/>
          <w:numId w:val="0"/>
        </w:numPr>
        <w:kinsoku/>
        <w:wordWrap/>
        <w:overflowPunct/>
        <w:topLinePunct w:val="0"/>
        <w:autoSpaceDN/>
        <w:bidi w:val="0"/>
        <w:spacing w:line="560" w:lineRule="exact"/>
        <w:ind w:leftChars="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5.1.2</w:t>
      </w:r>
      <w:r>
        <w:rPr>
          <w:rFonts w:hint="eastAsia" w:ascii="仿宋" w:hAnsi="仿宋" w:eastAsia="仿宋" w:cs="仿宋"/>
          <w:color w:val="auto"/>
          <w:kern w:val="0"/>
          <w:sz w:val="32"/>
          <w:szCs w:val="32"/>
        </w:rPr>
        <w:t>　应根据与委托人（单位）共同确认的检测鉴定方案进行现场检查检测，做到应查尽查，不缺项漏项。</w:t>
      </w:r>
    </w:p>
    <w:p>
      <w:pPr>
        <w:keepNext w:val="0"/>
        <w:keepLines w:val="0"/>
        <w:pageBreakBefore w:val="0"/>
        <w:widowControl w:val="0"/>
        <w:numPr>
          <w:ilvl w:val="0"/>
          <w:numId w:val="0"/>
        </w:numPr>
        <w:kinsoku/>
        <w:wordWrap/>
        <w:overflowPunct/>
        <w:topLinePunct w:val="0"/>
        <w:autoSpaceDN/>
        <w:bidi w:val="0"/>
        <w:spacing w:line="560" w:lineRule="exact"/>
        <w:ind w:leftChars="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5.1.3</w:t>
      </w:r>
      <w:r>
        <w:rPr>
          <w:rFonts w:hint="eastAsia" w:ascii="仿宋" w:hAnsi="仿宋" w:eastAsia="仿宋" w:cs="仿宋"/>
          <w:color w:val="auto"/>
          <w:kern w:val="0"/>
          <w:sz w:val="32"/>
          <w:szCs w:val="32"/>
        </w:rPr>
        <w:t>　检测时应确保所使用的仪器设备在检定或校准周期内，并处于正常工作状态；仪器设备的精度应满足检测项目的要求。</w:t>
      </w:r>
    </w:p>
    <w:p>
      <w:pPr>
        <w:keepNext w:val="0"/>
        <w:keepLines w:val="0"/>
        <w:pageBreakBefore w:val="0"/>
        <w:widowControl w:val="0"/>
        <w:numPr>
          <w:ilvl w:val="0"/>
          <w:numId w:val="0"/>
        </w:numPr>
        <w:kinsoku/>
        <w:wordWrap/>
        <w:overflowPunct/>
        <w:topLinePunct w:val="0"/>
        <w:autoSpaceDN/>
        <w:bidi w:val="0"/>
        <w:spacing w:line="560" w:lineRule="exact"/>
        <w:ind w:leftChars="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5.1.4</w:t>
      </w:r>
      <w:r>
        <w:rPr>
          <w:rFonts w:hint="eastAsia" w:ascii="仿宋" w:hAnsi="仿宋" w:eastAsia="仿宋" w:cs="仿宋"/>
          <w:color w:val="auto"/>
          <w:kern w:val="0"/>
          <w:sz w:val="32"/>
          <w:szCs w:val="32"/>
        </w:rPr>
        <w:t>　应及时、准确记录检查检测的原始数据，不得随意涂改、杜撰，原始记录必须由检测及记录人员签字。</w:t>
      </w:r>
    </w:p>
    <w:p>
      <w:pPr>
        <w:keepNext w:val="0"/>
        <w:keepLines w:val="0"/>
        <w:pageBreakBefore w:val="0"/>
        <w:widowControl w:val="0"/>
        <w:numPr>
          <w:ilvl w:val="0"/>
          <w:numId w:val="0"/>
        </w:numPr>
        <w:kinsoku/>
        <w:wordWrap/>
        <w:overflowPunct/>
        <w:topLinePunct w:val="0"/>
        <w:autoSpaceDN/>
        <w:bidi w:val="0"/>
        <w:spacing w:line="560" w:lineRule="exact"/>
        <w:ind w:leftChars="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5.1.5</w:t>
      </w:r>
      <w:r>
        <w:rPr>
          <w:rFonts w:hint="eastAsia" w:ascii="仿宋" w:hAnsi="仿宋" w:eastAsia="仿宋" w:cs="仿宋"/>
          <w:color w:val="auto"/>
          <w:kern w:val="0"/>
          <w:sz w:val="32"/>
          <w:szCs w:val="32"/>
        </w:rPr>
        <w:t>　不得向无关人员传播资料和数据。</w:t>
      </w:r>
    </w:p>
    <w:p>
      <w:pPr>
        <w:keepNext w:val="0"/>
        <w:keepLines w:val="0"/>
        <w:pageBreakBefore w:val="0"/>
        <w:widowControl w:val="0"/>
        <w:numPr>
          <w:ilvl w:val="0"/>
          <w:numId w:val="0"/>
        </w:numPr>
        <w:kinsoku/>
        <w:wordWrap/>
        <w:overflowPunct/>
        <w:topLinePunct w:val="0"/>
        <w:autoSpaceDN/>
        <w:bidi w:val="0"/>
        <w:spacing w:line="560" w:lineRule="exact"/>
        <w:ind w:leftChars="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5.1.6</w:t>
      </w:r>
      <w:r>
        <w:rPr>
          <w:rFonts w:hint="eastAsia" w:ascii="仿宋" w:hAnsi="仿宋" w:eastAsia="仿宋" w:cs="仿宋"/>
          <w:color w:val="auto"/>
          <w:kern w:val="0"/>
          <w:sz w:val="32"/>
          <w:szCs w:val="32"/>
        </w:rPr>
        <w:t>　当发现检测数量不足或检测数据出现异常情况时，应进行补充检测。</w:t>
      </w:r>
    </w:p>
    <w:p>
      <w:pPr>
        <w:keepNext w:val="0"/>
        <w:keepLines w:val="0"/>
        <w:pageBreakBefore w:val="0"/>
        <w:widowControl w:val="0"/>
        <w:numPr>
          <w:ilvl w:val="0"/>
          <w:numId w:val="0"/>
        </w:numPr>
        <w:kinsoku/>
        <w:wordWrap/>
        <w:overflowPunct/>
        <w:topLinePunct w:val="0"/>
        <w:autoSpaceDN/>
        <w:bidi w:val="0"/>
        <w:spacing w:line="560" w:lineRule="exact"/>
        <w:ind w:leftChars="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5.1.7</w:t>
      </w:r>
      <w:r>
        <w:rPr>
          <w:rFonts w:hint="eastAsia" w:ascii="仿宋" w:hAnsi="仿宋" w:eastAsia="仿宋" w:cs="仿宋"/>
          <w:color w:val="auto"/>
          <w:kern w:val="0"/>
          <w:sz w:val="32"/>
          <w:szCs w:val="32"/>
        </w:rPr>
        <w:t>　现场检测工作结束后，应按照合同约定及时修补因检测造成的结构或构件的局部损伤。修补后的结构或构件，应满足原结构或构件承载力的要求。</w:t>
      </w:r>
    </w:p>
    <w:p>
      <w:pPr>
        <w:keepNext w:val="0"/>
        <w:keepLines w:val="0"/>
        <w:pageBreakBefore w:val="0"/>
        <w:widowControl w:val="0"/>
        <w:kinsoku/>
        <w:wordWrap/>
        <w:overflowPunct/>
        <w:topLinePunct w:val="0"/>
        <w:autoSpaceDN/>
        <w:bidi w:val="0"/>
        <w:spacing w:before="156" w:beforeLines="50" w:after="156" w:afterLines="50" w:line="560" w:lineRule="exact"/>
        <w:jc w:val="center"/>
        <w:textAlignment w:val="auto"/>
        <w:rPr>
          <w:rFonts w:hint="eastAsia" w:ascii="黑体" w:hAnsi="宋体" w:eastAsia="黑体" w:cs="宋体"/>
          <w:color w:val="auto"/>
          <w:kern w:val="0"/>
          <w:sz w:val="32"/>
          <w:szCs w:val="32"/>
        </w:rPr>
      </w:pPr>
      <w:bookmarkStart w:id="12" w:name="_Toc251573594"/>
      <w:bookmarkStart w:id="13" w:name="_Toc261252205"/>
      <w:bookmarkStart w:id="14" w:name="_Toc262732551"/>
      <w:bookmarkStart w:id="15" w:name="_Toc262732312"/>
      <w:bookmarkStart w:id="16" w:name="_Toc261251811"/>
      <w:bookmarkStart w:id="17" w:name="_Toc293299719"/>
      <w:r>
        <w:rPr>
          <w:rFonts w:hint="eastAsia" w:ascii="黑体" w:hAnsi="宋体" w:eastAsia="黑体" w:cs="宋体"/>
          <w:color w:val="auto"/>
          <w:kern w:val="0"/>
          <w:sz w:val="32"/>
          <w:szCs w:val="32"/>
          <w:lang w:val="en-US" w:eastAsia="zh-CN"/>
        </w:rPr>
        <w:t>5</w:t>
      </w:r>
      <w:r>
        <w:rPr>
          <w:rFonts w:hint="eastAsia" w:ascii="黑体" w:hAnsi="宋体" w:eastAsia="黑体" w:cs="宋体"/>
          <w:color w:val="auto"/>
          <w:kern w:val="0"/>
          <w:sz w:val="32"/>
          <w:szCs w:val="32"/>
        </w:rPr>
        <w:t>.2　房屋建筑组成部分的检查</w:t>
      </w:r>
      <w:bookmarkEnd w:id="12"/>
      <w:bookmarkEnd w:id="13"/>
      <w:bookmarkEnd w:id="14"/>
      <w:bookmarkEnd w:id="15"/>
      <w:bookmarkEnd w:id="16"/>
      <w:bookmarkEnd w:id="17"/>
    </w:p>
    <w:p>
      <w:pPr>
        <w:keepNext w:val="0"/>
        <w:keepLines w:val="0"/>
        <w:pageBreakBefore w:val="0"/>
        <w:widowControl w:val="0"/>
        <w:kinsoku/>
        <w:wordWrap/>
        <w:overflowPunct/>
        <w:topLinePunct w:val="0"/>
        <w:autoSpaceDN/>
        <w:bidi w:val="0"/>
        <w:spacing w:line="560" w:lineRule="exact"/>
        <w:ind w:firstLine="640" w:firstLineChars="200"/>
        <w:jc w:val="both"/>
        <w:textAlignment w:val="auto"/>
        <w:outlineLvl w:val="1"/>
        <w:rPr>
          <w:rFonts w:hint="eastAsia" w:ascii="仿宋" w:hAnsi="仿宋" w:eastAsia="仿宋" w:cs="仿宋"/>
          <w:color w:val="auto"/>
          <w:kern w:val="0"/>
          <w:sz w:val="32"/>
          <w:szCs w:val="32"/>
        </w:rPr>
      </w:pPr>
      <w:bookmarkStart w:id="18" w:name="_Toc262732313"/>
      <w:bookmarkStart w:id="19" w:name="_Toc293299720"/>
      <w:bookmarkStart w:id="20" w:name="_Toc251573595"/>
      <w:bookmarkStart w:id="21" w:name="_Toc261252206"/>
      <w:bookmarkStart w:id="22" w:name="_Toc261251812"/>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.2.1　宜按照下列要求进行场地、地基基础（含桩基础）的检查</w:t>
      </w:r>
      <w:bookmarkEnd w:id="18"/>
      <w:bookmarkEnd w:id="19"/>
      <w:bookmarkEnd w:id="20"/>
      <w:bookmarkEnd w:id="21"/>
      <w:bookmarkEnd w:id="22"/>
      <w:bookmarkStart w:id="23" w:name="OLE_LINK1"/>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24" w:name="_Toc251573596"/>
      <w:r>
        <w:rPr>
          <w:rFonts w:hint="eastAsia" w:ascii="仿宋" w:hAnsi="仿宋" w:eastAsia="仿宋" w:cs="仿宋"/>
          <w:color w:val="auto"/>
          <w:kern w:val="0"/>
          <w:sz w:val="32"/>
          <w:szCs w:val="32"/>
        </w:rPr>
        <w:t>1　应根据上部结构的不均匀沉降裂缝（一般出现在首层，例如建筑散水与主体结构之间是否脱开、主体结构或填充墙体中有无地基基础不均匀沉降表现的裂缝等外观情况）、倾斜状态等情况分析判断基础和桩的工作状态，必要时可开挖检查，宜包括（不限于）以下内容：</w:t>
      </w:r>
      <w:bookmarkEnd w:id="24"/>
    </w:p>
    <w:p>
      <w:pPr>
        <w:keepNext w:val="0"/>
        <w:keepLines w:val="0"/>
        <w:pageBreakBefore w:val="0"/>
        <w:widowControl w:val="0"/>
        <w:numPr>
          <w:ilvl w:val="0"/>
          <w:numId w:val="2"/>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25" w:name="_Toc251573597"/>
      <w:r>
        <w:rPr>
          <w:rFonts w:hint="eastAsia" w:ascii="仿宋" w:hAnsi="仿宋" w:eastAsia="仿宋" w:cs="仿宋"/>
          <w:color w:val="auto"/>
          <w:kern w:val="0"/>
          <w:sz w:val="32"/>
          <w:szCs w:val="32"/>
        </w:rPr>
        <w:t>现状：基础类型、基础尺寸、埋置深度及基础材料强度，检查基础的开裂、蜂窝、孔洞等缺陷和老化、酥碎、折断、腐蚀等损坏，必要时应检测基础内钢筋配置情况；基础与承重砖墙连接处的斜向裂缝、水平裂缝、竖向裂缝状况；基础与框架柱根部连接处的水平裂缝状况；</w:t>
      </w:r>
    </w:p>
    <w:p>
      <w:pPr>
        <w:keepNext w:val="0"/>
        <w:keepLines w:val="0"/>
        <w:pageBreakBefore w:val="0"/>
        <w:widowControl w:val="0"/>
        <w:numPr>
          <w:ilvl w:val="0"/>
          <w:numId w:val="2"/>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场</w:t>
      </w:r>
      <w:bookmarkEnd w:id="23"/>
      <w:r>
        <w:rPr>
          <w:rFonts w:hint="eastAsia" w:ascii="仿宋" w:hAnsi="仿宋" w:eastAsia="仿宋" w:cs="仿宋"/>
          <w:color w:val="auto"/>
          <w:kern w:val="0"/>
          <w:sz w:val="32"/>
          <w:szCs w:val="32"/>
        </w:rPr>
        <w:t>地类别与地基土：土层分布及下卧层情况、软弱土层、持力层</w:t>
      </w:r>
      <w:bookmarkEnd w:id="25"/>
      <w:r>
        <w:rPr>
          <w:rFonts w:hint="eastAsia" w:ascii="仿宋" w:hAnsi="仿宋" w:eastAsia="仿宋" w:cs="仿宋"/>
          <w:color w:val="auto"/>
          <w:kern w:val="0"/>
          <w:sz w:val="32"/>
          <w:szCs w:val="32"/>
        </w:rPr>
        <w:t>；</w:t>
      </w:r>
    </w:p>
    <w:p>
      <w:pPr>
        <w:keepNext w:val="0"/>
        <w:keepLines w:val="0"/>
        <w:pageBreakBefore w:val="0"/>
        <w:widowControl w:val="0"/>
        <w:numPr>
          <w:ilvl w:val="0"/>
          <w:numId w:val="2"/>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26" w:name="_Toc251573598"/>
      <w:r>
        <w:rPr>
          <w:rFonts w:hint="eastAsia" w:ascii="仿宋" w:hAnsi="仿宋" w:eastAsia="仿宋" w:cs="仿宋"/>
          <w:color w:val="auto"/>
          <w:kern w:val="0"/>
          <w:sz w:val="32"/>
          <w:szCs w:val="32"/>
        </w:rPr>
        <w:t>地基稳定性：斜坡、滑坡、特殊土变形和开裂、山洪排泄变化、坡地树林态势、工程设施</w:t>
      </w:r>
      <w:bookmarkEnd w:id="26"/>
      <w:r>
        <w:rPr>
          <w:rFonts w:hint="eastAsia" w:ascii="仿宋" w:hAnsi="仿宋" w:eastAsia="仿宋" w:cs="仿宋"/>
          <w:color w:val="auto"/>
          <w:kern w:val="0"/>
          <w:sz w:val="32"/>
          <w:szCs w:val="32"/>
        </w:rPr>
        <w:t>增减；</w:t>
      </w:r>
    </w:p>
    <w:p>
      <w:pPr>
        <w:keepNext w:val="0"/>
        <w:keepLines w:val="0"/>
        <w:pageBreakBefore w:val="0"/>
        <w:widowControl w:val="0"/>
        <w:numPr>
          <w:ilvl w:val="0"/>
          <w:numId w:val="2"/>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27" w:name="_Toc251573599"/>
      <w:r>
        <w:rPr>
          <w:rFonts w:hint="eastAsia" w:ascii="仿宋" w:hAnsi="仿宋" w:eastAsia="仿宋" w:cs="仿宋"/>
          <w:color w:val="auto"/>
          <w:kern w:val="0"/>
          <w:sz w:val="32"/>
          <w:szCs w:val="32"/>
        </w:rPr>
        <w:t>地基变形：沉降和水平滑移的数值与速率</w:t>
      </w:r>
      <w:bookmarkEnd w:id="27"/>
      <w:r>
        <w:rPr>
          <w:rFonts w:hint="eastAsia" w:ascii="仿宋" w:hAnsi="仿宋" w:eastAsia="仿宋" w:cs="仿宋"/>
          <w:color w:val="auto"/>
          <w:kern w:val="0"/>
          <w:sz w:val="32"/>
          <w:szCs w:val="32"/>
        </w:rPr>
        <w:t>；</w:t>
      </w:r>
    </w:p>
    <w:p>
      <w:pPr>
        <w:keepNext w:val="0"/>
        <w:keepLines w:val="0"/>
        <w:pageBreakBefore w:val="0"/>
        <w:widowControl w:val="0"/>
        <w:numPr>
          <w:ilvl w:val="0"/>
          <w:numId w:val="2"/>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28" w:name="_Toc251573600"/>
      <w:r>
        <w:rPr>
          <w:rFonts w:hint="eastAsia" w:ascii="仿宋" w:hAnsi="仿宋" w:eastAsia="仿宋" w:cs="仿宋"/>
          <w:color w:val="auto"/>
          <w:kern w:val="0"/>
          <w:sz w:val="32"/>
          <w:szCs w:val="32"/>
        </w:rPr>
        <w:t>地基承载力的原位测试及室内物理力学性质试验</w:t>
      </w:r>
      <w:bookmarkEnd w:id="28"/>
      <w:r>
        <w:rPr>
          <w:rFonts w:hint="eastAsia" w:ascii="仿宋" w:hAnsi="仿宋" w:eastAsia="仿宋" w:cs="仿宋"/>
          <w:color w:val="auto"/>
          <w:kern w:val="0"/>
          <w:sz w:val="32"/>
          <w:szCs w:val="32"/>
        </w:rPr>
        <w:t>；</w:t>
      </w:r>
    </w:p>
    <w:p>
      <w:pPr>
        <w:keepNext w:val="0"/>
        <w:keepLines w:val="0"/>
        <w:pageBreakBefore w:val="0"/>
        <w:widowControl w:val="0"/>
        <w:numPr>
          <w:ilvl w:val="0"/>
          <w:numId w:val="2"/>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29" w:name="_Toc251573601"/>
      <w:r>
        <w:rPr>
          <w:rFonts w:hint="eastAsia" w:ascii="仿宋" w:hAnsi="仿宋" w:eastAsia="仿宋" w:cs="仿宋"/>
          <w:color w:val="auto"/>
          <w:kern w:val="0"/>
          <w:sz w:val="32"/>
          <w:szCs w:val="32"/>
        </w:rPr>
        <w:t>其它因素的影响或作用：地下水抽降、地基浸水、水质、土壤腐蚀、邻近工程（已有房屋建筑、在建房屋建筑、地下工程）等。</w:t>
      </w:r>
      <w:bookmarkEnd w:id="29"/>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　当地基不均匀沉降引起建筑物倾斜量偏大、结构裂缝、门窗变形、装修及管线破损、电梯运行障碍等现象或怀疑继续沉降时，应对建筑物进行地基不均匀沉降观测。地基不均匀沉降测点布置、观测操作及判定地基是否进入稳定阶段等情况可按照《建筑变形测量规范》JGJ 8的规定进行。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outlineLvl w:val="1"/>
        <w:rPr>
          <w:rFonts w:hint="eastAsia" w:ascii="仿宋" w:hAnsi="仿宋" w:eastAsia="仿宋" w:cs="仿宋"/>
          <w:color w:val="auto"/>
          <w:kern w:val="0"/>
          <w:sz w:val="32"/>
          <w:szCs w:val="32"/>
        </w:rPr>
      </w:pPr>
      <w:bookmarkStart w:id="30" w:name="_Toc261252207"/>
      <w:bookmarkStart w:id="31" w:name="_Toc251573602"/>
      <w:bookmarkStart w:id="32" w:name="_Toc261251813"/>
      <w:bookmarkStart w:id="33" w:name="_Toc293299721"/>
      <w:bookmarkStart w:id="34" w:name="_Toc262732314"/>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.2.2　宜按照下列要求进行上部承重结构的检查</w:t>
      </w:r>
      <w:bookmarkEnd w:id="30"/>
      <w:bookmarkEnd w:id="31"/>
      <w:bookmarkEnd w:id="32"/>
      <w:bookmarkEnd w:id="33"/>
      <w:bookmarkEnd w:id="34"/>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　应按设计或竣工资料核对实物，询问并查看已发现的问题、听取有关人员的介绍等。</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35" w:name="_Toc262732315"/>
      <w:bookmarkStart w:id="36" w:name="_Toc261251814"/>
      <w:bookmarkStart w:id="37" w:name="_Toc262732552"/>
      <w:bookmarkStart w:id="38" w:name="_Toc261252208"/>
      <w:r>
        <w:rPr>
          <w:rFonts w:hint="eastAsia" w:ascii="仿宋" w:hAnsi="仿宋" w:eastAsia="仿宋" w:cs="仿宋"/>
          <w:color w:val="auto"/>
          <w:kern w:val="0"/>
          <w:sz w:val="32"/>
          <w:szCs w:val="32"/>
        </w:rPr>
        <w:t>2　上部承重结构的检查，可分为结构体系、结构布置、结构上的作用和结构现状等项目。</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　应对结构体系完整性和合理性进行核查，主要包括以下内容：</w:t>
      </w:r>
      <w:bookmarkEnd w:id="35"/>
      <w:bookmarkEnd w:id="36"/>
      <w:bookmarkEnd w:id="37"/>
      <w:bookmarkEnd w:id="38"/>
    </w:p>
    <w:p>
      <w:pPr>
        <w:keepNext w:val="0"/>
        <w:keepLines w:val="0"/>
        <w:pageBreakBefore w:val="0"/>
        <w:widowControl w:val="0"/>
        <w:numPr>
          <w:ilvl w:val="2"/>
          <w:numId w:val="3"/>
        </w:numPr>
        <w:kinsoku/>
        <w:wordWrap/>
        <w:overflowPunct/>
        <w:topLinePunct w:val="0"/>
        <w:autoSpaceDN/>
        <w:bidi w:val="0"/>
        <w:spacing w:line="560" w:lineRule="exact"/>
        <w:ind w:left="0" w:firstLine="640" w:firstLineChars="200"/>
        <w:jc w:val="both"/>
        <w:textAlignment w:val="auto"/>
        <w:rPr>
          <w:rFonts w:hint="eastAsia" w:ascii="仿宋" w:hAnsi="仿宋" w:eastAsia="仿宋" w:cs="仿宋"/>
          <w:color w:val="auto"/>
          <w:kern w:val="0"/>
          <w:sz w:val="32"/>
          <w:szCs w:val="32"/>
        </w:rPr>
      </w:pPr>
      <w:bookmarkStart w:id="39" w:name="_Toc262732553"/>
      <w:bookmarkStart w:id="40" w:name="_Toc262732316"/>
      <w:r>
        <w:rPr>
          <w:rFonts w:hint="eastAsia" w:ascii="仿宋" w:hAnsi="仿宋" w:eastAsia="仿宋" w:cs="仿宋"/>
          <w:color w:val="auto"/>
          <w:kern w:val="0"/>
          <w:sz w:val="32"/>
          <w:szCs w:val="32"/>
        </w:rPr>
        <w:t>房屋建筑结构类型的判定，主要有砖混、钢筋混凝土（剪力墙、框架、筒体、框架剪力墙）、钢结构、木结构、砖木及其他结构等；</w:t>
      </w:r>
      <w:bookmarkEnd w:id="39"/>
      <w:bookmarkEnd w:id="40"/>
    </w:p>
    <w:p>
      <w:pPr>
        <w:keepNext w:val="0"/>
        <w:keepLines w:val="0"/>
        <w:pageBreakBefore w:val="0"/>
        <w:widowControl w:val="0"/>
        <w:numPr>
          <w:ilvl w:val="2"/>
          <w:numId w:val="3"/>
        </w:numPr>
        <w:kinsoku/>
        <w:wordWrap/>
        <w:overflowPunct/>
        <w:topLinePunct w:val="0"/>
        <w:autoSpaceDN/>
        <w:bidi w:val="0"/>
        <w:spacing w:line="56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结构竖向和水平传力途径的合理性；</w:t>
      </w:r>
    </w:p>
    <w:p>
      <w:pPr>
        <w:keepNext w:val="0"/>
        <w:keepLines w:val="0"/>
        <w:pageBreakBefore w:val="0"/>
        <w:widowControl w:val="0"/>
        <w:numPr>
          <w:ilvl w:val="2"/>
          <w:numId w:val="3"/>
        </w:numPr>
        <w:kinsoku/>
        <w:wordWrap/>
        <w:overflowPunct/>
        <w:topLinePunct w:val="0"/>
        <w:autoSpaceDN/>
        <w:bidi w:val="0"/>
        <w:spacing w:line="56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支撑系统（或其他抗侧力系统）布置及传力路线的合理性。</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41" w:name="_Toc261251815"/>
      <w:bookmarkStart w:id="42" w:name="_Toc262732318"/>
      <w:bookmarkStart w:id="43" w:name="_Toc262732555"/>
      <w:bookmarkStart w:id="44" w:name="_Toc261252209"/>
      <w:r>
        <w:rPr>
          <w:rFonts w:hint="eastAsia" w:ascii="仿宋" w:hAnsi="仿宋" w:eastAsia="仿宋" w:cs="仿宋"/>
          <w:color w:val="auto"/>
          <w:kern w:val="0"/>
          <w:sz w:val="32"/>
          <w:szCs w:val="32"/>
        </w:rPr>
        <w:t>4　应对结构平面、立面和剖面布置的完整性和合理性进行核查，主要包括以下内容：</w:t>
      </w:r>
      <w:bookmarkEnd w:id="41"/>
      <w:bookmarkEnd w:id="42"/>
      <w:bookmarkEnd w:id="43"/>
      <w:bookmarkEnd w:id="44"/>
    </w:p>
    <w:p>
      <w:pPr>
        <w:keepNext w:val="0"/>
        <w:keepLines w:val="0"/>
        <w:pageBreakBefore w:val="0"/>
        <w:widowControl w:val="0"/>
        <w:numPr>
          <w:ilvl w:val="3"/>
          <w:numId w:val="3"/>
        </w:numPr>
        <w:kinsoku/>
        <w:wordWrap/>
        <w:overflowPunct/>
        <w:topLinePunct w:val="0"/>
        <w:autoSpaceDN/>
        <w:bidi w:val="0"/>
        <w:spacing w:line="56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平面布置(结构构件、填充墙等)的规则性、对称性(楼板有无大洞口或错层造成的不连续)及防震缝设置的合理性；</w:t>
      </w:r>
    </w:p>
    <w:p>
      <w:pPr>
        <w:keepNext w:val="0"/>
        <w:keepLines w:val="0"/>
        <w:pageBreakBefore w:val="0"/>
        <w:widowControl w:val="0"/>
        <w:numPr>
          <w:ilvl w:val="3"/>
          <w:numId w:val="3"/>
        </w:numPr>
        <w:kinsoku/>
        <w:wordWrap/>
        <w:overflowPunct/>
        <w:topLinePunct w:val="0"/>
        <w:autoSpaceDN/>
        <w:bidi w:val="0"/>
        <w:spacing w:line="56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立面及剖面的规则性，注意局部收进或悬挑部位的检查检测；</w:t>
      </w:r>
    </w:p>
    <w:p>
      <w:pPr>
        <w:keepNext w:val="0"/>
        <w:keepLines w:val="0"/>
        <w:pageBreakBefore w:val="0"/>
        <w:widowControl w:val="0"/>
        <w:numPr>
          <w:ilvl w:val="3"/>
          <w:numId w:val="3"/>
        </w:numPr>
        <w:kinsoku/>
        <w:wordWrap/>
        <w:overflowPunct/>
        <w:topLinePunct w:val="0"/>
        <w:autoSpaceDN/>
        <w:bidi w:val="0"/>
        <w:spacing w:line="56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竖向构件的连续性，注意结构的承载力和刚度宜自下而上逐渐减小无突变，当底部几层取消部分剪力墙或柱子等结构构件时应有相应的加强措施。</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45" w:name="_Toc261252210"/>
      <w:bookmarkStart w:id="46" w:name="_Toc262732556"/>
      <w:bookmarkStart w:id="47" w:name="_Toc262732319"/>
      <w:bookmarkStart w:id="48" w:name="_Toc261251816"/>
      <w:r>
        <w:rPr>
          <w:rFonts w:hint="eastAsia" w:ascii="仿宋" w:hAnsi="仿宋" w:eastAsia="仿宋" w:cs="仿宋"/>
          <w:color w:val="auto"/>
          <w:kern w:val="0"/>
          <w:sz w:val="32"/>
          <w:szCs w:val="32"/>
        </w:rPr>
        <w:t>5</w:t>
      </w:r>
      <w:bookmarkEnd w:id="45"/>
      <w:bookmarkEnd w:id="46"/>
      <w:bookmarkEnd w:id="47"/>
      <w:bookmarkEnd w:id="48"/>
      <w:r>
        <w:rPr>
          <w:rFonts w:hint="eastAsia" w:ascii="仿宋" w:hAnsi="仿宋" w:eastAsia="仿宋" w:cs="仿宋"/>
          <w:color w:val="auto"/>
          <w:kern w:val="0"/>
          <w:sz w:val="32"/>
          <w:szCs w:val="32"/>
        </w:rPr>
        <w:t>　应通过对结构上作用的调查，确定结构验算所用的荷载和荷载效应，包括结构上的直接作用(永久荷载、可变荷载)和间接作用(如地基变形、收缩变形、焊接变形、温差变形或地震等)。</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应从结构受力的角度，检查结构的使用与原设计的符合性，重点调查以下内容：</w:t>
      </w:r>
    </w:p>
    <w:p>
      <w:pPr>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设计使用用途的改变及其详细资料；</w:t>
      </w:r>
    </w:p>
    <w:p>
      <w:pPr>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使用荷载的改变，例如增设图纸未注明的设备（含吊车、电动葫芦等）、隔墙、堆载等荷载；</w:t>
      </w:r>
    </w:p>
    <w:p>
      <w:pPr>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特殊使用用途房间的设置情况，例如增设厨卫、洗浴、楼电梯、档案室、健身房等房间。</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bookmarkStart w:id="49" w:name="_Toc262732557"/>
      <w:bookmarkStart w:id="50" w:name="_Toc261251817"/>
      <w:bookmarkStart w:id="51" w:name="_Toc262732320"/>
      <w:bookmarkStart w:id="52" w:name="_Toc261252211"/>
      <w:r>
        <w:rPr>
          <w:rFonts w:hint="eastAsia" w:ascii="仿宋" w:hAnsi="仿宋" w:eastAsia="仿宋" w:cs="仿宋"/>
          <w:color w:val="auto"/>
          <w:kern w:val="0"/>
          <w:sz w:val="32"/>
          <w:szCs w:val="32"/>
        </w:rPr>
        <w:t>6</w:t>
      </w:r>
      <w:bookmarkEnd w:id="49"/>
      <w:bookmarkEnd w:id="50"/>
      <w:bookmarkEnd w:id="51"/>
      <w:bookmarkEnd w:id="52"/>
      <w:r>
        <w:rPr>
          <w:rFonts w:hint="eastAsia" w:ascii="仿宋" w:hAnsi="仿宋" w:eastAsia="仿宋" w:cs="仿宋"/>
          <w:color w:val="auto"/>
          <w:kern w:val="0"/>
          <w:sz w:val="32"/>
          <w:szCs w:val="32"/>
        </w:rPr>
        <w:t>　应对结构现状进行检查检测，主要包括以下内容：</w:t>
      </w:r>
    </w:p>
    <w:p>
      <w:pPr>
        <w:keepNext w:val="0"/>
        <w:keepLines w:val="0"/>
        <w:pageBreakBefore w:val="0"/>
        <w:widowControl w:val="0"/>
        <w:numPr>
          <w:ilvl w:val="0"/>
          <w:numId w:val="5"/>
        </w:numPr>
        <w:kinsoku/>
        <w:wordWrap/>
        <w:overflowPunct/>
        <w:topLinePunct w:val="0"/>
        <w:autoSpaceDN/>
        <w:bidi w:val="0"/>
        <w:spacing w:before="30" w:after="30"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建筑物外观及内在质量；</w:t>
      </w:r>
    </w:p>
    <w:p>
      <w:pPr>
        <w:keepNext w:val="0"/>
        <w:keepLines w:val="0"/>
        <w:pageBreakBefore w:val="0"/>
        <w:widowControl w:val="0"/>
        <w:numPr>
          <w:ilvl w:val="0"/>
          <w:numId w:val="5"/>
        </w:numPr>
        <w:kinsoku/>
        <w:wordWrap/>
        <w:overflowPunct/>
        <w:topLinePunct w:val="0"/>
        <w:autoSpaceDN/>
        <w:bidi w:val="0"/>
        <w:spacing w:before="30" w:after="30"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建筑物的整体变形（倾斜率、四角垂直度）；</w:t>
      </w:r>
    </w:p>
    <w:p>
      <w:pPr>
        <w:keepNext w:val="0"/>
        <w:keepLines w:val="0"/>
        <w:pageBreakBefore w:val="0"/>
        <w:widowControl w:val="0"/>
        <w:numPr>
          <w:ilvl w:val="0"/>
          <w:numId w:val="5"/>
        </w:numPr>
        <w:kinsoku/>
        <w:wordWrap/>
        <w:overflowPunct/>
        <w:topLinePunct w:val="0"/>
        <w:autoSpaceDN/>
        <w:bidi w:val="0"/>
        <w:spacing w:before="30" w:after="30"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出现挠曲、裂缝等受损构件类型及其在建筑物上出现的位置、分布、走向和量值等；</w:t>
      </w:r>
    </w:p>
    <w:p>
      <w:pPr>
        <w:keepNext w:val="0"/>
        <w:keepLines w:val="0"/>
        <w:pageBreakBefore w:val="0"/>
        <w:widowControl w:val="0"/>
        <w:numPr>
          <w:ilvl w:val="0"/>
          <w:numId w:val="5"/>
        </w:numPr>
        <w:kinsoku/>
        <w:wordWrap/>
        <w:overflowPunct/>
        <w:topLinePunct w:val="0"/>
        <w:autoSpaceDN/>
        <w:bidi w:val="0"/>
        <w:spacing w:before="30" w:after="30"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按照第</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.3节的要求对上部承重结构构件进行检查检测。</w:t>
      </w:r>
    </w:p>
    <w:p>
      <w:pPr>
        <w:keepNext w:val="0"/>
        <w:keepLines w:val="0"/>
        <w:pageBreakBefore w:val="0"/>
        <w:widowControl w:val="0"/>
        <w:kinsoku/>
        <w:wordWrap/>
        <w:overflowPunct/>
        <w:topLinePunct w:val="0"/>
        <w:autoSpaceDN/>
        <w:bidi w:val="0"/>
        <w:spacing w:before="156" w:beforeLines="50" w:after="156" w:afterLines="50" w:line="560" w:lineRule="exact"/>
        <w:ind w:left="482"/>
        <w:jc w:val="center"/>
        <w:textAlignment w:val="auto"/>
        <w:outlineLvl w:val="3"/>
        <w:rPr>
          <w:rFonts w:hint="eastAsia" w:ascii="黑体" w:hAnsi="宋体" w:eastAsia="黑体" w:cs="宋体"/>
          <w:color w:val="auto"/>
          <w:kern w:val="0"/>
          <w:sz w:val="32"/>
          <w:szCs w:val="32"/>
        </w:rPr>
      </w:pPr>
      <w:bookmarkStart w:id="53" w:name="_Toc293299723"/>
      <w:bookmarkStart w:id="54" w:name="_Toc262732324"/>
      <w:bookmarkStart w:id="55" w:name="_Toc262732560"/>
      <w:r>
        <w:rPr>
          <w:rFonts w:hint="eastAsia" w:ascii="黑体" w:hAnsi="宋体" w:eastAsia="黑体" w:cs="宋体"/>
          <w:color w:val="auto"/>
          <w:kern w:val="0"/>
          <w:sz w:val="32"/>
          <w:szCs w:val="32"/>
          <w:lang w:val="en-US" w:eastAsia="zh-CN"/>
        </w:rPr>
        <w:t>5</w:t>
      </w:r>
      <w:r>
        <w:rPr>
          <w:rFonts w:hint="eastAsia" w:ascii="黑体" w:hAnsi="宋体" w:eastAsia="黑体" w:cs="宋体"/>
          <w:color w:val="auto"/>
          <w:kern w:val="0"/>
          <w:sz w:val="32"/>
          <w:szCs w:val="32"/>
        </w:rPr>
        <w:t>.3　房屋建筑结构构件的检查检测</w:t>
      </w:r>
      <w:bookmarkEnd w:id="53"/>
      <w:bookmarkEnd w:id="54"/>
      <w:bookmarkEnd w:id="55"/>
    </w:p>
    <w:p>
      <w:pPr>
        <w:keepNext w:val="0"/>
        <w:keepLines w:val="0"/>
        <w:pageBreakBefore w:val="0"/>
        <w:widowControl w:val="0"/>
        <w:kinsoku/>
        <w:wordWrap/>
        <w:overflowPunct/>
        <w:topLinePunct w:val="0"/>
        <w:autoSpaceDN/>
        <w:bidi w:val="0"/>
        <w:spacing w:line="560" w:lineRule="exact"/>
        <w:ind w:firstLine="640" w:firstLineChars="200"/>
        <w:jc w:val="both"/>
        <w:textAlignment w:val="auto"/>
        <w:outlineLvl w:val="1"/>
        <w:rPr>
          <w:rFonts w:hint="eastAsia" w:ascii="仿宋" w:hAnsi="仿宋" w:eastAsia="仿宋" w:cs="仿宋"/>
          <w:color w:val="auto"/>
          <w:kern w:val="0"/>
          <w:sz w:val="32"/>
          <w:szCs w:val="32"/>
        </w:rPr>
      </w:pPr>
      <w:bookmarkStart w:id="56" w:name="_Toc264098828"/>
      <w:bookmarkStart w:id="57" w:name="_Toc293299724"/>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.3.1　宜按照下列要求进行钢筋混凝土结构构件的检查检测</w:t>
      </w:r>
      <w:bookmarkEnd w:id="56"/>
      <w:bookmarkEnd w:id="57"/>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　钢筋混凝土结构构件的检查检测可分为构造及连接、裂缝、变形、混凝土抗压强度、钢筋配置情况、现场荷载试验或其他损伤等项目。</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　构造及连接的检查检测主要包括：构件种类（</w:t>
      </w:r>
      <w:r>
        <w:rPr>
          <w:rFonts w:hint="eastAsia" w:ascii="仿宋" w:hAnsi="仿宋" w:eastAsia="仿宋" w:cs="仿宋"/>
          <w:color w:val="auto"/>
          <w:sz w:val="32"/>
          <w:szCs w:val="32"/>
        </w:rPr>
        <w:t>现浇或预制</w:t>
      </w:r>
      <w:r>
        <w:rPr>
          <w:rFonts w:hint="eastAsia" w:ascii="仿宋" w:hAnsi="仿宋" w:eastAsia="仿宋" w:cs="仿宋"/>
          <w:color w:val="auto"/>
          <w:kern w:val="0"/>
          <w:sz w:val="32"/>
          <w:szCs w:val="32"/>
        </w:rPr>
        <w:t>）、截面尺寸与偏差、支承处的构造方式、连接形式和所用材料、构造尺寸、伸缩缝的设置及完好性能等。</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3　裂缝的检查检测主要包括：裂缝的分布、位置、走向、长度、宽度、深度、数量、裂缝发生及开展的时间过程、裂缝是否稳定、裂缝内有无盐析、锈水等渗出物，裂缝表面的干湿度，裂缝周围材料的风化剥离情况以及裂缝开展情况等。</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4　变形检测主要是对构件弯曲变形和倾斜（率）的检测。待测构件的检测面上有装饰层或抹面层时，为保证检测结果的准确性，应将其去除。可使用吊锤、多功能检测尺、弦线、水准仪、经纬仪、全站仪等仪器设备进行检测可按</w:t>
      </w:r>
      <w:r>
        <w:rPr>
          <w:rFonts w:hint="eastAsia" w:ascii="仿宋" w:hAnsi="仿宋" w:eastAsia="仿宋" w:cs="仿宋"/>
          <w:color w:val="auto"/>
          <w:sz w:val="32"/>
          <w:szCs w:val="32"/>
        </w:rPr>
        <w:t>《建筑变形测量规</w:t>
      </w:r>
      <w:r>
        <w:rPr>
          <w:rFonts w:hint="eastAsia" w:ascii="仿宋" w:hAnsi="仿宋" w:eastAsia="仿宋" w:cs="仿宋"/>
          <w:color w:val="auto"/>
          <w:kern w:val="0"/>
          <w:sz w:val="32"/>
          <w:szCs w:val="32"/>
        </w:rPr>
        <w:t>范》JGJ 8。</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5　混凝土构件抗压强度的检测，可采用回弹法、超声回弹综合法、钻芯法或后装拔出法等方法。</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回弹法检测混凝土强度及碳化深度的测定可按《回弹法检测混凝土抗压强度技术规程》JGJ/T 23</w:t>
      </w:r>
      <w:r>
        <w:rPr>
          <w:rFonts w:hint="eastAsia" w:ascii="仿宋" w:hAnsi="仿宋" w:eastAsia="仿宋" w:cs="仿宋"/>
          <w:color w:val="auto"/>
          <w:kern w:val="0"/>
          <w:sz w:val="32"/>
          <w:szCs w:val="32"/>
          <w:lang w:eastAsia="zh-CN"/>
        </w:rPr>
        <w:t>的</w:t>
      </w:r>
      <w:r>
        <w:rPr>
          <w:rFonts w:hint="eastAsia" w:ascii="仿宋" w:hAnsi="仿宋" w:eastAsia="仿宋" w:cs="仿宋"/>
          <w:color w:val="auto"/>
          <w:kern w:val="0"/>
          <w:sz w:val="32"/>
          <w:szCs w:val="32"/>
        </w:rPr>
        <w:t>规定进行。</w:t>
      </w:r>
    </w:p>
    <w:p>
      <w:pPr>
        <w:keepNext w:val="0"/>
        <w:keepLines w:val="0"/>
        <w:pageBreakBefore w:val="0"/>
        <w:widowControl w:val="0"/>
        <w:kinsoku/>
        <w:wordWrap/>
        <w:overflowPunct/>
        <w:topLinePunct w:val="0"/>
        <w:autoSpaceDN/>
        <w:bidi w:val="0"/>
        <w:spacing w:line="560" w:lineRule="exact"/>
        <w:ind w:firstLine="800" w:firstLineChars="25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超声回弹综合法检测混凝土强度可按《超声回弹综合法检测混凝土强度技术规程》CECS 02的规定进行。</w:t>
      </w:r>
    </w:p>
    <w:p>
      <w:pPr>
        <w:keepNext w:val="0"/>
        <w:keepLines w:val="0"/>
        <w:pageBreakBefore w:val="0"/>
        <w:widowControl w:val="0"/>
        <w:kinsoku/>
        <w:wordWrap/>
        <w:overflowPunct/>
        <w:topLinePunct w:val="0"/>
        <w:autoSpaceDN/>
        <w:bidi w:val="0"/>
        <w:spacing w:line="560" w:lineRule="exact"/>
        <w:ind w:firstLine="800" w:firstLineChars="25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钻芯法检测混凝土强度可按《钻芯法检测混凝土强度技术规程》CECS 03的规定进行。</w:t>
      </w:r>
    </w:p>
    <w:p>
      <w:pPr>
        <w:keepNext w:val="0"/>
        <w:keepLines w:val="0"/>
        <w:pageBreakBefore w:val="0"/>
        <w:widowControl w:val="0"/>
        <w:kinsoku/>
        <w:wordWrap/>
        <w:overflowPunct/>
        <w:topLinePunct w:val="0"/>
        <w:autoSpaceDN/>
        <w:bidi w:val="0"/>
        <w:spacing w:line="560" w:lineRule="exact"/>
        <w:ind w:firstLine="800" w:firstLineChars="25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后装拔出法检测混凝土强度可按《后装拔出法检测混凝土强度技术规程》CECS 69的规定进行。</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6　钢筋配置情况的检测主要包括钢筋直径、间距、数量、混凝土保护层厚度等项目，可使用钢筋检测仪或雷达仪等设备进行，必要时可凿开混凝土进行验证。</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钢筋锈蚀状况可根据测试条件和测试要求选择剔凿检测方法、电化学测定方法或综合分析判定方法，可按《建筑结构检测技术标准》GB/T 50344的规定进行。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钢筋检测仪检测钢筋的方法可按</w:t>
      </w:r>
      <w:r>
        <w:rPr>
          <w:rFonts w:hint="eastAsia" w:ascii="仿宋" w:hAnsi="仿宋" w:eastAsia="仿宋" w:cs="仿宋"/>
          <w:color w:val="auto"/>
          <w:sz w:val="32"/>
          <w:szCs w:val="32"/>
        </w:rPr>
        <w:t>《电磁感应法检测钢筋保护层厚度和钢筋直径技术规程》DB11/T 365</w:t>
      </w:r>
      <w:r>
        <w:rPr>
          <w:rFonts w:hint="eastAsia" w:ascii="仿宋" w:hAnsi="仿宋" w:eastAsia="仿宋" w:cs="仿宋"/>
          <w:color w:val="auto"/>
          <w:kern w:val="0"/>
          <w:sz w:val="32"/>
          <w:szCs w:val="32"/>
        </w:rPr>
        <w:t>的规定进行。</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7　应对混凝土的质量缺陷或其他损坏进行检测，必要时可进行结构构件性能的现场荷载试验。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由于施工造成的质量缺陷</w:t>
      </w:r>
      <w:r>
        <w:rPr>
          <w:rFonts w:hint="eastAsia" w:ascii="仿宋" w:hAnsi="仿宋" w:eastAsia="仿宋" w:cs="仿宋"/>
          <w:bCs/>
          <w:color w:val="auto"/>
          <w:sz w:val="32"/>
          <w:szCs w:val="32"/>
        </w:rPr>
        <w:t>（露筋、蜂窝、孔洞、疏松等）</w:t>
      </w:r>
      <w:r>
        <w:rPr>
          <w:rFonts w:hint="eastAsia" w:ascii="仿宋" w:hAnsi="仿宋" w:eastAsia="仿宋" w:cs="仿宋"/>
          <w:color w:val="auto"/>
          <w:kern w:val="0"/>
          <w:sz w:val="32"/>
          <w:szCs w:val="32"/>
        </w:rPr>
        <w:t>或其他损坏（包括环境侵蚀损伤、灾害损伤、人为损伤等）的检查检测，可采用直观法或相应仪器（非金属超声波检测仪等）进行。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outlineLvl w:val="1"/>
        <w:rPr>
          <w:rFonts w:hint="eastAsia" w:ascii="仿宋" w:hAnsi="仿宋" w:eastAsia="仿宋" w:cs="仿宋"/>
          <w:color w:val="auto"/>
          <w:kern w:val="0"/>
          <w:sz w:val="32"/>
          <w:szCs w:val="32"/>
        </w:rPr>
      </w:pPr>
      <w:bookmarkStart w:id="58" w:name="_Toc264098829"/>
      <w:bookmarkStart w:id="59" w:name="_Toc293299725"/>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.3.2　宜按照下列要求进行砌体结构构件的检查检测</w:t>
      </w:r>
      <w:bookmarkEnd w:id="58"/>
      <w:bookmarkEnd w:id="59"/>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1　砌体结构构件的检查检测可分为构造及连接、裂缝、倾斜率、砌块强度、砌筑砂浆强度、砌体强度、砌筑质量及其他损伤等项目。</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2　构造及连接的检查检测主要包括：砌筑材料、砌筑方法、截面尺寸、高厚比、轴线偏差、梁垫、壁柱、预制构件的搁置长度、锚固措施、</w:t>
      </w:r>
      <w:r>
        <w:rPr>
          <w:rFonts w:hint="eastAsia" w:ascii="仿宋" w:hAnsi="仿宋" w:eastAsia="仿宋" w:cs="仿宋"/>
          <w:bCs/>
          <w:color w:val="auto"/>
          <w:sz w:val="32"/>
          <w:szCs w:val="32"/>
        </w:rPr>
        <w:t>构造柱及圈梁布置与连接</w:t>
      </w:r>
      <w:r>
        <w:rPr>
          <w:rFonts w:hint="eastAsia" w:ascii="仿宋" w:hAnsi="仿宋" w:eastAsia="仿宋" w:cs="仿宋"/>
          <w:color w:val="auto"/>
          <w:kern w:val="0"/>
          <w:sz w:val="32"/>
          <w:szCs w:val="32"/>
        </w:rPr>
        <w:t>、芯柱、砌体局部尺寸及钢筋网片和拉结筋等项目。</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圈梁、构造柱、芯柱和砌体中拉结筋等钢筋的配置，可使用钢筋检测仪或雷达仪等设备检测。</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3　裂缝的检查检测应包括：裂缝的分布、位置、走向、长度、宽度、深度、数量、裂缝发生及开展的时间过程、裂缝是否稳定。必要时应剔除构件抹灰层，以判断是墙体裂缝或抹灰层开裂，并确定砌筑方法、留槎、洞口、线管及预制构件等对裂缝的影响。</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宜对所有裂缝进行观测、记录，并绘制所有裂缝在构件、房屋建筑平面图及立面上分布、开展状态示意图，以便对裂缝的成因进行判别。</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4　墙体的倾斜率可采用悬挂吊锤或多功能检测尺的方法直接测量，也可采用全站仪、经纬仪测量。</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墙体</w:t>
      </w:r>
      <w:r>
        <w:rPr>
          <w:rFonts w:hint="eastAsia" w:ascii="仿宋" w:hAnsi="仿宋" w:eastAsia="仿宋" w:cs="仿宋"/>
          <w:color w:val="auto"/>
          <w:kern w:val="0"/>
          <w:sz w:val="32"/>
          <w:szCs w:val="32"/>
        </w:rPr>
        <w:t>倾斜（率）的检测可按</w:t>
      </w:r>
      <w:r>
        <w:rPr>
          <w:rFonts w:hint="eastAsia" w:ascii="仿宋" w:hAnsi="仿宋" w:eastAsia="仿宋" w:cs="仿宋"/>
          <w:color w:val="auto"/>
          <w:sz w:val="32"/>
          <w:szCs w:val="32"/>
        </w:rPr>
        <w:t>《建筑变形测量规</w:t>
      </w:r>
      <w:r>
        <w:rPr>
          <w:rFonts w:hint="eastAsia" w:ascii="仿宋" w:hAnsi="仿宋" w:eastAsia="仿宋" w:cs="仿宋"/>
          <w:color w:val="auto"/>
          <w:kern w:val="0"/>
          <w:sz w:val="32"/>
          <w:szCs w:val="32"/>
        </w:rPr>
        <w:t>范》JGJ 8的规定进行。</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5　砌块强度、砌筑砂浆强度、砌体强度的检测可按下列规定执行：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砌块强度可采用回弹法、材料试验等方法检测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砂浆强度可采用回弹法、点荷法、筒压法等方法检测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砌体强度可采用轴压法、扁顶法、剪切法等方法检测。</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回弹法检测烧结普通砖强度可按《建筑结构检测技术标准》GB/T 50344的规定进行；回弹法检测砌体中砂浆强度可按《砌体工程现场检测技术标准》GB/T 50315的规定；其他的强度检测方法可按《砌体工程现场检测技术标准》GB/T 50315及相关规定进行。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6　砌筑质量及其他损坏的检查检测主要有：砌筑方法、灰缝质量、砌体偏差、留槎、洞口以及环境侵蚀、灾害或人为等因素造成的损伤等项目。</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应对酥碱风化的部位、面积、深度和范围进行量测，并确定损伤对结构的影响程度。</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outlineLvl w:val="1"/>
        <w:rPr>
          <w:rFonts w:hint="eastAsia" w:ascii="仿宋" w:hAnsi="仿宋" w:eastAsia="仿宋" w:cs="仿宋"/>
          <w:color w:val="auto"/>
          <w:kern w:val="0"/>
          <w:sz w:val="32"/>
          <w:szCs w:val="32"/>
        </w:rPr>
      </w:pPr>
      <w:bookmarkStart w:id="60" w:name="_Toc264098830"/>
      <w:bookmarkStart w:id="61" w:name="_Toc293299726"/>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.3.3　宜按照下列要求进行钢结构构件的检查检测</w:t>
      </w:r>
      <w:bookmarkEnd w:id="60"/>
      <w:bookmarkEnd w:id="61"/>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1　钢结构构件的检查检测可分为构造及连接、变形、力学性能及损伤与缺陷等项目。</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2　构造及连接的检查检测主要包括：构件的截面尺寸、</w:t>
      </w:r>
      <w:r>
        <w:rPr>
          <w:rFonts w:hint="eastAsia" w:ascii="仿宋" w:hAnsi="仿宋" w:eastAsia="仿宋" w:cs="仿宋"/>
          <w:bCs/>
          <w:color w:val="auto"/>
          <w:sz w:val="32"/>
          <w:szCs w:val="32"/>
        </w:rPr>
        <w:t>宽厚比，</w:t>
      </w:r>
      <w:r>
        <w:rPr>
          <w:rFonts w:hint="eastAsia" w:ascii="仿宋" w:hAnsi="仿宋" w:eastAsia="仿宋" w:cs="仿宋"/>
          <w:color w:val="auto"/>
          <w:kern w:val="0"/>
          <w:sz w:val="32"/>
          <w:szCs w:val="32"/>
        </w:rPr>
        <w:t>杆件的长细比；各连接节点的焊缝、螺栓、铆钉等情况；钢柱与梁的连接形式、支撑杆件、柱脚与基础连接损坏情况；钢屋架杆件弯曲、截面扭曲和钢屋架挠度、侧向倾斜、球形节点连接状况、节点板弯折状况等。</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螺栓连接可采用直观检查、仪器（扭力扳手等检查检测方法）等方法检查检测。</w:t>
      </w:r>
      <w:r>
        <w:rPr>
          <w:rFonts w:hint="eastAsia" w:ascii="仿宋" w:hAnsi="仿宋" w:eastAsia="仿宋" w:cs="仿宋"/>
          <w:color w:val="auto"/>
          <w:sz w:val="32"/>
          <w:szCs w:val="32"/>
        </w:rPr>
        <w:t>对于螺栓连接，应检查连接板滑移变形、螺栓松动断裂和脱落；对于高强螺栓连接，还应检查螺栓终拧标志及目视连接部位是否发生滑移。</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焊缝连接可采用直观检查、超声波法、磁粉、渗透、射线等无损检测的方法进行检查检测，必要时可截取试样进行焊接接头的力学性能检验。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构造及连接的检查检测可依据《建筑结构检测技术标准》GB/T 50344及相关的标准、规范、规程的规定执行。</w:t>
      </w:r>
    </w:p>
    <w:p>
      <w:pPr>
        <w:keepNext w:val="0"/>
        <w:keepLines w:val="0"/>
        <w:pageBreakBefore w:val="0"/>
        <w:widowControl w:val="0"/>
        <w:kinsoku/>
        <w:wordWrap/>
        <w:overflowPunct/>
        <w:topLinePunct w:val="0"/>
        <w:autoSpaceDN/>
        <w:bidi w:val="0"/>
        <w:spacing w:line="560" w:lineRule="exact"/>
        <w:ind w:firstLine="66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　变形检测主要包括下列内容：</w:t>
      </w:r>
    </w:p>
    <w:p>
      <w:pPr>
        <w:keepNext w:val="0"/>
        <w:keepLines w:val="0"/>
        <w:pageBreakBefore w:val="0"/>
        <w:widowControl w:val="0"/>
        <w:kinsoku/>
        <w:wordWrap/>
        <w:overflowPunct/>
        <w:topLinePunct w:val="0"/>
        <w:autoSpaceDN/>
        <w:bidi w:val="0"/>
        <w:spacing w:line="560" w:lineRule="exact"/>
        <w:ind w:firstLine="66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梁和桁架的平面内垂直变形和平面外侧向变形，可通过构件支点间拉弦线或使用水准仪进行测量。</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柱的倾斜（率）可用吊锤、多功能检测尺、经纬仪或全站仪测量。</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钢</w:t>
      </w:r>
      <w:r>
        <w:rPr>
          <w:rFonts w:hint="eastAsia" w:ascii="仿宋" w:hAnsi="仿宋" w:eastAsia="仿宋" w:cs="仿宋"/>
          <w:color w:val="auto"/>
          <w:kern w:val="0"/>
          <w:sz w:val="32"/>
          <w:szCs w:val="32"/>
        </w:rPr>
        <w:t>构件倾斜（率）和挠度变形的检测可按</w:t>
      </w:r>
      <w:r>
        <w:rPr>
          <w:rFonts w:hint="eastAsia" w:ascii="仿宋" w:hAnsi="仿宋" w:eastAsia="仿宋" w:cs="仿宋"/>
          <w:color w:val="auto"/>
          <w:sz w:val="32"/>
          <w:szCs w:val="32"/>
        </w:rPr>
        <w:t>《建筑变形测量规</w:t>
      </w:r>
      <w:r>
        <w:rPr>
          <w:rFonts w:hint="eastAsia" w:ascii="仿宋" w:hAnsi="仿宋" w:eastAsia="仿宋" w:cs="仿宋"/>
          <w:color w:val="auto"/>
          <w:kern w:val="0"/>
          <w:sz w:val="32"/>
          <w:szCs w:val="32"/>
        </w:rPr>
        <w:t>范》JGJ 8的规定进行。</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　　4　</w:t>
      </w:r>
      <w:r>
        <w:rPr>
          <w:rFonts w:hint="eastAsia" w:ascii="仿宋" w:hAnsi="仿宋" w:eastAsia="仿宋" w:cs="仿宋"/>
          <w:color w:val="auto"/>
          <w:sz w:val="32"/>
          <w:szCs w:val="32"/>
        </w:rPr>
        <w:t>如有必要对钢结构构件的力学性能进行检测（如</w:t>
      </w:r>
      <w:r>
        <w:rPr>
          <w:rFonts w:hint="eastAsia" w:ascii="仿宋" w:hAnsi="仿宋" w:eastAsia="仿宋" w:cs="仿宋"/>
          <w:color w:val="auto"/>
          <w:kern w:val="0"/>
          <w:sz w:val="32"/>
          <w:szCs w:val="32"/>
        </w:rPr>
        <w:t>钢材受到锈蚀、火灾等作用影响时）</w:t>
      </w:r>
      <w:r>
        <w:rPr>
          <w:rFonts w:hint="eastAsia" w:ascii="仿宋" w:hAnsi="仿宋" w:eastAsia="仿宋" w:cs="仿宋"/>
          <w:color w:val="auto"/>
          <w:sz w:val="32"/>
          <w:szCs w:val="32"/>
        </w:rPr>
        <w:t>，可在构件上截取试样进行实验室检测，但应确保结构的安全。</w:t>
      </w:r>
    </w:p>
    <w:p>
      <w:pPr>
        <w:keepNext w:val="0"/>
        <w:keepLines w:val="0"/>
        <w:pageBreakBefore w:val="0"/>
        <w:widowControl w:val="0"/>
        <w:kinsoku/>
        <w:wordWrap/>
        <w:overflowPunct/>
        <w:topLinePunct w:val="0"/>
        <w:autoSpaceDN/>
        <w:bidi w:val="0"/>
        <w:spacing w:line="560" w:lineRule="exact"/>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5　</w:t>
      </w:r>
      <w:r>
        <w:rPr>
          <w:rFonts w:hint="eastAsia" w:ascii="仿宋" w:hAnsi="仿宋" w:eastAsia="仿宋" w:cs="仿宋"/>
          <w:color w:val="auto"/>
          <w:sz w:val="32"/>
          <w:szCs w:val="32"/>
        </w:rPr>
        <w:t>钢结构构件损伤与缺陷检查，主要包括构件裂缝、拼接变形及损伤、表面缺陷、构件锈蚀程度与表面涂装质量等项目。</w:t>
      </w:r>
    </w:p>
    <w:p>
      <w:pPr>
        <w:keepNext w:val="0"/>
        <w:keepLines w:val="0"/>
        <w:pageBreakBefore w:val="0"/>
        <w:widowControl w:val="0"/>
        <w:kinsoku/>
        <w:wordWrap/>
        <w:overflowPunct/>
        <w:topLinePunct w:val="0"/>
        <w:autoSpaceDN/>
        <w:bidi w:val="0"/>
        <w:spacing w:line="560" w:lineRule="exact"/>
        <w:ind w:firstLine="57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钢材的锈蚀程度可通过测量其截面厚度来判断，可使用游标卡尺、超声波测厚仪对钢材的厚度进行测量。</w:t>
      </w:r>
    </w:p>
    <w:p>
      <w:pPr>
        <w:pStyle w:val="2"/>
        <w:keepNext w:val="0"/>
        <w:keepLines w:val="0"/>
        <w:pageBreakBefore w:val="0"/>
        <w:widowControl w:val="0"/>
        <w:kinsoku/>
        <w:wordWrap/>
        <w:overflowPunct/>
        <w:topLinePunct w:val="0"/>
        <w:autoSpaceDN/>
        <w:bidi w:val="0"/>
        <w:spacing w:line="560" w:lineRule="exact"/>
        <w:textAlignment w:val="auto"/>
        <w:rPr>
          <w:rFonts w:hint="eastAsia"/>
        </w:rPr>
      </w:pPr>
    </w:p>
    <w:p>
      <w:pPr>
        <w:keepNext w:val="0"/>
        <w:keepLines w:val="0"/>
        <w:pageBreakBefore w:val="0"/>
        <w:widowControl w:val="0"/>
        <w:kinsoku/>
        <w:wordWrap/>
        <w:overflowPunct/>
        <w:topLinePunct w:val="0"/>
        <w:autoSpaceDN/>
        <w:bidi w:val="0"/>
        <w:spacing w:before="156" w:beforeLines="50" w:after="156" w:afterLines="50" w:line="560" w:lineRule="exact"/>
        <w:ind w:left="482"/>
        <w:jc w:val="center"/>
        <w:textAlignment w:val="auto"/>
        <w:outlineLvl w:val="3"/>
        <w:rPr>
          <w:rFonts w:hint="eastAsia" w:ascii="黑体" w:hAnsi="宋体" w:eastAsia="黑体" w:cs="宋体"/>
          <w:color w:val="auto"/>
          <w:kern w:val="0"/>
          <w:sz w:val="32"/>
          <w:szCs w:val="32"/>
        </w:rPr>
      </w:pPr>
      <w:bookmarkStart w:id="62" w:name="_Toc262732330"/>
      <w:bookmarkStart w:id="63" w:name="_Toc262732566"/>
      <w:bookmarkStart w:id="64" w:name="_Toc293299729"/>
      <w:r>
        <w:rPr>
          <w:rFonts w:hint="eastAsia" w:ascii="黑体" w:hAnsi="宋体" w:eastAsia="黑体" w:cs="宋体"/>
          <w:color w:val="auto"/>
          <w:kern w:val="0"/>
          <w:sz w:val="32"/>
          <w:szCs w:val="32"/>
          <w:lang w:val="en-US" w:eastAsia="zh-CN"/>
        </w:rPr>
        <w:t>6</w:t>
      </w:r>
      <w:r>
        <w:rPr>
          <w:rFonts w:hint="eastAsia" w:ascii="黑体" w:hAnsi="宋体" w:eastAsia="黑体" w:cs="宋体"/>
          <w:color w:val="auto"/>
          <w:kern w:val="0"/>
          <w:sz w:val="32"/>
          <w:szCs w:val="32"/>
        </w:rPr>
        <w:t>　验算分析</w:t>
      </w:r>
      <w:bookmarkEnd w:id="62"/>
      <w:bookmarkEnd w:id="63"/>
      <w:bookmarkEnd w:id="64"/>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.1　应依据相应的标准和规范、规程对现场检查检测数据进行计算分析，当发现检测数据不足或检测数据出现异常情况时，应补充检测。</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.2　应根据房屋建筑结构类型和鉴定类型的要求，合理确定验算项目，一般包括以下内容：</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地基：承载力、变形和稳定性验算；</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基础：正截面受弯承载力、受冲切承载力和受剪承载力验算；</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砌体结构：墙体受压承载力和抗震承载能力验算，楼板</w:t>
      </w:r>
      <w:bookmarkStart w:id="65" w:name="OLE_LINK6"/>
      <w:bookmarkStart w:id="66" w:name="OLE_LINK5"/>
      <w:r>
        <w:rPr>
          <w:rFonts w:hint="eastAsia" w:ascii="仿宋" w:hAnsi="仿宋" w:eastAsia="仿宋" w:cs="仿宋"/>
          <w:bCs/>
          <w:color w:val="auto"/>
          <w:kern w:val="0"/>
          <w:sz w:val="32"/>
          <w:szCs w:val="32"/>
        </w:rPr>
        <w:t>承载力验算</w:t>
      </w:r>
      <w:bookmarkEnd w:id="65"/>
      <w:bookmarkEnd w:id="66"/>
      <w:r>
        <w:rPr>
          <w:rFonts w:hint="eastAsia" w:ascii="仿宋" w:hAnsi="仿宋" w:eastAsia="仿宋" w:cs="仿宋"/>
          <w:bCs/>
          <w:color w:val="auto"/>
          <w:kern w:val="0"/>
          <w:sz w:val="32"/>
          <w:szCs w:val="32"/>
        </w:rPr>
        <w:t>，局部承压验算，必要时，还应对过梁、墙梁和挑梁等构件进行承载力验算；</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混凝土结构：柱梁板承载力验算、变形验算（周期、位移角等）。</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lang w:val="en-US" w:eastAsia="zh-CN"/>
        </w:rPr>
        <w:t>6</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0</w:t>
      </w:r>
      <w:r>
        <w:rPr>
          <w:rFonts w:hint="eastAsia" w:ascii="仿宋" w:hAnsi="仿宋" w:eastAsia="仿宋" w:cs="仿宋"/>
          <w:bCs/>
          <w:color w:val="auto"/>
          <w:kern w:val="0"/>
          <w:sz w:val="32"/>
          <w:szCs w:val="32"/>
        </w:rPr>
        <w:t>.3　应根据结构材料达到的实际强度及钢筋配置情况进行结构及构件验算。</w:t>
      </w:r>
    </w:p>
    <w:p>
      <w:pPr>
        <w:pStyle w:val="2"/>
        <w:keepNext w:val="0"/>
        <w:keepLines w:val="0"/>
        <w:pageBreakBefore w:val="0"/>
        <w:widowControl w:val="0"/>
        <w:kinsoku/>
        <w:wordWrap/>
        <w:overflowPunct/>
        <w:topLinePunct w:val="0"/>
        <w:autoSpaceDN/>
        <w:bidi w:val="0"/>
        <w:spacing w:line="560" w:lineRule="exact"/>
        <w:textAlignment w:val="auto"/>
        <w:rPr>
          <w:rFonts w:hint="eastAsia"/>
        </w:rPr>
      </w:pPr>
    </w:p>
    <w:p>
      <w:pPr>
        <w:keepNext w:val="0"/>
        <w:keepLines w:val="0"/>
        <w:pageBreakBefore w:val="0"/>
        <w:widowControl w:val="0"/>
        <w:kinsoku/>
        <w:wordWrap/>
        <w:overflowPunct/>
        <w:topLinePunct w:val="0"/>
        <w:autoSpaceDN/>
        <w:bidi w:val="0"/>
        <w:spacing w:before="156" w:beforeLines="50" w:after="156" w:afterLines="50" w:line="560" w:lineRule="exact"/>
        <w:ind w:left="482"/>
        <w:jc w:val="center"/>
        <w:textAlignment w:val="auto"/>
        <w:outlineLvl w:val="3"/>
        <w:rPr>
          <w:rFonts w:hint="eastAsia" w:ascii="黑体" w:hAnsi="宋体" w:eastAsia="黑体" w:cs="宋体"/>
          <w:color w:val="auto"/>
          <w:kern w:val="0"/>
          <w:sz w:val="32"/>
          <w:szCs w:val="32"/>
        </w:rPr>
      </w:pPr>
      <w:bookmarkStart w:id="67" w:name="_Toc293299730"/>
      <w:r>
        <w:rPr>
          <w:rFonts w:hint="eastAsia" w:ascii="黑体" w:hAnsi="宋体" w:eastAsia="黑体" w:cs="宋体"/>
          <w:color w:val="auto"/>
          <w:kern w:val="0"/>
          <w:sz w:val="32"/>
          <w:szCs w:val="32"/>
          <w:lang w:val="en-US" w:eastAsia="zh-CN"/>
        </w:rPr>
        <w:t>7</w:t>
      </w:r>
      <w:r>
        <w:rPr>
          <w:rFonts w:hint="eastAsia" w:ascii="黑体" w:hAnsi="宋体" w:eastAsia="黑体" w:cs="宋体"/>
          <w:color w:val="auto"/>
          <w:kern w:val="0"/>
          <w:sz w:val="32"/>
          <w:szCs w:val="32"/>
        </w:rPr>
        <w:t>　鉴定评级</w:t>
      </w:r>
      <w:bookmarkEnd w:id="67"/>
      <w:r>
        <w:rPr>
          <w:rFonts w:hint="eastAsia" w:ascii="黑体" w:hAnsi="宋体" w:eastAsia="黑体" w:cs="宋体"/>
          <w:color w:val="auto"/>
          <w:kern w:val="0"/>
          <w:sz w:val="32"/>
          <w:szCs w:val="32"/>
        </w:rPr>
        <w:t>与鉴定报告</w:t>
      </w:r>
    </w:p>
    <w:p>
      <w:pPr>
        <w:keepNext w:val="0"/>
        <w:keepLines w:val="0"/>
        <w:pageBreakBefore w:val="0"/>
        <w:widowControl w:val="0"/>
        <w:kinsoku/>
        <w:wordWrap/>
        <w:overflowPunct/>
        <w:topLinePunct w:val="0"/>
        <w:autoSpaceDN/>
        <w:bidi w:val="0"/>
        <w:spacing w:before="156" w:beforeLines="50" w:after="156" w:afterLines="50" w:line="560" w:lineRule="exact"/>
        <w:ind w:left="482"/>
        <w:jc w:val="center"/>
        <w:textAlignment w:val="auto"/>
        <w:outlineLvl w:val="3"/>
        <w:rPr>
          <w:rFonts w:hint="eastAsia" w:ascii="黑体" w:hAnsi="宋体" w:eastAsia="黑体" w:cs="宋体"/>
          <w:color w:val="auto"/>
          <w:kern w:val="0"/>
          <w:sz w:val="32"/>
          <w:szCs w:val="32"/>
        </w:rPr>
      </w:pPr>
      <w:bookmarkStart w:id="68" w:name="_Toc293299731"/>
      <w:bookmarkStart w:id="69" w:name="_Toc262732332"/>
      <w:bookmarkStart w:id="70" w:name="_Toc262732568"/>
      <w:r>
        <w:rPr>
          <w:rFonts w:hint="eastAsia" w:ascii="黑体" w:hAnsi="宋体" w:eastAsia="黑体" w:cs="宋体"/>
          <w:color w:val="auto"/>
          <w:kern w:val="0"/>
          <w:sz w:val="32"/>
          <w:szCs w:val="32"/>
          <w:lang w:val="en-US" w:eastAsia="zh-CN"/>
        </w:rPr>
        <w:t>7</w:t>
      </w:r>
      <w:r>
        <w:rPr>
          <w:rFonts w:hint="eastAsia" w:ascii="黑体" w:hAnsi="宋体" w:eastAsia="黑体" w:cs="宋体"/>
          <w:color w:val="auto"/>
          <w:kern w:val="0"/>
          <w:sz w:val="32"/>
          <w:szCs w:val="32"/>
        </w:rPr>
        <w:t>.1一般规定</w:t>
      </w:r>
      <w:bookmarkEnd w:id="68"/>
      <w:bookmarkEnd w:id="69"/>
      <w:bookmarkEnd w:id="70"/>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.1.1　</w:t>
      </w:r>
      <w:r>
        <w:rPr>
          <w:rFonts w:hint="eastAsia" w:ascii="仿宋" w:hAnsi="仿宋" w:eastAsia="仿宋" w:cs="仿宋"/>
          <w:bCs/>
          <w:color w:val="auto"/>
          <w:kern w:val="0"/>
          <w:sz w:val="32"/>
          <w:szCs w:val="32"/>
        </w:rPr>
        <w:t>建筑</w:t>
      </w:r>
      <w:r>
        <w:rPr>
          <w:rFonts w:hint="eastAsia" w:ascii="仿宋" w:hAnsi="仿宋" w:eastAsia="仿宋" w:cs="仿宋"/>
          <w:color w:val="auto"/>
          <w:kern w:val="0"/>
          <w:sz w:val="32"/>
          <w:szCs w:val="32"/>
        </w:rPr>
        <w:t>结构安全与抗震鉴定，应符合下列要求：</w:t>
      </w:r>
    </w:p>
    <w:p>
      <w:pPr>
        <w:keepNext w:val="0"/>
        <w:keepLines w:val="0"/>
        <w:pageBreakBefore w:val="0"/>
        <w:widowControl w:val="0"/>
        <w:numPr>
          <w:ilvl w:val="0"/>
          <w:numId w:val="6"/>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应依据有关标准、规范、规程和检测结果进行，并考虑建筑结构现状缺陷和损伤对结构安全性、抗震性能及耐久性能的影响。</w:t>
      </w:r>
    </w:p>
    <w:p>
      <w:pPr>
        <w:keepNext w:val="0"/>
        <w:keepLines w:val="0"/>
        <w:pageBreakBefore w:val="0"/>
        <w:widowControl w:val="0"/>
        <w:numPr>
          <w:ilvl w:val="0"/>
          <w:numId w:val="6"/>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鉴定内容一般应包括地基基础、主体结构、围护结构的鉴定和综合评定。</w:t>
      </w:r>
    </w:p>
    <w:p>
      <w:pPr>
        <w:keepNext w:val="0"/>
        <w:keepLines w:val="0"/>
        <w:pageBreakBefore w:val="0"/>
        <w:widowControl w:val="0"/>
        <w:numPr>
          <w:ilvl w:val="0"/>
          <w:numId w:val="6"/>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应对影响建筑结构承载能力的因素进行综合分析，确定结构现有的承载能力，并应给出明确的检测结论、鉴定意见和处理建议。</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.1.2　应依据相应的鉴定标准编写鉴定报告，包括（不限于）以下内容：</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从设计文件、质量证明文件等图纸资料中采集的内容；</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无法检测但对鉴定结论有影响的内容（如根据建设期标准图、标准做法或经验予以确认，宜在报告中说明）；</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房屋建筑概况——按照房屋建筑实际情况及设计图纸分别编写；</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鉴定的范围和内容——现场实际检查检测的项目；</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检测鉴定的依据和设备——</w:t>
      </w:r>
      <w:r>
        <w:rPr>
          <w:rFonts w:hint="eastAsia" w:ascii="仿宋" w:hAnsi="仿宋" w:eastAsia="仿宋" w:cs="仿宋"/>
          <w:color w:val="auto"/>
          <w:kern w:val="0"/>
          <w:sz w:val="32"/>
          <w:szCs w:val="32"/>
          <w:lang w:val="en-US" w:eastAsia="zh-CN"/>
        </w:rPr>
        <w:t>检测</w:t>
      </w:r>
      <w:r>
        <w:rPr>
          <w:rFonts w:hint="eastAsia" w:ascii="仿宋" w:hAnsi="仿宋" w:eastAsia="仿宋" w:cs="仿宋"/>
          <w:color w:val="auto"/>
          <w:kern w:val="0"/>
          <w:sz w:val="32"/>
          <w:szCs w:val="32"/>
        </w:rPr>
        <w:t>鉴定工作所依据的标准、规范、规程和使用的仪器设备（应注明仪器编号）；</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现场检查检测（模拟试验）结果——应如实反映房屋建筑的检查检测结果；</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验算分析——应如实客观的反映验算分析结果，并</w:t>
      </w:r>
      <w:r>
        <w:rPr>
          <w:rFonts w:hint="eastAsia" w:ascii="仿宋" w:hAnsi="仿宋" w:eastAsia="仿宋" w:cs="仿宋"/>
          <w:bCs/>
          <w:color w:val="auto"/>
          <w:kern w:val="0"/>
          <w:sz w:val="32"/>
          <w:szCs w:val="32"/>
        </w:rPr>
        <w:t>说明所采用计算软件的名称、版本号、编制单位等；</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鉴定评级——按所依据标准、规范、规程和验算分析结果，分步逐级对照各项指标进行鉴定评级；</w:t>
      </w:r>
    </w:p>
    <w:p>
      <w:pPr>
        <w:keepNext w:val="0"/>
        <w:keepLines w:val="0"/>
        <w:pageBreakBefore w:val="0"/>
        <w:widowControl w:val="0"/>
        <w:numPr>
          <w:ilvl w:val="0"/>
          <w:numId w:val="7"/>
        </w:numPr>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鉴定结论及处理意见——按鉴定评级结果和相关法律法规做出鉴定结论并提出处理意见。</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.1.3　</w:t>
      </w:r>
      <w:r>
        <w:rPr>
          <w:rFonts w:hint="eastAsia" w:ascii="仿宋" w:hAnsi="仿宋" w:eastAsia="仿宋" w:cs="仿宋"/>
          <w:bCs/>
          <w:color w:val="auto"/>
          <w:kern w:val="0"/>
          <w:sz w:val="32"/>
          <w:szCs w:val="32"/>
        </w:rPr>
        <w:t>当房屋建筑被鉴定为危险房屋时，鉴定机构须在作出鉴定结论后24小时内书面通知委托人（单位），并向房屋建筑所在地的房屋行政主管部门报告。</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.1.4　鉴定机构出具的房屋建筑安全鉴定报告，应</w:t>
      </w:r>
      <w:r>
        <w:rPr>
          <w:rFonts w:hint="eastAsia" w:ascii="仿宋" w:hAnsi="仿宋" w:eastAsia="仿宋" w:cs="仿宋"/>
          <w:color w:val="auto"/>
          <w:kern w:val="0"/>
          <w:sz w:val="32"/>
          <w:szCs w:val="32"/>
          <w:lang w:eastAsia="zh-CN"/>
        </w:rPr>
        <w:t>按照长春市</w:t>
      </w:r>
      <w:r>
        <w:rPr>
          <w:rFonts w:hint="eastAsia" w:ascii="仿宋" w:hAnsi="仿宋" w:eastAsia="仿宋" w:cs="仿宋"/>
          <w:color w:val="auto"/>
          <w:kern w:val="0"/>
          <w:sz w:val="32"/>
          <w:szCs w:val="32"/>
        </w:rPr>
        <w:t>住房城乡建设行政主管部门统一制</w:t>
      </w:r>
      <w:r>
        <w:rPr>
          <w:rFonts w:hint="eastAsia" w:ascii="仿宋" w:hAnsi="仿宋" w:eastAsia="仿宋" w:cs="仿宋"/>
          <w:color w:val="auto"/>
          <w:kern w:val="0"/>
          <w:sz w:val="32"/>
          <w:szCs w:val="32"/>
          <w:lang w:eastAsia="zh-CN"/>
        </w:rPr>
        <w:t>的报告模板编写</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报告模板详见附录。</w:t>
      </w:r>
      <w:bookmarkStart w:id="71" w:name="_Toc262732570"/>
      <w:bookmarkStart w:id="72" w:name="_Toc293299734"/>
      <w:bookmarkStart w:id="73" w:name="_Toc262732708"/>
      <w:bookmarkStart w:id="74" w:name="_Toc262732334"/>
    </w:p>
    <w:p>
      <w:pPr>
        <w:keepNext w:val="0"/>
        <w:keepLines w:val="0"/>
        <w:pageBreakBefore w:val="0"/>
        <w:widowControl w:val="0"/>
        <w:kinsoku/>
        <w:wordWrap/>
        <w:overflowPunct/>
        <w:topLinePunct w:val="0"/>
        <w:autoSpaceDN/>
        <w:bidi w:val="0"/>
        <w:spacing w:before="156" w:beforeLines="50" w:after="156" w:afterLines="50" w:line="560" w:lineRule="exact"/>
        <w:ind w:left="482"/>
        <w:jc w:val="center"/>
        <w:textAlignment w:val="auto"/>
        <w:outlineLvl w:val="3"/>
        <w:rPr>
          <w:rFonts w:hint="eastAsia" w:ascii="黑体" w:hAnsi="宋体" w:eastAsia="黑体" w:cs="宋体"/>
          <w:color w:val="auto"/>
          <w:kern w:val="0"/>
          <w:sz w:val="32"/>
          <w:szCs w:val="32"/>
        </w:rPr>
      </w:pPr>
      <w:r>
        <w:rPr>
          <w:rFonts w:hint="eastAsia" w:ascii="黑体" w:hAnsi="宋体" w:eastAsia="黑体" w:cs="宋体"/>
          <w:color w:val="auto"/>
          <w:kern w:val="0"/>
          <w:sz w:val="32"/>
          <w:szCs w:val="32"/>
          <w:lang w:val="en-US" w:eastAsia="zh-CN"/>
        </w:rPr>
        <w:t>7</w:t>
      </w:r>
      <w:r>
        <w:rPr>
          <w:rFonts w:hint="eastAsia" w:ascii="黑体" w:hAnsi="宋体" w:eastAsia="黑体" w:cs="宋体"/>
          <w:color w:val="auto"/>
          <w:kern w:val="0"/>
          <w:sz w:val="32"/>
          <w:szCs w:val="32"/>
        </w:rPr>
        <w:t>.</w:t>
      </w:r>
      <w:r>
        <w:rPr>
          <w:rFonts w:hint="eastAsia" w:ascii="黑体" w:hAnsi="宋体" w:eastAsia="黑体" w:cs="宋体"/>
          <w:color w:val="auto"/>
          <w:kern w:val="0"/>
          <w:sz w:val="32"/>
          <w:szCs w:val="32"/>
          <w:lang w:val="en-US" w:eastAsia="zh-CN"/>
        </w:rPr>
        <w:t>2</w:t>
      </w:r>
      <w:r>
        <w:rPr>
          <w:rFonts w:hint="eastAsia" w:ascii="黑体" w:hAnsi="宋体" w:eastAsia="黑体" w:cs="宋体"/>
          <w:color w:val="auto"/>
          <w:kern w:val="0"/>
          <w:sz w:val="32"/>
          <w:szCs w:val="32"/>
        </w:rPr>
        <w:t>　房屋建筑可靠性的鉴定评级</w:t>
      </w:r>
      <w:bookmarkEnd w:id="71"/>
      <w:bookmarkEnd w:id="72"/>
      <w:bookmarkEnd w:id="73"/>
      <w:bookmarkEnd w:id="74"/>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.1　房屋建筑可靠性鉴定分为民用建筑可靠性鉴定、工业建筑可靠性鉴定两种类型，可分别依据：《民用建筑可靠性鉴定标准》GB50292和《工业建筑可靠性鉴定标准》GB50144的规定进行。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.2　民用建筑</w:t>
      </w:r>
      <w:r>
        <w:rPr>
          <w:rFonts w:hint="eastAsia" w:ascii="仿宋" w:hAnsi="仿宋" w:eastAsia="仿宋" w:cs="仿宋"/>
          <w:color w:val="auto"/>
          <w:sz w:val="32"/>
          <w:szCs w:val="32"/>
        </w:rPr>
        <w:t>的主要包括安全性鉴定、正常使用性鉴定、可靠性鉴定等类型。</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民用建筑</w:t>
      </w:r>
      <w:r>
        <w:rPr>
          <w:rFonts w:hint="eastAsia" w:ascii="仿宋" w:hAnsi="仿宋" w:eastAsia="仿宋" w:cs="仿宋"/>
          <w:color w:val="auto"/>
          <w:sz w:val="32"/>
          <w:szCs w:val="32"/>
        </w:rPr>
        <w:t>的安全性鉴定评级应按构件、子单元、鉴定单元三个层次，从第一层开始，分层进行，每一层次。</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民用建筑</w:t>
      </w:r>
      <w:r>
        <w:rPr>
          <w:rFonts w:hint="eastAsia" w:ascii="仿宋" w:hAnsi="仿宋" w:eastAsia="仿宋" w:cs="仿宋"/>
          <w:color w:val="auto"/>
          <w:sz w:val="32"/>
          <w:szCs w:val="32"/>
        </w:rPr>
        <w:t>的正常使用性鉴定评级应按构件、子单元、鉴定单元分三个层次，从第一层开始，分层进行，每一层次分为三个使用性等级。</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民用建筑</w:t>
      </w:r>
      <w:r>
        <w:rPr>
          <w:rFonts w:hint="eastAsia" w:ascii="仿宋" w:hAnsi="仿宋" w:eastAsia="仿宋" w:cs="仿宋"/>
          <w:color w:val="auto"/>
          <w:sz w:val="32"/>
          <w:szCs w:val="32"/>
        </w:rPr>
        <w:t>可靠性的鉴定评级，应以各层次安全性和正常使用性的鉴定结果为依据逐层进行，每一层次的可靠性等级分为四个等级。当不要求给出可靠性等级时，</w:t>
      </w:r>
      <w:r>
        <w:rPr>
          <w:rFonts w:hint="eastAsia" w:ascii="仿宋" w:hAnsi="仿宋" w:eastAsia="仿宋" w:cs="仿宋"/>
          <w:color w:val="auto"/>
          <w:kern w:val="0"/>
          <w:sz w:val="32"/>
          <w:szCs w:val="32"/>
        </w:rPr>
        <w:t>民用建筑</w:t>
      </w:r>
      <w:r>
        <w:rPr>
          <w:rFonts w:hint="eastAsia" w:ascii="仿宋" w:hAnsi="仿宋" w:eastAsia="仿宋" w:cs="仿宋"/>
          <w:color w:val="auto"/>
          <w:sz w:val="32"/>
          <w:szCs w:val="32"/>
        </w:rPr>
        <w:t>各层次的可靠性，可采取直接列出安全性等级和正常使用性等级的形式予以表示。</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.3　工业建筑物</w:t>
      </w:r>
      <w:r>
        <w:rPr>
          <w:rFonts w:hint="eastAsia" w:ascii="仿宋" w:hAnsi="仿宋" w:eastAsia="仿宋" w:cs="仿宋"/>
          <w:color w:val="auto"/>
          <w:sz w:val="32"/>
          <w:szCs w:val="32"/>
        </w:rPr>
        <w:t>的可靠性鉴定评级，应划分为构件、结构系统（地基基础、上部承重结构、围护结构）、鉴定单元三个层次；其中结构系统和构件两个层次的鉴定评级包括安全性等级和使用性等级评定，需要时可由此综合评定其可靠性等级；安全性分四个等级，使用性分三个等级，各层次的可靠性分为四个等级，并应按照评定项目分层次进行评定。当不要求评定可靠性等级时，可直接给出安全性和正常使用性评定结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left="0"/>
        <w:jc w:val="center"/>
        <w:textAlignment w:val="auto"/>
        <w:outlineLvl w:val="3"/>
        <w:rPr>
          <w:rFonts w:hint="eastAsia" w:ascii="黑体" w:eastAsia="黑体"/>
          <w:color w:val="auto"/>
          <w:sz w:val="32"/>
          <w:szCs w:val="32"/>
        </w:rPr>
      </w:pPr>
      <w:bookmarkStart w:id="75" w:name="_Toc262732335"/>
      <w:bookmarkStart w:id="76" w:name="_Toc262732571"/>
      <w:bookmarkStart w:id="77" w:name="_Toc293299733"/>
      <w:bookmarkStart w:id="78" w:name="_Toc293299736"/>
      <w:bookmarkStart w:id="79" w:name="_Toc262732573"/>
      <w:bookmarkStart w:id="80" w:name="_Toc262732337"/>
      <w:bookmarkStart w:id="81" w:name="_Toc262732711"/>
      <w:bookmarkStart w:id="82" w:name="_Toc262732339"/>
      <w:bookmarkStart w:id="83" w:name="_Toc262732338"/>
      <w:bookmarkStart w:id="84" w:name="_Toc262732574"/>
      <w:bookmarkStart w:id="85" w:name="_Toc262732575"/>
      <w:r>
        <w:rPr>
          <w:rFonts w:hint="eastAsia" w:ascii="黑体" w:eastAsia="黑体"/>
          <w:color w:val="auto"/>
          <w:sz w:val="32"/>
          <w:szCs w:val="32"/>
          <w:lang w:val="en-US" w:eastAsia="zh-CN"/>
        </w:rPr>
        <w:t>7</w:t>
      </w:r>
      <w:r>
        <w:rPr>
          <w:rFonts w:hint="eastAsia" w:ascii="黑体" w:eastAsia="黑体"/>
          <w:color w:val="auto"/>
          <w:sz w:val="32"/>
          <w:szCs w:val="32"/>
        </w:rPr>
        <w:t>.3　危险房屋的鉴定评级</w:t>
      </w:r>
      <w:bookmarkEnd w:id="75"/>
      <w:bookmarkEnd w:id="76"/>
      <w:bookmarkEnd w:id="77"/>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.3.1　危险房屋的鉴定评级应依据</w:t>
      </w:r>
      <w:r>
        <w:rPr>
          <w:rFonts w:hint="eastAsia" w:ascii="仿宋" w:hAnsi="仿宋" w:eastAsia="仿宋" w:cs="仿宋"/>
          <w:color w:val="auto"/>
          <w:sz w:val="32"/>
          <w:szCs w:val="32"/>
        </w:rPr>
        <w:t>《危险房屋鉴定标准》JGJ125</w:t>
      </w:r>
      <w:r>
        <w:rPr>
          <w:rFonts w:hint="eastAsia" w:ascii="仿宋" w:hAnsi="仿宋" w:eastAsia="仿宋" w:cs="仿宋"/>
          <w:color w:val="auto"/>
          <w:kern w:val="0"/>
          <w:sz w:val="32"/>
          <w:szCs w:val="32"/>
        </w:rPr>
        <w:t>的规定进行。</w:t>
      </w:r>
    </w:p>
    <w:p>
      <w:pPr>
        <w:keepNext w:val="0"/>
        <w:keepLines w:val="0"/>
        <w:pageBreakBefore w:val="0"/>
        <w:widowControl w:val="0"/>
        <w:kinsoku/>
        <w:wordWrap/>
        <w:overflowPunct/>
        <w:topLinePunct w:val="0"/>
        <w:autoSpaceDN/>
        <w:bidi w:val="0"/>
        <w:spacing w:before="156" w:beforeLines="50" w:after="156" w:afterLines="50" w:line="560" w:lineRule="exact"/>
        <w:jc w:val="both"/>
        <w:textAlignment w:val="auto"/>
        <w:outlineLvl w:val="2"/>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rPr>
        <w:t xml:space="preserve">    7</w:t>
      </w:r>
      <w:r>
        <w:rPr>
          <w:rFonts w:hint="eastAsia" w:ascii="仿宋" w:hAnsi="仿宋" w:eastAsia="仿宋" w:cs="仿宋"/>
          <w:color w:val="auto"/>
          <w:kern w:val="0"/>
          <w:sz w:val="32"/>
          <w:szCs w:val="32"/>
        </w:rPr>
        <w:t>.3.2　危险房屋的</w:t>
      </w:r>
      <w:r>
        <w:rPr>
          <w:rFonts w:hint="eastAsia" w:ascii="仿宋" w:hAnsi="仿宋" w:eastAsia="仿宋" w:cs="仿宋"/>
          <w:color w:val="auto"/>
          <w:sz w:val="32"/>
          <w:szCs w:val="32"/>
        </w:rPr>
        <w:t>鉴定评级应按构件、房屋组成部分（地基基础、承重结构和围护结构）、整体结构三个层次进行。</w:t>
      </w:r>
    </w:p>
    <w:p>
      <w:pPr>
        <w:keepNext w:val="0"/>
        <w:keepLines w:val="0"/>
        <w:pageBreakBefore w:val="0"/>
        <w:widowControl w:val="0"/>
        <w:kinsoku/>
        <w:wordWrap/>
        <w:overflowPunct/>
        <w:topLinePunct w:val="0"/>
        <w:autoSpaceDN/>
        <w:bidi w:val="0"/>
        <w:spacing w:before="156" w:beforeLines="50" w:after="156" w:afterLines="50" w:line="560" w:lineRule="exact"/>
        <w:jc w:val="center"/>
        <w:textAlignment w:val="auto"/>
        <w:outlineLvl w:val="2"/>
        <w:rPr>
          <w:rFonts w:hint="eastAsia" w:ascii="黑体" w:eastAsia="黑体"/>
          <w:color w:val="auto"/>
          <w:sz w:val="32"/>
          <w:szCs w:val="32"/>
        </w:rPr>
      </w:pPr>
      <w:r>
        <w:rPr>
          <w:rFonts w:hint="eastAsia" w:ascii="黑体" w:eastAsia="黑体"/>
          <w:color w:val="auto"/>
          <w:sz w:val="32"/>
          <w:szCs w:val="32"/>
          <w:lang w:val="en-US" w:eastAsia="zh-CN"/>
        </w:rPr>
        <w:t>7</w:t>
      </w:r>
      <w:r>
        <w:rPr>
          <w:rFonts w:hint="eastAsia" w:ascii="黑体" w:eastAsia="黑体"/>
          <w:color w:val="auto"/>
          <w:sz w:val="32"/>
          <w:szCs w:val="32"/>
        </w:rPr>
        <w:t>.</w:t>
      </w:r>
      <w:r>
        <w:rPr>
          <w:rFonts w:hint="eastAsia" w:ascii="黑体" w:eastAsia="黑体"/>
          <w:color w:val="auto"/>
          <w:sz w:val="32"/>
          <w:szCs w:val="32"/>
          <w:lang w:val="en-US" w:eastAsia="zh-CN"/>
        </w:rPr>
        <w:t>4</w:t>
      </w:r>
      <w:r>
        <w:rPr>
          <w:rFonts w:hint="eastAsia" w:ascii="黑体" w:eastAsia="黑体"/>
          <w:color w:val="auto"/>
          <w:sz w:val="32"/>
          <w:szCs w:val="32"/>
        </w:rPr>
        <w:t>　房屋建筑抗震性能的鉴定</w:t>
      </w:r>
      <w:bookmarkEnd w:id="78"/>
      <w:bookmarkEnd w:id="79"/>
      <w:bookmarkEnd w:id="80"/>
      <w:bookmarkEnd w:id="81"/>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.1　房屋建筑的抗震性能依据《建筑抗震鉴定标准》GB50023、《建筑抗震鉴定与加固技术规程》DB11/T689的规定进行。</w:t>
      </w:r>
    </w:p>
    <w:p>
      <w:pPr>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eastAsia="仿宋_GB2312"/>
          <w:kern w:val="0"/>
          <w:sz w:val="28"/>
          <w:szCs w:val="28"/>
        </w:rPr>
      </w:pP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.2　抗震鉴定应根据各类建筑结构的特点、结构布置、构造和抗震承载力等因素，逐级鉴定，进行综合抗震能力分析，并对房屋建筑的整体抗震性能作出评价，对符合抗震鉴定要求的房屋建筑应说明其后续使用年限，对不符合抗震鉴定要求的建筑提出相应的抗震减灾对策和处理意见。</w:t>
      </w:r>
      <w:bookmarkEnd w:id="82"/>
      <w:bookmarkEnd w:id="83"/>
      <w:bookmarkEnd w:id="84"/>
      <w:bookmarkEnd w:id="85"/>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F5466"/>
    <w:multiLevelType w:val="multilevel"/>
    <w:tmpl w:val="100F5466"/>
    <w:lvl w:ilvl="0" w:tentative="0">
      <w:start w:val="1"/>
      <w:numFmt w:val="decimal"/>
      <w:lvlText w:val="(%1)"/>
      <w:lvlJc w:val="left"/>
      <w:pPr>
        <w:tabs>
          <w:tab w:val="left" w:pos="0"/>
        </w:tabs>
        <w:ind w:left="0" w:firstLine="0"/>
      </w:pPr>
      <w:rPr>
        <w:rFonts w:hint="eastAsia"/>
        <w:b w:val="0"/>
        <w:color w:val="auto"/>
      </w:rPr>
    </w:lvl>
    <w:lvl w:ilvl="1" w:tentative="0">
      <w:start w:val="1"/>
      <w:numFmt w:val="lowerLetter"/>
      <w:lvlText w:val="%2)"/>
      <w:lvlJc w:val="left"/>
      <w:pPr>
        <w:tabs>
          <w:tab w:val="left" w:pos="727"/>
        </w:tabs>
        <w:ind w:left="727" w:hanging="420"/>
      </w:pPr>
    </w:lvl>
    <w:lvl w:ilvl="2" w:tentative="0">
      <w:start w:val="1"/>
      <w:numFmt w:val="lowerRoman"/>
      <w:lvlText w:val="%3."/>
      <w:lvlJc w:val="right"/>
      <w:pPr>
        <w:tabs>
          <w:tab w:val="left" w:pos="1147"/>
        </w:tabs>
        <w:ind w:left="1147" w:hanging="420"/>
      </w:pPr>
    </w:lvl>
    <w:lvl w:ilvl="3" w:tentative="0">
      <w:start w:val="1"/>
      <w:numFmt w:val="decimal"/>
      <w:lvlText w:val="%4."/>
      <w:lvlJc w:val="left"/>
      <w:pPr>
        <w:tabs>
          <w:tab w:val="left" w:pos="1567"/>
        </w:tabs>
        <w:ind w:left="1567" w:hanging="420"/>
      </w:pPr>
    </w:lvl>
    <w:lvl w:ilvl="4" w:tentative="0">
      <w:start w:val="1"/>
      <w:numFmt w:val="lowerLetter"/>
      <w:lvlText w:val="%5)"/>
      <w:lvlJc w:val="left"/>
      <w:pPr>
        <w:tabs>
          <w:tab w:val="left" w:pos="1987"/>
        </w:tabs>
        <w:ind w:left="1987" w:hanging="420"/>
      </w:pPr>
    </w:lvl>
    <w:lvl w:ilvl="5" w:tentative="0">
      <w:start w:val="1"/>
      <w:numFmt w:val="lowerRoman"/>
      <w:lvlText w:val="%6."/>
      <w:lvlJc w:val="right"/>
      <w:pPr>
        <w:tabs>
          <w:tab w:val="left" w:pos="2407"/>
        </w:tabs>
        <w:ind w:left="2407" w:hanging="420"/>
      </w:pPr>
    </w:lvl>
    <w:lvl w:ilvl="6" w:tentative="0">
      <w:start w:val="1"/>
      <w:numFmt w:val="decimal"/>
      <w:lvlText w:val="%7."/>
      <w:lvlJc w:val="left"/>
      <w:pPr>
        <w:tabs>
          <w:tab w:val="left" w:pos="2827"/>
        </w:tabs>
        <w:ind w:left="2827" w:hanging="420"/>
      </w:pPr>
    </w:lvl>
    <w:lvl w:ilvl="7" w:tentative="0">
      <w:start w:val="1"/>
      <w:numFmt w:val="lowerLetter"/>
      <w:lvlText w:val="%8)"/>
      <w:lvlJc w:val="left"/>
      <w:pPr>
        <w:tabs>
          <w:tab w:val="left" w:pos="3247"/>
        </w:tabs>
        <w:ind w:left="3247" w:hanging="420"/>
      </w:pPr>
    </w:lvl>
    <w:lvl w:ilvl="8" w:tentative="0">
      <w:start w:val="1"/>
      <w:numFmt w:val="lowerRoman"/>
      <w:lvlText w:val="%9."/>
      <w:lvlJc w:val="right"/>
      <w:pPr>
        <w:tabs>
          <w:tab w:val="left" w:pos="3667"/>
        </w:tabs>
        <w:ind w:left="3667" w:hanging="420"/>
      </w:pPr>
    </w:lvl>
  </w:abstractNum>
  <w:abstractNum w:abstractNumId="1">
    <w:nsid w:val="4BD912D8"/>
    <w:multiLevelType w:val="multilevel"/>
    <w:tmpl w:val="4BD912D8"/>
    <w:lvl w:ilvl="0" w:tentative="0">
      <w:start w:val="1"/>
      <w:numFmt w:val="decimal"/>
      <w:lvlText w:val="%1"/>
      <w:lvlJc w:val="left"/>
      <w:pPr>
        <w:tabs>
          <w:tab w:val="left" w:pos="0"/>
        </w:tabs>
        <w:ind w:left="0" w:firstLine="0"/>
      </w:pPr>
      <w:rPr>
        <w:rFonts w:hint="eastAsia" w:eastAsia="宋体"/>
      </w:rPr>
    </w:lvl>
    <w:lvl w:ilvl="1" w:tentative="0">
      <w:start w:val="1"/>
      <w:numFmt w:val="lowerLetter"/>
      <w:lvlText w:val="%2)"/>
      <w:lvlJc w:val="left"/>
      <w:pPr>
        <w:tabs>
          <w:tab w:val="left" w:pos="727"/>
        </w:tabs>
        <w:ind w:left="727" w:hanging="420"/>
      </w:pPr>
    </w:lvl>
    <w:lvl w:ilvl="2" w:tentative="0">
      <w:start w:val="1"/>
      <w:numFmt w:val="lowerRoman"/>
      <w:lvlText w:val="%3."/>
      <w:lvlJc w:val="right"/>
      <w:pPr>
        <w:tabs>
          <w:tab w:val="left" w:pos="1147"/>
        </w:tabs>
        <w:ind w:left="1147" w:hanging="420"/>
      </w:pPr>
    </w:lvl>
    <w:lvl w:ilvl="3" w:tentative="0">
      <w:start w:val="1"/>
      <w:numFmt w:val="decimal"/>
      <w:lvlText w:val="%4."/>
      <w:lvlJc w:val="left"/>
      <w:pPr>
        <w:tabs>
          <w:tab w:val="left" w:pos="1567"/>
        </w:tabs>
        <w:ind w:left="1567" w:hanging="420"/>
      </w:pPr>
    </w:lvl>
    <w:lvl w:ilvl="4" w:tentative="0">
      <w:start w:val="1"/>
      <w:numFmt w:val="lowerLetter"/>
      <w:lvlText w:val="%5)"/>
      <w:lvlJc w:val="left"/>
      <w:pPr>
        <w:tabs>
          <w:tab w:val="left" w:pos="1987"/>
        </w:tabs>
        <w:ind w:left="1987" w:hanging="420"/>
      </w:pPr>
    </w:lvl>
    <w:lvl w:ilvl="5" w:tentative="0">
      <w:start w:val="1"/>
      <w:numFmt w:val="lowerRoman"/>
      <w:lvlText w:val="%6."/>
      <w:lvlJc w:val="right"/>
      <w:pPr>
        <w:tabs>
          <w:tab w:val="left" w:pos="2407"/>
        </w:tabs>
        <w:ind w:left="2407" w:hanging="420"/>
      </w:pPr>
    </w:lvl>
    <w:lvl w:ilvl="6" w:tentative="0">
      <w:start w:val="1"/>
      <w:numFmt w:val="decimal"/>
      <w:lvlText w:val="%7."/>
      <w:lvlJc w:val="left"/>
      <w:pPr>
        <w:tabs>
          <w:tab w:val="left" w:pos="2827"/>
        </w:tabs>
        <w:ind w:left="2827" w:hanging="420"/>
      </w:pPr>
    </w:lvl>
    <w:lvl w:ilvl="7" w:tentative="0">
      <w:start w:val="1"/>
      <w:numFmt w:val="lowerLetter"/>
      <w:lvlText w:val="%8)"/>
      <w:lvlJc w:val="left"/>
      <w:pPr>
        <w:tabs>
          <w:tab w:val="left" w:pos="3247"/>
        </w:tabs>
        <w:ind w:left="3247" w:hanging="420"/>
      </w:pPr>
    </w:lvl>
    <w:lvl w:ilvl="8" w:tentative="0">
      <w:start w:val="1"/>
      <w:numFmt w:val="lowerRoman"/>
      <w:lvlText w:val="%9."/>
      <w:lvlJc w:val="right"/>
      <w:pPr>
        <w:tabs>
          <w:tab w:val="left" w:pos="3667"/>
        </w:tabs>
        <w:ind w:left="3667" w:hanging="420"/>
      </w:pPr>
    </w:lvl>
  </w:abstractNum>
  <w:abstractNum w:abstractNumId="2">
    <w:nsid w:val="4D2A009A"/>
    <w:multiLevelType w:val="multilevel"/>
    <w:tmpl w:val="4D2A009A"/>
    <w:lvl w:ilvl="0" w:tentative="0">
      <w:start w:val="1"/>
      <w:numFmt w:val="decimal"/>
      <w:lvlText w:val="(%1)"/>
      <w:lvlJc w:val="left"/>
      <w:pPr>
        <w:tabs>
          <w:tab w:val="left" w:pos="0"/>
        </w:tabs>
        <w:ind w:left="0" w:firstLine="0"/>
      </w:pPr>
      <w:rPr>
        <w:rFonts w:hint="eastAsia"/>
        <w:b w:val="0"/>
        <w:color w:val="auto"/>
      </w:rPr>
    </w:lvl>
    <w:lvl w:ilvl="1" w:tentative="0">
      <w:start w:val="1"/>
      <w:numFmt w:val="decimal"/>
      <w:lvlText w:val="(%2)"/>
      <w:lvlJc w:val="left"/>
      <w:pPr>
        <w:tabs>
          <w:tab w:val="left" w:pos="420"/>
        </w:tabs>
        <w:ind w:left="420" w:firstLine="0"/>
      </w:pPr>
      <w:rPr>
        <w:rFonts w:hint="eastAsia"/>
        <w:b w:val="0"/>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1013D4A"/>
    <w:multiLevelType w:val="multilevel"/>
    <w:tmpl w:val="61013D4A"/>
    <w:lvl w:ilvl="0" w:tentative="0">
      <w:start w:val="1"/>
      <w:numFmt w:val="decimal"/>
      <w:lvlText w:val="%1"/>
      <w:lvlJc w:val="left"/>
      <w:pPr>
        <w:tabs>
          <w:tab w:val="left" w:pos="0"/>
        </w:tabs>
        <w:ind w:left="0" w:firstLine="0"/>
      </w:pPr>
      <w:rPr>
        <w:rFonts w:hint="eastAsia" w:eastAsia="宋体"/>
      </w:rPr>
    </w:lvl>
    <w:lvl w:ilvl="1" w:tentative="0">
      <w:start w:val="1"/>
      <w:numFmt w:val="lowerLetter"/>
      <w:lvlText w:val="%2)"/>
      <w:lvlJc w:val="left"/>
      <w:pPr>
        <w:tabs>
          <w:tab w:val="left" w:pos="727"/>
        </w:tabs>
        <w:ind w:left="727" w:hanging="420"/>
      </w:pPr>
    </w:lvl>
    <w:lvl w:ilvl="2" w:tentative="0">
      <w:start w:val="1"/>
      <w:numFmt w:val="lowerRoman"/>
      <w:lvlText w:val="%3."/>
      <w:lvlJc w:val="right"/>
      <w:pPr>
        <w:tabs>
          <w:tab w:val="left" w:pos="1147"/>
        </w:tabs>
        <w:ind w:left="1147" w:hanging="420"/>
      </w:pPr>
    </w:lvl>
    <w:lvl w:ilvl="3" w:tentative="0">
      <w:start w:val="1"/>
      <w:numFmt w:val="decimal"/>
      <w:lvlText w:val="%4."/>
      <w:lvlJc w:val="left"/>
      <w:pPr>
        <w:tabs>
          <w:tab w:val="left" w:pos="1567"/>
        </w:tabs>
        <w:ind w:left="1567" w:hanging="420"/>
      </w:pPr>
    </w:lvl>
    <w:lvl w:ilvl="4" w:tentative="0">
      <w:start w:val="1"/>
      <w:numFmt w:val="lowerLetter"/>
      <w:lvlText w:val="%5)"/>
      <w:lvlJc w:val="left"/>
      <w:pPr>
        <w:tabs>
          <w:tab w:val="left" w:pos="1987"/>
        </w:tabs>
        <w:ind w:left="1987" w:hanging="420"/>
      </w:pPr>
    </w:lvl>
    <w:lvl w:ilvl="5" w:tentative="0">
      <w:start w:val="1"/>
      <w:numFmt w:val="lowerRoman"/>
      <w:lvlText w:val="%6."/>
      <w:lvlJc w:val="right"/>
      <w:pPr>
        <w:tabs>
          <w:tab w:val="left" w:pos="2407"/>
        </w:tabs>
        <w:ind w:left="2407" w:hanging="420"/>
      </w:pPr>
    </w:lvl>
    <w:lvl w:ilvl="6" w:tentative="0">
      <w:start w:val="1"/>
      <w:numFmt w:val="decimal"/>
      <w:lvlText w:val="%7."/>
      <w:lvlJc w:val="left"/>
      <w:pPr>
        <w:tabs>
          <w:tab w:val="left" w:pos="2827"/>
        </w:tabs>
        <w:ind w:left="2827" w:hanging="420"/>
      </w:pPr>
    </w:lvl>
    <w:lvl w:ilvl="7" w:tentative="0">
      <w:start w:val="1"/>
      <w:numFmt w:val="lowerLetter"/>
      <w:lvlText w:val="%8)"/>
      <w:lvlJc w:val="left"/>
      <w:pPr>
        <w:tabs>
          <w:tab w:val="left" w:pos="3247"/>
        </w:tabs>
        <w:ind w:left="3247" w:hanging="420"/>
      </w:pPr>
    </w:lvl>
    <w:lvl w:ilvl="8" w:tentative="0">
      <w:start w:val="1"/>
      <w:numFmt w:val="lowerRoman"/>
      <w:lvlText w:val="%9."/>
      <w:lvlJc w:val="right"/>
      <w:pPr>
        <w:tabs>
          <w:tab w:val="left" w:pos="3667"/>
        </w:tabs>
        <w:ind w:left="3667" w:hanging="420"/>
      </w:pPr>
    </w:lvl>
  </w:abstractNum>
  <w:abstractNum w:abstractNumId="4">
    <w:nsid w:val="61107E73"/>
    <w:multiLevelType w:val="multilevel"/>
    <w:tmpl w:val="61107E73"/>
    <w:lvl w:ilvl="0" w:tentative="0">
      <w:start w:val="1"/>
      <w:numFmt w:val="decimal"/>
      <w:lvlText w:val="%1"/>
      <w:lvlJc w:val="left"/>
      <w:pPr>
        <w:tabs>
          <w:tab w:val="left" w:pos="0"/>
        </w:tabs>
        <w:ind w:left="0" w:firstLine="0"/>
      </w:pPr>
      <w:rPr>
        <w:rFonts w:hint="eastAsia" w:eastAsia="宋体"/>
      </w:rPr>
    </w:lvl>
    <w:lvl w:ilvl="1" w:tentative="0">
      <w:start w:val="1"/>
      <w:numFmt w:val="lowerLetter"/>
      <w:lvlText w:val="%2)"/>
      <w:lvlJc w:val="left"/>
      <w:pPr>
        <w:tabs>
          <w:tab w:val="left" w:pos="727"/>
        </w:tabs>
        <w:ind w:left="727" w:hanging="420"/>
      </w:pPr>
    </w:lvl>
    <w:lvl w:ilvl="2" w:tentative="0">
      <w:start w:val="1"/>
      <w:numFmt w:val="lowerRoman"/>
      <w:lvlText w:val="%3."/>
      <w:lvlJc w:val="right"/>
      <w:pPr>
        <w:tabs>
          <w:tab w:val="left" w:pos="1147"/>
        </w:tabs>
        <w:ind w:left="1147" w:hanging="420"/>
      </w:pPr>
    </w:lvl>
    <w:lvl w:ilvl="3" w:tentative="0">
      <w:start w:val="1"/>
      <w:numFmt w:val="decimal"/>
      <w:lvlText w:val="%4."/>
      <w:lvlJc w:val="left"/>
      <w:pPr>
        <w:tabs>
          <w:tab w:val="left" w:pos="1567"/>
        </w:tabs>
        <w:ind w:left="1567" w:hanging="420"/>
      </w:pPr>
    </w:lvl>
    <w:lvl w:ilvl="4" w:tentative="0">
      <w:start w:val="1"/>
      <w:numFmt w:val="lowerLetter"/>
      <w:lvlText w:val="%5)"/>
      <w:lvlJc w:val="left"/>
      <w:pPr>
        <w:tabs>
          <w:tab w:val="left" w:pos="1987"/>
        </w:tabs>
        <w:ind w:left="1987" w:hanging="420"/>
      </w:pPr>
    </w:lvl>
    <w:lvl w:ilvl="5" w:tentative="0">
      <w:start w:val="1"/>
      <w:numFmt w:val="lowerRoman"/>
      <w:lvlText w:val="%6."/>
      <w:lvlJc w:val="right"/>
      <w:pPr>
        <w:tabs>
          <w:tab w:val="left" w:pos="2407"/>
        </w:tabs>
        <w:ind w:left="2407" w:hanging="420"/>
      </w:pPr>
    </w:lvl>
    <w:lvl w:ilvl="6" w:tentative="0">
      <w:start w:val="1"/>
      <w:numFmt w:val="decimal"/>
      <w:lvlText w:val="%7."/>
      <w:lvlJc w:val="left"/>
      <w:pPr>
        <w:tabs>
          <w:tab w:val="left" w:pos="2827"/>
        </w:tabs>
        <w:ind w:left="2827" w:hanging="420"/>
      </w:pPr>
    </w:lvl>
    <w:lvl w:ilvl="7" w:tentative="0">
      <w:start w:val="1"/>
      <w:numFmt w:val="lowerLetter"/>
      <w:lvlText w:val="%8)"/>
      <w:lvlJc w:val="left"/>
      <w:pPr>
        <w:tabs>
          <w:tab w:val="left" w:pos="3247"/>
        </w:tabs>
        <w:ind w:left="3247" w:hanging="420"/>
      </w:pPr>
    </w:lvl>
    <w:lvl w:ilvl="8" w:tentative="0">
      <w:start w:val="1"/>
      <w:numFmt w:val="lowerRoman"/>
      <w:lvlText w:val="%9."/>
      <w:lvlJc w:val="right"/>
      <w:pPr>
        <w:tabs>
          <w:tab w:val="left" w:pos="3667"/>
        </w:tabs>
        <w:ind w:left="3667" w:hanging="420"/>
      </w:pPr>
    </w:lvl>
  </w:abstractNum>
  <w:abstractNum w:abstractNumId="5">
    <w:nsid w:val="61844AFB"/>
    <w:multiLevelType w:val="multilevel"/>
    <w:tmpl w:val="61844AFB"/>
    <w:lvl w:ilvl="0" w:tentative="0">
      <w:start w:val="1"/>
      <w:numFmt w:val="decimal"/>
      <w:lvlText w:val="(%1)"/>
      <w:lvlJc w:val="left"/>
      <w:pPr>
        <w:tabs>
          <w:tab w:val="left" w:pos="0"/>
        </w:tabs>
        <w:ind w:left="0" w:firstLine="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840"/>
        </w:tabs>
        <w:ind w:left="840" w:firstLine="0"/>
      </w:pPr>
      <w:rPr>
        <w:rFonts w:hint="eastAsia"/>
        <w:b w:val="0"/>
        <w:color w:val="auto"/>
      </w:rPr>
    </w:lvl>
    <w:lvl w:ilvl="3" w:tentative="0">
      <w:start w:val="1"/>
      <w:numFmt w:val="decimal"/>
      <w:lvlText w:val="(%4)"/>
      <w:lvlJc w:val="left"/>
      <w:pPr>
        <w:tabs>
          <w:tab w:val="left" w:pos="1260"/>
        </w:tabs>
        <w:ind w:left="1260" w:firstLine="0"/>
      </w:pPr>
      <w:rPr>
        <w:rFonts w:hint="eastAsia"/>
        <w:b w:val="0"/>
        <w:color w:val="auto"/>
      </w:rPr>
    </w:lvl>
    <w:lvl w:ilvl="4" w:tentative="0">
      <w:start w:val="1"/>
      <w:numFmt w:val="decimal"/>
      <w:lvlText w:val="(%5)"/>
      <w:lvlJc w:val="left"/>
      <w:pPr>
        <w:tabs>
          <w:tab w:val="left" w:pos="1680"/>
        </w:tabs>
        <w:ind w:left="1680" w:firstLine="0"/>
      </w:pPr>
      <w:rPr>
        <w:rFonts w:hint="eastAsia"/>
        <w:b w:val="0"/>
        <w:color w:val="auto"/>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0B400E1"/>
    <w:multiLevelType w:val="multilevel"/>
    <w:tmpl w:val="70B400E1"/>
    <w:lvl w:ilvl="0" w:tentative="0">
      <w:start w:val="1"/>
      <w:numFmt w:val="decimal"/>
      <w:lvlText w:val="(%1)"/>
      <w:lvlJc w:val="left"/>
      <w:pPr>
        <w:tabs>
          <w:tab w:val="left" w:pos="0"/>
        </w:tabs>
        <w:ind w:left="0" w:firstLine="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ZWUwMDgwOTQwYTg4OTcxZjE2NjIwZTIzMTI1YjcifQ=="/>
  </w:docVars>
  <w:rsids>
    <w:rsidRoot w:val="094D35CB"/>
    <w:rsid w:val="048760F2"/>
    <w:rsid w:val="094D35CB"/>
    <w:rsid w:val="098918E7"/>
    <w:rsid w:val="0C1603BD"/>
    <w:rsid w:val="0CBA7C70"/>
    <w:rsid w:val="0CE762AA"/>
    <w:rsid w:val="0E00255D"/>
    <w:rsid w:val="0E356BBF"/>
    <w:rsid w:val="0E443CA5"/>
    <w:rsid w:val="0E6F5CB2"/>
    <w:rsid w:val="107D23B2"/>
    <w:rsid w:val="11352E04"/>
    <w:rsid w:val="156F60D0"/>
    <w:rsid w:val="16AE5760"/>
    <w:rsid w:val="1739327C"/>
    <w:rsid w:val="1A65181C"/>
    <w:rsid w:val="1D1064CC"/>
    <w:rsid w:val="1DE43449"/>
    <w:rsid w:val="1E26212A"/>
    <w:rsid w:val="1EE10B71"/>
    <w:rsid w:val="1F2F1715"/>
    <w:rsid w:val="1F3C68EE"/>
    <w:rsid w:val="20766DD0"/>
    <w:rsid w:val="22DF73CD"/>
    <w:rsid w:val="245365B0"/>
    <w:rsid w:val="26043568"/>
    <w:rsid w:val="27ED368D"/>
    <w:rsid w:val="28FC7DD2"/>
    <w:rsid w:val="2927611A"/>
    <w:rsid w:val="2AF8533D"/>
    <w:rsid w:val="2BFB06C4"/>
    <w:rsid w:val="2C8D2863"/>
    <w:rsid w:val="2E081BCD"/>
    <w:rsid w:val="2F2013E3"/>
    <w:rsid w:val="2FE66947"/>
    <w:rsid w:val="30003E06"/>
    <w:rsid w:val="32602E3D"/>
    <w:rsid w:val="33A816D4"/>
    <w:rsid w:val="355C5846"/>
    <w:rsid w:val="35F758A8"/>
    <w:rsid w:val="3684230E"/>
    <w:rsid w:val="39814D62"/>
    <w:rsid w:val="39906CC6"/>
    <w:rsid w:val="3F9E11D5"/>
    <w:rsid w:val="40B7508E"/>
    <w:rsid w:val="41061993"/>
    <w:rsid w:val="41C03879"/>
    <w:rsid w:val="41E71484"/>
    <w:rsid w:val="42074D1E"/>
    <w:rsid w:val="4492778C"/>
    <w:rsid w:val="45A565DE"/>
    <w:rsid w:val="480539E5"/>
    <w:rsid w:val="49F670BD"/>
    <w:rsid w:val="4A6E0EB3"/>
    <w:rsid w:val="4BA406FE"/>
    <w:rsid w:val="4EAC3D58"/>
    <w:rsid w:val="4FA7690A"/>
    <w:rsid w:val="50F64048"/>
    <w:rsid w:val="542D651D"/>
    <w:rsid w:val="549372A3"/>
    <w:rsid w:val="550F3998"/>
    <w:rsid w:val="55BD2CEE"/>
    <w:rsid w:val="572B5BEB"/>
    <w:rsid w:val="581D7A74"/>
    <w:rsid w:val="5B9578A2"/>
    <w:rsid w:val="5CA42512"/>
    <w:rsid w:val="5E88118B"/>
    <w:rsid w:val="5EFF7ED4"/>
    <w:rsid w:val="60AC5E39"/>
    <w:rsid w:val="62DB6868"/>
    <w:rsid w:val="62E12DBB"/>
    <w:rsid w:val="63B3128D"/>
    <w:rsid w:val="64CF443B"/>
    <w:rsid w:val="68293494"/>
    <w:rsid w:val="68EC17D8"/>
    <w:rsid w:val="69715E72"/>
    <w:rsid w:val="69DA55F1"/>
    <w:rsid w:val="6AF24082"/>
    <w:rsid w:val="6B4166A8"/>
    <w:rsid w:val="6E57359B"/>
    <w:rsid w:val="6F3C7832"/>
    <w:rsid w:val="70FC5FA2"/>
    <w:rsid w:val="72121874"/>
    <w:rsid w:val="7273253D"/>
    <w:rsid w:val="7420471D"/>
    <w:rsid w:val="746F68B4"/>
    <w:rsid w:val="75AE57B8"/>
    <w:rsid w:val="788D76DF"/>
    <w:rsid w:val="78F321AA"/>
    <w:rsid w:val="7B3E14EC"/>
    <w:rsid w:val="7B566C76"/>
    <w:rsid w:val="7BDC02A1"/>
    <w:rsid w:val="7CC6357A"/>
    <w:rsid w:val="7CC876FF"/>
    <w:rsid w:val="7D1C7A4B"/>
    <w:rsid w:val="7F8C2C66"/>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99"/>
    <w:pPr>
      <w:spacing w:before="100" w:beforeAutospacing="1" w:after="100" w:afterAutospacing="1"/>
      <w:jc w:val="left"/>
      <w:outlineLvl w:val="0"/>
    </w:pPr>
    <w:rPr>
      <w:rFonts w:ascii="宋体" w:hAnsi="宋体"/>
      <w:b/>
      <w:kern w:val="44"/>
      <w:sz w:val="48"/>
      <w:szCs w:val="48"/>
    </w:rPr>
  </w:style>
  <w:style w:type="paragraph" w:styleId="7">
    <w:name w:val="heading 2"/>
    <w:basedOn w:val="1"/>
    <w:next w:val="1"/>
    <w:qFormat/>
    <w:uiPriority w:val="0"/>
    <w:pPr>
      <w:keepNext/>
      <w:spacing w:before="100" w:beforeLines="100" w:after="100" w:afterLines="100"/>
      <w:jc w:val="left"/>
      <w:outlineLvl w:val="1"/>
    </w:pPr>
    <w:rPr>
      <w:rFonts w:eastAsia="仿宋_GB2312"/>
      <w:b/>
      <w:sz w:val="30"/>
    </w:rPr>
  </w:style>
  <w:style w:type="paragraph" w:styleId="8">
    <w:name w:val="heading 3"/>
    <w:basedOn w:val="1"/>
    <w:next w:val="1"/>
    <w:qFormat/>
    <w:uiPriority w:val="0"/>
    <w:pPr>
      <w:keepNext/>
      <w:keepLines/>
      <w:spacing w:before="50" w:beforeLines="50" w:after="50" w:afterLines="50"/>
      <w:jc w:val="left"/>
      <w:outlineLvl w:val="2"/>
    </w:pPr>
    <w:rPr>
      <w:rFonts w:eastAsia="仿宋_GB2312"/>
      <w:b/>
      <w:bCs/>
      <w:sz w:val="30"/>
      <w:szCs w:val="32"/>
    </w:rPr>
  </w:style>
  <w:style w:type="paragraph" w:styleId="9">
    <w:name w:val="heading 4"/>
    <w:basedOn w:val="1"/>
    <w:next w:val="1"/>
    <w:qFormat/>
    <w:uiPriority w:val="0"/>
    <w:pPr>
      <w:keepNext/>
      <w:keepLines/>
      <w:spacing w:before="50" w:beforeLines="50" w:after="50" w:afterLines="50"/>
      <w:jc w:val="left"/>
      <w:outlineLvl w:val="3"/>
    </w:pPr>
    <w:rPr>
      <w:rFonts w:eastAsia="仿宋_GB2312"/>
      <w:b/>
      <w:bCs/>
      <w:sz w:val="30"/>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next w:val="4"/>
    <w:qFormat/>
    <w:uiPriority w:val="0"/>
    <w:pPr>
      <w:ind w:firstLine="570"/>
    </w:pPr>
    <w:rPr>
      <w:sz w:val="32"/>
    </w:r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10">
    <w:name w:val="Normal Indent"/>
    <w:basedOn w:val="1"/>
    <w:qFormat/>
    <w:uiPriority w:val="0"/>
    <w:pPr>
      <w:ind w:firstLine="420" w:firstLineChars="200"/>
    </w:pPr>
    <w:rPr>
      <w:rFonts w:ascii="Calibri" w:hAnsi="Calibri" w:eastAsia="宋体" w:cs="Times New Roman"/>
    </w:rPr>
  </w:style>
  <w:style w:type="paragraph" w:styleId="11">
    <w:name w:val="annotation text"/>
    <w:basedOn w:val="1"/>
    <w:qFormat/>
    <w:uiPriority w:val="0"/>
    <w:pPr>
      <w:jc w:val="left"/>
    </w:pPr>
  </w:style>
  <w:style w:type="paragraph" w:styleId="12">
    <w:name w:val="Body Text"/>
    <w:basedOn w:val="1"/>
    <w:qFormat/>
    <w:uiPriority w:val="0"/>
    <w:rPr>
      <w:sz w:val="15"/>
    </w:rPr>
  </w:style>
  <w:style w:type="paragraph" w:styleId="13">
    <w:name w:val="Plain Text"/>
    <w:basedOn w:val="1"/>
    <w:qFormat/>
    <w:uiPriority w:val="0"/>
    <w:rPr>
      <w:rFonts w:ascii="宋体" w:hAnsi="Courier New" w:eastAsia="宋体"/>
      <w:kern w:val="2"/>
      <w:sz w:val="21"/>
      <w:lang w:val="en-US" w:eastAsia="zh-CN" w:bidi="ar-SA"/>
    </w:rPr>
  </w:style>
  <w:style w:type="paragraph" w:styleId="14">
    <w:name w:val="Date"/>
    <w:basedOn w:val="1"/>
    <w:next w:val="1"/>
    <w:qFormat/>
    <w:uiPriority w:val="0"/>
    <w:rPr>
      <w:sz w:val="28"/>
      <w:szCs w:val="20"/>
    </w:rPr>
  </w:style>
  <w:style w:type="paragraph" w:styleId="15">
    <w:name w:val="Normal (Web)"/>
    <w:basedOn w:val="1"/>
    <w:unhideWhenUsed/>
    <w:qFormat/>
    <w:uiPriority w:val="99"/>
    <w:pPr>
      <w:spacing w:before="100" w:beforeAutospacing="1" w:after="100" w:afterAutospacing="1"/>
      <w:jc w:val="left"/>
    </w:pPr>
    <w:rPr>
      <w:rFonts w:ascii="Calibri" w:hAnsi="Calibri"/>
      <w:kern w:val="0"/>
      <w:sz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customStyle="1" w:styleId="20">
    <w:name w:val="15"/>
    <w:qFormat/>
    <w:uiPriority w:val="0"/>
    <w:rPr>
      <w:rFonts w:hint="default" w:ascii="Times New Roman" w:hAnsi="Times New Roman" w:cs="Times New Roman"/>
      <w:b/>
    </w:rPr>
  </w:style>
  <w:style w:type="paragraph" w:customStyle="1" w:styleId="21">
    <w:name w:val="正文文本1"/>
    <w:basedOn w:val="1"/>
    <w:qFormat/>
    <w:uiPriority w:val="0"/>
    <w:pPr>
      <w:spacing w:line="408" w:lineRule="auto"/>
      <w:ind w:firstLine="400"/>
    </w:pPr>
    <w:rPr>
      <w:rFonts w:ascii="宋体" w:hAnsi="宋体"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7165</Words>
  <Characters>7482</Characters>
  <Lines>0</Lines>
  <Paragraphs>0</Paragraphs>
  <TotalTime>14</TotalTime>
  <ScaleCrop>false</ScaleCrop>
  <LinksUpToDate>false</LinksUpToDate>
  <CharactersWithSpaces>7656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2022-11-25T02:19:00Z</dcterms:created>
  <dc:creator>XUXYZ1</dc:creator>
  <cp:lastModifiedBy>Administrator</cp:lastModifiedBy>
  <dcterms:modified xsi:type="dcterms:W3CDTF">2023-02-01T03:43:04Z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AC1D290C7F8B4715AD702CC761E1D4A7</vt:lpwstr>
  </property>
</Properties>
</file>