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文星仿宋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文星仿宋" w:cs="Times New Roman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文星仿宋" w:cs="Times New Roman"/>
          <w:b w:val="0"/>
          <w:bCs w:val="0"/>
          <w:color w:val="auto"/>
          <w:sz w:val="32"/>
          <w:szCs w:val="32"/>
          <w:lang w:val="en-US" w:eastAsia="zh-CN"/>
        </w:rPr>
        <w:t>：</w:t>
      </w:r>
    </w:p>
    <w:p>
      <w:pPr>
        <w:pStyle w:val="9"/>
        <w:rPr>
          <w:rFonts w:hint="default" w:ascii="Times New Roman" w:hAnsi="Times New Roman" w:cs="Times New Roman"/>
          <w:b w:val="0"/>
          <w:bCs w:val="0"/>
          <w:color w:val="auto"/>
        </w:rPr>
      </w:pPr>
    </w:p>
    <w:tbl>
      <w:tblPr>
        <w:tblStyle w:val="11"/>
        <w:tblW w:w="1462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607"/>
        <w:gridCol w:w="869"/>
        <w:gridCol w:w="1247"/>
        <w:gridCol w:w="1232"/>
        <w:gridCol w:w="1232"/>
        <w:gridCol w:w="1232"/>
        <w:gridCol w:w="1140"/>
        <w:gridCol w:w="1088"/>
        <w:gridCol w:w="755"/>
        <w:gridCol w:w="1132"/>
        <w:gridCol w:w="693"/>
        <w:gridCol w:w="693"/>
        <w:gridCol w:w="7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462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2022年全市秋季建筑施工质量安全扬尘治理暨疫情防控执法检查结果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Style w:val="14"/>
                <w:rFonts w:hint="default" w:ascii="Times New Roman" w:hAnsi="Times New Roman" w:eastAsia="黑体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eastAsia="黑体" w:cs="Times New Roman"/>
                <w:color w:val="auto"/>
                <w:sz w:val="18"/>
                <w:szCs w:val="18"/>
                <w:lang w:val="en-US" w:eastAsia="zh-CN" w:bidi="ar"/>
              </w:rPr>
              <w:t>建筑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Style w:val="14"/>
                <w:rFonts w:hint="default" w:ascii="Times New Roman" w:hAnsi="Times New Roman" w:eastAsia="黑体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eastAsia="黑体" w:cs="Times New Roman"/>
                <w:color w:val="auto"/>
                <w:sz w:val="18"/>
                <w:szCs w:val="18"/>
                <w:lang w:val="en-US" w:eastAsia="zh-CN" w:bidi="ar"/>
              </w:rPr>
              <w:t>面积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黑体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15"/>
                <w:rFonts w:hint="default" w:ascii="Times New Roman" w:hAnsi="Times New Roman" w:eastAsia="黑体" w:cs="Times New Roman"/>
                <w:color w:val="auto"/>
                <w:sz w:val="18"/>
                <w:szCs w:val="18"/>
                <w:lang w:val="en-US" w:eastAsia="zh-CN" w:bidi="ar"/>
              </w:rPr>
              <w:t>㎡</w:t>
            </w:r>
            <w:r>
              <w:rPr>
                <w:rStyle w:val="14"/>
                <w:rFonts w:hint="default" w:ascii="Times New Roman" w:hAnsi="Times New Roman" w:eastAsia="黑体" w:cs="Times New Roman"/>
                <w:color w:val="auto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Style w:val="14"/>
                <w:rFonts w:hint="default" w:ascii="Times New Roman" w:hAnsi="Times New Roman" w:eastAsia="黑体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eastAsia="黑体" w:cs="Times New Roman"/>
                <w:color w:val="auto"/>
                <w:sz w:val="18"/>
                <w:szCs w:val="18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黑体" w:cs="Times New Roman"/>
                <w:color w:val="auto"/>
                <w:sz w:val="18"/>
                <w:szCs w:val="18"/>
                <w:lang w:val="en-US" w:eastAsia="zh-CN" w:bidi="ar"/>
              </w:rPr>
              <w:t>负责人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施工单位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Style w:val="14"/>
                <w:rFonts w:hint="default" w:ascii="Times New Roman" w:hAnsi="Times New Roman" w:eastAsia="黑体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eastAsia="黑体" w:cs="Times New Roman"/>
                <w:color w:val="auto"/>
                <w:sz w:val="18"/>
                <w:szCs w:val="18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黑体" w:cs="Times New Roman"/>
                <w:color w:val="auto"/>
                <w:sz w:val="18"/>
                <w:szCs w:val="18"/>
                <w:lang w:val="en-US" w:eastAsia="zh-CN" w:bidi="ar"/>
              </w:rPr>
              <w:t>经理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监理单位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Style w:val="14"/>
                <w:rFonts w:hint="default" w:ascii="Times New Roman" w:hAnsi="Times New Roman" w:eastAsia="黑体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eastAsia="黑体" w:cs="Times New Roman"/>
                <w:color w:val="auto"/>
                <w:sz w:val="18"/>
                <w:szCs w:val="18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黑体" w:cs="Times New Roman"/>
                <w:color w:val="auto"/>
                <w:sz w:val="18"/>
                <w:szCs w:val="18"/>
                <w:lang w:val="en-US" w:eastAsia="zh-CN" w:bidi="ar"/>
              </w:rPr>
              <w:t>总监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混凝土使用质量得分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预拌混凝土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生产质量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得分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扬尘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黑体" w:cs="Times New Roman"/>
                <w:color w:val="auto"/>
                <w:sz w:val="18"/>
                <w:szCs w:val="18"/>
                <w:lang w:val="en-US" w:eastAsia="zh-CN" w:bidi="ar"/>
              </w:rPr>
              <w:t>预拌混凝土企业名称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得分</w:t>
            </w: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德州市康养中心项目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4#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楼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3387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德州德达颐养健康管理公司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孙建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山东德实建筑工程有限公司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徐宝新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德州市广厦工程监理有限责任公司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刘俊山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德州瀚源建材有限公司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88.32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德州市国鑫医养中心项目（一期）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13902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德州市医疗发展有限公司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刘凉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山东高速德建集团有限公司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王传星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山东省齐鲁城市建设管理有限公司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史永祥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德州润德混凝土有限公司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85.03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德州市体育运动（职业）学校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6#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楼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6115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德州市教育和体育局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武锋华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山东高速德建集团有限公司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孟凡凯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德州盛康工程监理有限公司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于强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德州润德混凝土有限公司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88.85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德州市公安局特警处突反恐维稳战备执勤场所项目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26378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德州市公安局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王海宝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山东省建设建工（集团）有限责任公司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张清华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山东瑞达工程咨询集团有限公司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赵培培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德州市宝力商品混凝土有限公司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83.2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16"/>
                <w:szCs w:val="16"/>
                <w:lang w:val="en-US" w:eastAsia="zh-CN" w:bidi="ar"/>
              </w:rPr>
              <w:t>德州交投物流产业园基础设施建设项目一标段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6"/>
                <w:szCs w:val="16"/>
                <w:lang w:val="en-US" w:eastAsia="zh-CN" w:bidi="ar"/>
              </w:rPr>
              <w:t>1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16"/>
                <w:szCs w:val="16"/>
                <w:lang w:val="en-US" w:eastAsia="zh-CN" w:bidi="ar"/>
              </w:rPr>
              <w:t>号智慧云仓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30676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德州交投物流发展有限公司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张成志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山东高速德建集团有限公司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金佐明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源海项目管理咨询有限公司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德州宝信新型建材有限公司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83.3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96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平均分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93.8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89.6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85.7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德城区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德城区肛肠医院新院区建设项目（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1#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门诊医技病房综合楼）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46493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德州市肛肠医院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刘卫兵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中国建筑一局（集团）有限公司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于洪海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德州瑞安工程监理有限公司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周雪梅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德州市宝力商品混凝土有限公司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79.74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德城区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兴安居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·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新河雅园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2#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楼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12961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德州城投房地产开发有限公司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彭所泽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德州合盛建筑工程有限公司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王衍锋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山东海通建设监理有限公司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任正阳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德州中联大坝水泥有限公司德城区分公司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德城区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凤凰湖畔小区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11#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楼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6847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德州美食城职业有限公司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刁呈强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山东高速德建集团有限公司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张占敬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山东建业合和项目管理有限公司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贾焕岭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德州筑城商品混凝土有限公司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88.56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德城区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兴安居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·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新河雅园二标段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1#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楼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12765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德州城投房地产开发有限公司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彭所泽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山东高速德建集团有限公司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赵忠强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德州市广厦工程监理有限责任公司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刘胜强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德州润德混凝土有限公司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93.01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德城区</w:t>
            </w:r>
          </w:p>
        </w:tc>
        <w:tc>
          <w:tcPr>
            <w:tcW w:w="96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平均分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92.5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87.1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陵城区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锦绣乾城项目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85507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德州源泰房地产开发有限公司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于鹏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德州振业建设集团有限公司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宋宝玉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山东同力建设项目管理有限公司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杨新华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德州宏基混凝土有限公司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陵城区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金瀚城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60015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德州市陵城区源泓房地产开发有限公司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许昌睿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德州振华建安集团有限公司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王吉勇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泰安长峰建设工程项目管理有限公司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宋照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德州鼎元建材有限公司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86.5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陵城区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东城壹号院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203928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德州东达置业有限公司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高永波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东海建设集团有限公司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德州建设项目管理有限公司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张凤恒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德州中联大坝混凝土有限公司陵城分公司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85.1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陵城区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桃园春晓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95182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德州蓝镇置业有限公司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蔡子峰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山东铭聿建设工程有限公司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王立春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山东华能建设项目管理有限公司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赵吉海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德州银胜新型建材有限公司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陵城区</w:t>
            </w:r>
          </w:p>
        </w:tc>
        <w:tc>
          <w:tcPr>
            <w:tcW w:w="96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平均分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86.3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83.3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禹城市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诚乾云境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17717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禹城市居龙苑置业有限公司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刘庆涛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山东富诚工程施工有限公司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郝坤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山东拓远工程管理有限公司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徐华荣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山东富诚工程施工有限公司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85.16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禹城市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金辰府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54590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禹城市金鑫置业有限公司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苏卫东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山东省旗舰建设集团有限公司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甄久亮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山东益民工程项目咨询有限公司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王振涛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禹城舜禹建材有限公司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86.39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禹城市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年产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15000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吨结晶糖项目阿洛酮糖车间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30657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山东百龙创园生物科技股份有限公司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姜东强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济南一建集团有限公司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徐延强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山东瑞达工程咨询集团有限公司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鲁峰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禹城市恒昌建筑工程有限公司预拌混凝土分公司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86.5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禹城市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国网山东德州禹城市供电公司生产综合用房项目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9168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国网山东省电力公司禹城市供电公司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牛东岳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中铁十局集团有限公司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韩乐朋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山东益民工程项目咨询有限公司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王振涛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山东铭威建材有限公司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禹城市</w:t>
            </w:r>
          </w:p>
        </w:tc>
        <w:tc>
          <w:tcPr>
            <w:tcW w:w="96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平均分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94.5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85.5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84.1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乐陵市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龙山公馆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13#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5#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楼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24791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乐陵巢圣商贸有限公司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刘金友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山东强瑞建筑工程有限公司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李兴龙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山东海通建设监理有限公司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褚钢钢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乐陵山水水泥有限公司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87.13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乐陵市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京南大院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2#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楼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8770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德州国鑫置业发展有限公司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董庆印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东海建设集团有限公司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李延军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山东海通建设监理有限公司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王健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德州中联大坝水泥有限公司乐陵分公司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86.69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乐陵市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智慧文化广场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1#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85304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中传文化旅游发展（德州）有限公司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杜文华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浙江正昊建设有限公司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姚帅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山东同力建设项目管理有限公司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王世峰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乐陵市通源混凝土有限公司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86.1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乐陵市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井家五期棚户区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33#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楼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12231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乐陵市城市资产经营建设投资有限公司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马玉修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山东高速德建集团有限公司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韩志明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山东海通建设监理有限公司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李海彬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德州中联大坝水泥有限公司乐陵分公司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85.28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乐陵市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乐陵市龙山公馆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10#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7284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乐陵巢圣商贸有限公司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刘金友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山东省乐建建筑工程有限公司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冯海燕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山东海通建设监理有限公司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褚钢钢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庆云腾达商砼有限公司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81.33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乐陵市</w:t>
            </w:r>
          </w:p>
        </w:tc>
        <w:tc>
          <w:tcPr>
            <w:tcW w:w="96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平均分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90.4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86.4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85.3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宁津县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宁津县第一中学新校区改建宿舍楼项目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19250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宁津润嘉建设有限公司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苏合龙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山东高速德建集团有限公司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孙硕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宁津县建设监理公司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刘金超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宁津县鼎力建材有限公司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81.3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宁津县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公园里云著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1-3#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5-9#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S1#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楼及地下车库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70442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山东德兴集团房地产开发有限公司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杨士振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山东德兴集团建设工程有限公司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刘振青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宁津县建设监理公司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张志河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宁津县鑫海混凝土有限公司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86.1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宁津县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金星悦府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9#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10#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14#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17#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楼项目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54551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山东宾盛置业有限公司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张广涛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山东地鑫实业集团建筑工程有限公司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孔令鹏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宁津县建设监理公司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薛宝华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宁津县鑫海混凝土有限公司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85.7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宁津县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宁津县帽杨、高李片区棚户区改造（北区）项目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223283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宁津房开建设投资有限公司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范润虎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德州联强建设工程有限公司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张国锋、张学庆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宁津县建设监理公司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韩福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军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德州中联大坝水泥有限公司宁津分公司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85.8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宁津县</w:t>
            </w:r>
          </w:p>
        </w:tc>
        <w:tc>
          <w:tcPr>
            <w:tcW w:w="96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平均分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84.7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齐河县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齐河县文化科技艺术中心项目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98920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齐河县城市经营建设投资有限公司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赵德生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温义生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齐河县工程建设监理有限公司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韩滨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山东金舰工程有限公司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86.93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齐河县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永锋百合新城智德园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79547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山东永锋置业有限公司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马恩刚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山东天齐置业集团股份有限公司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齐波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山东贝特建筑项目管理咨询有限公司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刘继剑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山东华昊建材有限公司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88.64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齐河县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齐河县贸易大厦西区棚户区改造项目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143458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齐河县城市经营建设投资有限公司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葛叮叮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中冶建工集团有限公司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赵清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齐河县工程建设监理有限公司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方锡冬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山东金舰工程有限公司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85.63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齐河县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济高齐州府（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R3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地块）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27429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齐河济高城市发展有限公司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汪付志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中建五局（山东）投资建设有限公司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魏宇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永明项目管理有限公司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王鹏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山东城乾建材有限公司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82.01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齐河县</w:t>
            </w:r>
          </w:p>
        </w:tc>
        <w:tc>
          <w:tcPr>
            <w:tcW w:w="96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平均分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96.5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85.8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临邑县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临邑京德数谷和德兴凤鸣朝阳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2#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楼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11434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临邑顾家置业有限公司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孔祥奎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山东德兴集团建设工程有限公司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马占昌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山东同力建设项目管理有限公司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临邑弘杰新型建材有限公司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85.44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临邑县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红星檀宫临邑城市综合体项目二期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11#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楼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6019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德州德鑫檀宫置业有限公司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  <w:t>翟向东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德州天元集团有限责任公司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山东齐鲁城市建设管理有限公司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吕建民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临邑正豪新型建材有限公司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86.11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临邑县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星空喜悦府项目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6#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楼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17101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临邑星空联督置业有限公司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济南一建集团有限公司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叶国霖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  <w:t>山东建业合和项目管理有限公司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李志强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临邑正豪新型建材有限公司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85.01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临邑县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金辰碧桂园天著小区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5#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楼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17216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临邑犁城印象文化产业有限公司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裴跃峰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山东天华建筑安装有限公司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杜胜兴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山东同力建设项目管理有限公司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马林才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临邑汇鑫建材有限公司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82.4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临邑县</w:t>
            </w:r>
          </w:p>
        </w:tc>
        <w:tc>
          <w:tcPr>
            <w:tcW w:w="96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平均分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84.7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平原县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平原县白酒厂片区棚改项目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191443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平原县经济开发投资有限公司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李凯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中铁十二局集团建筑安装工程有限公司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山东省建设监理咨询有限公司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李胜军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德州市聚亿建材有限公司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78.7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平原县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林语天悦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1#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3#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楼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12996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德州国鑫东进置业发展有限公司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梁潇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东海建设集团有限公司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张自峰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华润国际项目管理有限公司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李洋洋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德州中联大坝水泥有限公司平原分公司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85.4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平原县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小八里棚户区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26#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楼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8045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平原县财金发展有限公司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马洪斌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山东坪建建设集团有限公司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张天昊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山东羽龙硕世项目管理有限公司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高洋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山东广迈建筑科技有限责任公司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81.9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平原县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平原富春居项目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7#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楼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9637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德州宇雄置业有限公司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宋光林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山东安然建设工程有限公司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李立华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山东鲁润志恒工程管理有限公司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曹业志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平原县众鑫混凝土有限公司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79.6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平原县</w:t>
            </w:r>
          </w:p>
        </w:tc>
        <w:tc>
          <w:tcPr>
            <w:tcW w:w="96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平均分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81.4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武城县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碧桂园翡翠首府（一期三标段）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105994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武城碧桂园房地产开发有限公司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于文杰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广东腾越建筑工程有限公司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姚洪涛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山东鼎晟工程项目管理有限公司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徐丹丹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武城县泰盛建材有限公司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80.65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武城县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万里君澜府项目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80705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武城万星房地产开发有限公司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杨国东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中铁十二局集团建筑安装工程有限公司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刘希同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青岛恩地建设工程咨询有限公司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杨志明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德州繁森新型建材有限公司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85.61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武城县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尊享宸院建设项目二期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88480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德州名仕置业有限公司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谢清源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德州天元集团有限责任公司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王爱东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武城县建设工程监理有限责任公司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张明鹏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武城县俊杰建材有限公司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85.71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武城县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书香府项目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109551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武城县美丽置业有限公司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傅华勇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江苏大通建设工程有限公司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山东儒弘项目管理有限公司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高荣祯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武城县泰盛建材有限公司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79.21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武城县</w:t>
            </w:r>
          </w:p>
        </w:tc>
        <w:tc>
          <w:tcPr>
            <w:tcW w:w="96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平均分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91.5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82.8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夏津县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德达壹号院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15779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5379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德州市东建置业有限公司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崔小光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山东德实建筑工程有限公司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胡凯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夏津县工程建设监理有限公司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王磊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夏津金利混凝土有限公司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夏津县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夏津通泰康博园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16472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德州市通泰房地产开发有限公司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刘劲松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华夏筑铭建筑工程有限公司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朱永坤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夏津县工程建设监理有限公司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于培东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夏津县山河建材有限公司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81.33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夏津县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金辰德兴四季兴园项目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11279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夏津金兴置业有限公司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陈东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山东德兴集团建设工程有限公司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单玉怀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夏津县工程建设监理有限公司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高继强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夏津金利混凝土有限公司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86.41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夏津县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长兴名门世家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11639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夏津长兴置业有限公司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程忠浩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济南长兴建设集团有限公司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庄启彬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夏津县工程建设监理有限公司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玉佩东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夏津县广通混凝土制品有限公司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75.79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夏津县</w:t>
            </w:r>
          </w:p>
        </w:tc>
        <w:tc>
          <w:tcPr>
            <w:tcW w:w="96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平均分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82.4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庆云县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联强阳光艺境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2#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楼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68296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联强置业（庆云）有限公司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王吉福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德州联强建设工程有限公司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王兆辉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庆云恒慎建设工程监理有限公司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徐欣峰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无棣金龙混凝土有限公司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86.33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庆云县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祥云禧悦名府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1#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楼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37172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山东润居房地产开发有限公司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陈腾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山东省庆云县建筑工程公司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赵敏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无棣县建设监理有限责任公司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韩勇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无棣金龙混凝土有限公司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86.11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庆云县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百盛碧水城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1#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13925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日照百盛房地产开发有限公司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丁明富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山东建诚建设集团有限公司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李公爱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汉宸国际工程设计集团有限公司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杨斌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无棣金龙混凝土有限公司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85.89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庆云县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联强阳光艺境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6#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35000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联强置业（庆云）有限公司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王吉福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山东庆云众和建筑安装有限公司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王峰卿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庆云恒慎建设工程监理有限公司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徐新峰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无棣金龙混凝土有限公司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81.39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庆云县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碧桂园凤凰星樾项目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149965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庆福房地产开发有限公司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张静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烟建集团有限公司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郝泳椋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德州盛康工程监理有限公司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庞玉波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5"/>
                <w:szCs w:val="15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5"/>
                <w:szCs w:val="15"/>
                <w:lang w:val="en-US" w:eastAsia="zh-CN" w:bidi="ar"/>
              </w:rPr>
              <w:t>庆云常青混凝土有限公司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5"/>
                <w:szCs w:val="15"/>
                <w:lang w:val="en-US" w:eastAsia="zh-CN" w:bidi="ar"/>
              </w:rPr>
              <w:t>庆云腾达商砼有限公司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庆云县</w:t>
            </w:r>
          </w:p>
        </w:tc>
        <w:tc>
          <w:tcPr>
            <w:tcW w:w="96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平均分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90.2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84.1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天衢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新区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昱景东方住宅小区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14#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15#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楼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33380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德州昊坤置业有限公司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李学峰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山东省旗舰建设集团有限公司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王新霞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德州建设项目管理有限公司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李洪亮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德州信诚混凝土有限公司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85.1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天衢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新区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集成电路用高纯溅射靶材生产项目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36197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有研亿金新材料（山东）有限公司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滕海涛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中国五冶集团有限公司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桂成良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众成工程管理集团有限公司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许爱华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德州金鑫混凝土有限公司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78.1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天衢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新区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德州海吉亚医院项目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51624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德州海吉亚医院有限公司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郑建龙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山东高速德建集团有限公司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山东省建设监理咨询有限公司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李胜军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德州鼎元建材有限公司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88.7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天衢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新区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世纪花城二期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30586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德州嘉泰置业有限公司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朱庆海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歌山建设集团有限公司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山东华能建设项目管理有限公司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赵吉海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德州浩林建材有限公司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73.4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天衢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新区</w:t>
            </w:r>
          </w:p>
        </w:tc>
        <w:tc>
          <w:tcPr>
            <w:tcW w:w="96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平均分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88.5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81.3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文星仿宋" w:cs="Times New Roman"/>
          <w:b w:val="0"/>
          <w:bCs w:val="0"/>
          <w:color w:val="auto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587" w:right="1531" w:bottom="1134" w:left="1531" w:header="851" w:footer="737" w:gutter="0"/>
          <w:cols w:space="720" w:num="1"/>
          <w:rtlGutter w:val="0"/>
          <w:docGrid w:type="lines" w:linePitch="323" w:charSpace="0"/>
        </w:sectPr>
      </w:pPr>
    </w:p>
    <w:p>
      <w:pPr>
        <w:tabs>
          <w:tab w:val="left" w:pos="984"/>
        </w:tabs>
        <w:bidi w:val="0"/>
        <w:jc w:val="left"/>
        <w:rPr>
          <w:lang w:val="en-US" w:eastAsia="zh-CN"/>
        </w:rPr>
      </w:pPr>
    </w:p>
    <w:sectPr>
      <w:pgSz w:w="11906" w:h="16838"/>
      <w:pgMar w:top="1531" w:right="1134" w:bottom="1531" w:left="1587" w:header="851" w:footer="737" w:gutter="0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x000B__x000C_">
    <w:altName w:val="hakuyoxingshu700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/>
        <w:b/>
        <w:sz w:val="24"/>
      </w:rPr>
    </w:pPr>
    <w:r>
      <w:rPr>
        <w:rFonts w:hint="eastAsia"/>
        <w:b/>
        <w:kern w:val="0"/>
        <w:sz w:val="24"/>
      </w:rPr>
      <w:t>—</w:t>
    </w:r>
    <w:r>
      <w:rPr>
        <w:b/>
        <w:kern w:val="0"/>
        <w:sz w:val="28"/>
        <w:szCs w:val="28"/>
      </w:rPr>
      <w:t xml:space="preserve"> </w:t>
    </w:r>
    <w:r>
      <w:rPr>
        <w:b/>
        <w:kern w:val="0"/>
        <w:sz w:val="28"/>
        <w:szCs w:val="28"/>
      </w:rPr>
      <w:fldChar w:fldCharType="begin"/>
    </w:r>
    <w:r>
      <w:rPr>
        <w:b/>
        <w:kern w:val="0"/>
        <w:sz w:val="28"/>
        <w:szCs w:val="28"/>
      </w:rPr>
      <w:instrText xml:space="preserve"> PAGE </w:instrText>
    </w:r>
    <w:r>
      <w:rPr>
        <w:b/>
        <w:kern w:val="0"/>
        <w:sz w:val="28"/>
        <w:szCs w:val="28"/>
      </w:rPr>
      <w:fldChar w:fldCharType="separate"/>
    </w:r>
    <w:r>
      <w:rPr>
        <w:b/>
        <w:kern w:val="0"/>
        <w:sz w:val="28"/>
        <w:szCs w:val="28"/>
      </w:rPr>
      <w:t>7</w:t>
    </w:r>
    <w:r>
      <w:rPr>
        <w:b/>
        <w:kern w:val="0"/>
        <w:sz w:val="28"/>
        <w:szCs w:val="28"/>
      </w:rPr>
      <w:fldChar w:fldCharType="end"/>
    </w:r>
    <w:r>
      <w:rPr>
        <w:b/>
        <w:kern w:val="0"/>
        <w:sz w:val="28"/>
        <w:szCs w:val="28"/>
      </w:rPr>
      <w:t xml:space="preserve"> </w:t>
    </w:r>
    <w:r>
      <w:rPr>
        <w:rFonts w:hint="eastAsia"/>
        <w:b/>
        <w:kern w:val="0"/>
        <w:sz w:val="24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Y2EyNzdkODcxZTA1Njg4NjIwMzhlNDkxNjAwY2IifQ=="/>
  </w:docVars>
  <w:rsids>
    <w:rsidRoot w:val="3597750E"/>
    <w:rsid w:val="3597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nhideWhenUsed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next w:val="4"/>
    <w:unhideWhenUsed/>
    <w:qFormat/>
    <w:uiPriority w:val="99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Normal Indent"/>
    <w:basedOn w:val="1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 First Indent"/>
    <w:basedOn w:val="6"/>
    <w:next w:val="6"/>
    <w:qFormat/>
    <w:uiPriority w:val="0"/>
    <w:pPr>
      <w:ind w:firstLine="420" w:firstLineChars="100"/>
    </w:pPr>
  </w:style>
  <w:style w:type="paragraph" w:styleId="6">
    <w:name w:val="Body Text"/>
    <w:basedOn w:val="1"/>
    <w:qFormat/>
    <w:uiPriority w:val="0"/>
    <w:rPr>
      <w:rFonts w:ascii="仿宋_GB2312" w:hAnsi="_x000B__x000C_" w:eastAsia="仿宋_GB2312"/>
      <w:sz w:val="32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page number"/>
    <w:basedOn w:val="12"/>
    <w:uiPriority w:val="0"/>
  </w:style>
  <w:style w:type="character" w:customStyle="1" w:styleId="14">
    <w:name w:val="font81"/>
    <w:basedOn w:val="12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  <w:style w:type="character" w:customStyle="1" w:styleId="15">
    <w:name w:val="font01"/>
    <w:basedOn w:val="12"/>
    <w:uiPriority w:val="0"/>
    <w:rPr>
      <w:rFonts w:ascii="方正书宋_GBK" w:hAnsi="方正书宋_GBK" w:eastAsia="方正书宋_GBK" w:cs="方正书宋_GBK"/>
      <w:b/>
      <w:color w:val="000000"/>
      <w:sz w:val="28"/>
      <w:szCs w:val="28"/>
      <w:u w:val="none"/>
    </w:rPr>
  </w:style>
  <w:style w:type="character" w:customStyle="1" w:styleId="16">
    <w:name w:val="font61"/>
    <w:basedOn w:val="12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7">
    <w:name w:val="font71"/>
    <w:basedOn w:val="12"/>
    <w:qFormat/>
    <w:uiPriority w:val="0"/>
    <w:rPr>
      <w:rFonts w:hint="default" w:ascii="Times New Roman" w:hAnsi="Times New Roman" w:cs="Times New Roman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2022-11-21T09:24:00Z</dcterms:created>
  <dc:creator>rx</dc:creator>
  <cp:lastModifiedBy>rx</cp:lastModifiedBy>
  <dcterms:modified xsi:type="dcterms:W3CDTF">2022-11-21T09:25:29Z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35B36564AA404E7C99A521A8AA5C16A3</vt:lpwstr>
  </property>
</Properties>
</file>