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2363"/>
          <w:tab w:val="left" w:pos="15529"/>
          <w:tab w:val="left" w:pos="25802"/>
        </w:tabs>
        <w:kinsoku/>
        <w:wordWrap/>
        <w:overflowPunct/>
        <w:topLinePunct w:val="0"/>
        <w:autoSpaceDE/>
        <w:autoSpaceDN/>
        <w:bidi w:val="0"/>
        <w:adjustRightInd/>
        <w:snapToGrid/>
        <w:textAlignment w:val="auto"/>
        <w:rPr>
          <w:rFonts w:hint="eastAsia" w:ascii="楷体_GB2312" w:hAnsi="楷体_GB2312" w:eastAsia="楷体_GB2312" w:cs="楷体_GB2312"/>
          <w:b/>
          <w:bCs/>
          <w:sz w:val="32"/>
          <w:szCs w:val="32"/>
        </w:rPr>
      </w:pPr>
      <w:r>
        <w:rPr>
          <w:rFonts w:hint="eastAsia" w:ascii="黑体" w:hAnsi="黑体" w:eastAsia="黑体" w:cs="黑体"/>
          <w:i w:val="0"/>
          <w:color w:val="000000"/>
          <w:kern w:val="0"/>
          <w:sz w:val="32"/>
          <w:szCs w:val="32"/>
          <w:u w:val="none"/>
          <w:lang w:val="en-US" w:eastAsia="zh-CN" w:bidi="ar"/>
        </w:rPr>
        <w:t>附件1</w:t>
      </w:r>
    </w:p>
    <w:p>
      <w:pPr>
        <w:pStyle w:val="8"/>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方正小标宋简体" w:hAnsi="方正小标宋简体" w:eastAsia="方正小标宋简体" w:cs="方正小标宋简体"/>
          <w:i w:val="0"/>
          <w:color w:val="000000"/>
          <w:kern w:val="0"/>
          <w:sz w:val="44"/>
          <w:szCs w:val="44"/>
          <w:u w:val="none"/>
          <w:lang w:val="en-US" w:eastAsia="zh-CN" w:bidi="ar"/>
        </w:rPr>
      </w:pPr>
      <w:r>
        <w:rPr>
          <w:rFonts w:hint="eastAsia" w:ascii="方正小标宋简体" w:hAnsi="方正小标宋简体" w:eastAsia="方正小标宋简体" w:cs="方正小标宋简体"/>
          <w:i w:val="0"/>
          <w:color w:val="000000"/>
          <w:kern w:val="0"/>
          <w:sz w:val="44"/>
          <w:szCs w:val="44"/>
          <w:u w:val="none"/>
          <w:lang w:val="en-US" w:eastAsia="zh-CN" w:bidi="ar"/>
        </w:rPr>
        <w:t>各方主体须提供材料清单</w:t>
      </w:r>
    </w:p>
    <w:tbl>
      <w:tblPr>
        <w:tblStyle w:val="5"/>
        <w:tblW w:w="822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922"/>
        <w:gridCol w:w="633"/>
        <w:gridCol w:w="73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tblHeader/>
          <w:jc w:val="center"/>
        </w:trPr>
        <w:tc>
          <w:tcPr>
            <w:tcW w:w="1050" w:type="dxa"/>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类别</w:t>
            </w:r>
          </w:p>
        </w:tc>
        <w:tc>
          <w:tcPr>
            <w:tcW w:w="720" w:type="dxa"/>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序号</w:t>
            </w:r>
          </w:p>
        </w:tc>
        <w:tc>
          <w:tcPr>
            <w:tcW w:w="8370" w:type="dxa"/>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材 料 名 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50" w:type="dxa"/>
            <w:vMerge w:val="restart"/>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2"/>
                <w:szCs w:val="22"/>
                <w:u w:val="none"/>
              </w:rPr>
            </w:pPr>
            <w:r>
              <w:rPr>
                <w:rFonts w:hint="eastAsia" w:ascii="仿宋_GB2312" w:hAnsi="仿宋_GB2312" w:eastAsia="仿宋_GB2312" w:cs="仿宋_GB2312"/>
                <w:b/>
                <w:i w:val="0"/>
                <w:color w:val="000000"/>
                <w:kern w:val="0"/>
                <w:sz w:val="22"/>
                <w:szCs w:val="22"/>
                <w:u w:val="none"/>
                <w:lang w:val="en-US" w:eastAsia="zh-CN" w:bidi="ar"/>
              </w:rPr>
              <w:t>建设单位</w:t>
            </w:r>
          </w:p>
        </w:tc>
        <w:tc>
          <w:tcPr>
            <w:tcW w:w="0" w:type="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w:t>
            </w:r>
          </w:p>
        </w:tc>
        <w:tc>
          <w:tcPr>
            <w:tcW w:w="0" w:type="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招标公告（复印件）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50" w:type="dxa"/>
            <w:vMerge w:val="continue"/>
            <w:noWrap w:val="0"/>
            <w:tcMar>
              <w:top w:w="15" w:type="dxa"/>
              <w:left w:w="15" w:type="dxa"/>
              <w:right w:w="15" w:type="dxa"/>
            </w:tcMar>
            <w:textDirection w:val="tbRlV"/>
            <w:vAlign w:val="center"/>
          </w:tcPr>
          <w:p>
            <w:pPr>
              <w:jc w:val="center"/>
              <w:rPr>
                <w:rFonts w:hint="eastAsia" w:ascii="仿宋_GB2312" w:hAnsi="仿宋_GB2312" w:eastAsia="仿宋_GB2312" w:cs="仿宋_GB2312"/>
                <w:b/>
                <w:i w:val="0"/>
                <w:color w:val="000000"/>
                <w:sz w:val="22"/>
                <w:szCs w:val="22"/>
                <w:u w:val="none"/>
              </w:rPr>
            </w:pPr>
          </w:p>
        </w:tc>
        <w:tc>
          <w:tcPr>
            <w:tcW w:w="0" w:type="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w:t>
            </w:r>
          </w:p>
        </w:tc>
        <w:tc>
          <w:tcPr>
            <w:tcW w:w="0" w:type="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招标文件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50" w:type="dxa"/>
            <w:vMerge w:val="continue"/>
            <w:noWrap w:val="0"/>
            <w:tcMar>
              <w:top w:w="15" w:type="dxa"/>
              <w:left w:w="15" w:type="dxa"/>
              <w:right w:w="15" w:type="dxa"/>
            </w:tcMar>
            <w:textDirection w:val="tbRlV"/>
            <w:vAlign w:val="center"/>
          </w:tcPr>
          <w:p>
            <w:pPr>
              <w:jc w:val="center"/>
              <w:rPr>
                <w:rFonts w:hint="eastAsia" w:ascii="仿宋_GB2312" w:hAnsi="仿宋_GB2312" w:eastAsia="仿宋_GB2312" w:cs="仿宋_GB2312"/>
                <w:b/>
                <w:i w:val="0"/>
                <w:color w:val="000000"/>
                <w:sz w:val="22"/>
                <w:szCs w:val="22"/>
                <w:u w:val="none"/>
              </w:rPr>
            </w:pPr>
          </w:p>
        </w:tc>
        <w:tc>
          <w:tcPr>
            <w:tcW w:w="0" w:type="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w:t>
            </w:r>
          </w:p>
        </w:tc>
        <w:tc>
          <w:tcPr>
            <w:tcW w:w="0" w:type="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投标文件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50" w:type="dxa"/>
            <w:vMerge w:val="continue"/>
            <w:noWrap w:val="0"/>
            <w:tcMar>
              <w:top w:w="15" w:type="dxa"/>
              <w:left w:w="15" w:type="dxa"/>
              <w:right w:w="15" w:type="dxa"/>
            </w:tcMar>
            <w:textDirection w:val="tbRlV"/>
            <w:vAlign w:val="center"/>
          </w:tcPr>
          <w:p>
            <w:pPr>
              <w:jc w:val="center"/>
              <w:rPr>
                <w:rFonts w:hint="eastAsia" w:ascii="仿宋_GB2312" w:hAnsi="仿宋_GB2312" w:eastAsia="仿宋_GB2312" w:cs="仿宋_GB2312"/>
                <w:b/>
                <w:i w:val="0"/>
                <w:color w:val="000000"/>
                <w:sz w:val="22"/>
                <w:szCs w:val="22"/>
                <w:u w:val="none"/>
              </w:rPr>
            </w:pPr>
          </w:p>
        </w:tc>
        <w:tc>
          <w:tcPr>
            <w:tcW w:w="0" w:type="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w:t>
            </w:r>
          </w:p>
        </w:tc>
        <w:tc>
          <w:tcPr>
            <w:tcW w:w="0" w:type="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中标通知书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50" w:type="dxa"/>
            <w:vMerge w:val="continue"/>
            <w:noWrap w:val="0"/>
            <w:tcMar>
              <w:top w:w="15" w:type="dxa"/>
              <w:left w:w="15" w:type="dxa"/>
              <w:right w:w="15" w:type="dxa"/>
            </w:tcMar>
            <w:textDirection w:val="tbRlV"/>
            <w:vAlign w:val="center"/>
          </w:tcPr>
          <w:p>
            <w:pPr>
              <w:jc w:val="center"/>
              <w:rPr>
                <w:rFonts w:hint="eastAsia" w:ascii="仿宋_GB2312" w:hAnsi="仿宋_GB2312" w:eastAsia="仿宋_GB2312" w:cs="仿宋_GB2312"/>
                <w:b/>
                <w:i w:val="0"/>
                <w:color w:val="000000"/>
                <w:sz w:val="22"/>
                <w:szCs w:val="22"/>
                <w:u w:val="none"/>
              </w:rPr>
            </w:pPr>
          </w:p>
        </w:tc>
        <w:tc>
          <w:tcPr>
            <w:tcW w:w="0" w:type="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w:t>
            </w:r>
          </w:p>
        </w:tc>
        <w:tc>
          <w:tcPr>
            <w:tcW w:w="0" w:type="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施工总承包合同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50" w:type="dxa"/>
            <w:vMerge w:val="continue"/>
            <w:noWrap w:val="0"/>
            <w:tcMar>
              <w:top w:w="15" w:type="dxa"/>
              <w:left w:w="15" w:type="dxa"/>
              <w:right w:w="15" w:type="dxa"/>
            </w:tcMar>
            <w:textDirection w:val="tbRlV"/>
            <w:vAlign w:val="center"/>
          </w:tcPr>
          <w:p>
            <w:pPr>
              <w:jc w:val="center"/>
              <w:rPr>
                <w:rFonts w:hint="eastAsia" w:ascii="仿宋_GB2312" w:hAnsi="仿宋_GB2312" w:eastAsia="仿宋_GB2312" w:cs="仿宋_GB2312"/>
                <w:b/>
                <w:i w:val="0"/>
                <w:color w:val="000000"/>
                <w:sz w:val="22"/>
                <w:szCs w:val="22"/>
                <w:u w:val="none"/>
              </w:rPr>
            </w:pPr>
          </w:p>
        </w:tc>
        <w:tc>
          <w:tcPr>
            <w:tcW w:w="0" w:type="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w:t>
            </w:r>
          </w:p>
        </w:tc>
        <w:tc>
          <w:tcPr>
            <w:tcW w:w="0" w:type="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专业承包合同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50" w:type="dxa"/>
            <w:vMerge w:val="continue"/>
            <w:noWrap w:val="0"/>
            <w:tcMar>
              <w:top w:w="15" w:type="dxa"/>
              <w:left w:w="15" w:type="dxa"/>
              <w:right w:w="15" w:type="dxa"/>
            </w:tcMar>
            <w:textDirection w:val="tbRlV"/>
            <w:vAlign w:val="center"/>
          </w:tcPr>
          <w:p>
            <w:pPr>
              <w:jc w:val="center"/>
              <w:rPr>
                <w:rFonts w:hint="eastAsia" w:ascii="仿宋_GB2312" w:hAnsi="仿宋_GB2312" w:eastAsia="仿宋_GB2312" w:cs="仿宋_GB2312"/>
                <w:b/>
                <w:i w:val="0"/>
                <w:color w:val="000000"/>
                <w:sz w:val="22"/>
                <w:szCs w:val="22"/>
                <w:u w:val="none"/>
              </w:rPr>
            </w:pPr>
          </w:p>
        </w:tc>
        <w:tc>
          <w:tcPr>
            <w:tcW w:w="0" w:type="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w:t>
            </w:r>
          </w:p>
        </w:tc>
        <w:tc>
          <w:tcPr>
            <w:tcW w:w="0" w:type="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建设工程监理合同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50" w:type="dxa"/>
            <w:vMerge w:val="continue"/>
            <w:noWrap w:val="0"/>
            <w:tcMar>
              <w:top w:w="15" w:type="dxa"/>
              <w:left w:w="15" w:type="dxa"/>
              <w:right w:w="15" w:type="dxa"/>
            </w:tcMar>
            <w:textDirection w:val="tbRlV"/>
            <w:vAlign w:val="center"/>
          </w:tcPr>
          <w:p>
            <w:pPr>
              <w:jc w:val="center"/>
              <w:rPr>
                <w:rFonts w:hint="eastAsia" w:ascii="仿宋_GB2312" w:hAnsi="仿宋_GB2312" w:eastAsia="仿宋_GB2312" w:cs="仿宋_GB2312"/>
                <w:b/>
                <w:i w:val="0"/>
                <w:color w:val="000000"/>
                <w:sz w:val="22"/>
                <w:szCs w:val="22"/>
                <w:u w:val="none"/>
              </w:rPr>
            </w:pPr>
          </w:p>
        </w:tc>
        <w:tc>
          <w:tcPr>
            <w:tcW w:w="0" w:type="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w:t>
            </w:r>
          </w:p>
        </w:tc>
        <w:tc>
          <w:tcPr>
            <w:tcW w:w="0" w:type="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施工许可证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50" w:type="dxa"/>
            <w:vMerge w:val="continue"/>
            <w:noWrap w:val="0"/>
            <w:tcMar>
              <w:top w:w="15" w:type="dxa"/>
              <w:left w:w="15" w:type="dxa"/>
              <w:right w:w="15" w:type="dxa"/>
            </w:tcMar>
            <w:textDirection w:val="tbRlV"/>
            <w:vAlign w:val="center"/>
          </w:tcPr>
          <w:p>
            <w:pPr>
              <w:jc w:val="center"/>
              <w:rPr>
                <w:rFonts w:hint="eastAsia" w:ascii="仿宋_GB2312" w:hAnsi="仿宋_GB2312" w:eastAsia="仿宋_GB2312" w:cs="仿宋_GB2312"/>
                <w:b/>
                <w:i w:val="0"/>
                <w:color w:val="000000"/>
                <w:sz w:val="22"/>
                <w:szCs w:val="22"/>
                <w:u w:val="none"/>
              </w:rPr>
            </w:pPr>
          </w:p>
        </w:tc>
        <w:tc>
          <w:tcPr>
            <w:tcW w:w="0" w:type="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w:t>
            </w:r>
          </w:p>
        </w:tc>
        <w:tc>
          <w:tcPr>
            <w:tcW w:w="0" w:type="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建设工程款支付凭证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50" w:type="dxa"/>
            <w:vMerge w:val="continue"/>
            <w:noWrap w:val="0"/>
            <w:tcMar>
              <w:top w:w="15" w:type="dxa"/>
              <w:left w:w="15" w:type="dxa"/>
              <w:right w:w="15" w:type="dxa"/>
            </w:tcMar>
            <w:textDirection w:val="tbRlV"/>
            <w:vAlign w:val="center"/>
          </w:tcPr>
          <w:p>
            <w:pPr>
              <w:jc w:val="center"/>
              <w:rPr>
                <w:rFonts w:hint="eastAsia" w:ascii="仿宋_GB2312" w:hAnsi="仿宋_GB2312" w:eastAsia="仿宋_GB2312" w:cs="仿宋_GB2312"/>
                <w:b/>
                <w:i w:val="0"/>
                <w:color w:val="000000"/>
                <w:sz w:val="22"/>
                <w:szCs w:val="22"/>
                <w:u w:val="none"/>
              </w:rPr>
            </w:pPr>
          </w:p>
        </w:tc>
        <w:tc>
          <w:tcPr>
            <w:tcW w:w="0" w:type="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w:t>
            </w:r>
          </w:p>
        </w:tc>
        <w:tc>
          <w:tcPr>
            <w:tcW w:w="0" w:type="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农民工工资专户支付凭证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50" w:type="dxa"/>
            <w:vMerge w:val="continue"/>
            <w:noWrap w:val="0"/>
            <w:tcMar>
              <w:top w:w="15" w:type="dxa"/>
              <w:left w:w="15" w:type="dxa"/>
              <w:right w:w="15" w:type="dxa"/>
            </w:tcMar>
            <w:textDirection w:val="tbRlV"/>
            <w:vAlign w:val="center"/>
          </w:tcPr>
          <w:p>
            <w:pPr>
              <w:jc w:val="center"/>
              <w:rPr>
                <w:rFonts w:hint="eastAsia" w:ascii="仿宋_GB2312" w:hAnsi="仿宋_GB2312" w:eastAsia="仿宋_GB2312" w:cs="仿宋_GB2312"/>
                <w:b/>
                <w:i w:val="0"/>
                <w:color w:val="000000"/>
                <w:sz w:val="22"/>
                <w:szCs w:val="22"/>
                <w:u w:val="none"/>
              </w:rPr>
            </w:pPr>
          </w:p>
        </w:tc>
        <w:tc>
          <w:tcPr>
            <w:tcW w:w="0" w:type="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11</w:t>
            </w:r>
          </w:p>
        </w:tc>
        <w:tc>
          <w:tcPr>
            <w:tcW w:w="0" w:type="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建筑工人实名制管理相关内容的合同或协议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50" w:type="dxa"/>
            <w:vMerge w:val="restart"/>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2"/>
                <w:szCs w:val="22"/>
                <w:u w:val="none"/>
              </w:rPr>
            </w:pPr>
            <w:r>
              <w:rPr>
                <w:rFonts w:hint="eastAsia" w:ascii="仿宋_GB2312" w:hAnsi="仿宋_GB2312" w:eastAsia="仿宋_GB2312" w:cs="仿宋_GB2312"/>
                <w:b/>
                <w:i w:val="0"/>
                <w:color w:val="000000"/>
                <w:kern w:val="0"/>
                <w:sz w:val="22"/>
                <w:szCs w:val="22"/>
                <w:u w:val="none"/>
                <w:lang w:val="en-US" w:eastAsia="zh-CN" w:bidi="ar"/>
              </w:rPr>
              <w:t>总包单位</w:t>
            </w:r>
          </w:p>
        </w:tc>
        <w:tc>
          <w:tcPr>
            <w:tcW w:w="0" w:type="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w:t>
            </w:r>
          </w:p>
        </w:tc>
        <w:tc>
          <w:tcPr>
            <w:tcW w:w="0" w:type="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资质证书（复印件）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50" w:type="dxa"/>
            <w:vMerge w:val="continue"/>
            <w:noWrap w:val="0"/>
            <w:tcMar>
              <w:top w:w="15" w:type="dxa"/>
              <w:left w:w="15" w:type="dxa"/>
              <w:right w:w="15" w:type="dxa"/>
            </w:tcMar>
            <w:textDirection w:val="tbRlV"/>
            <w:vAlign w:val="center"/>
          </w:tcPr>
          <w:p>
            <w:pPr>
              <w:jc w:val="center"/>
              <w:rPr>
                <w:rFonts w:hint="eastAsia" w:ascii="仿宋_GB2312" w:hAnsi="仿宋_GB2312" w:eastAsia="仿宋_GB2312" w:cs="仿宋_GB2312"/>
                <w:b/>
                <w:i w:val="0"/>
                <w:color w:val="000000"/>
                <w:sz w:val="22"/>
                <w:szCs w:val="22"/>
                <w:u w:val="none"/>
              </w:rPr>
            </w:pPr>
          </w:p>
        </w:tc>
        <w:tc>
          <w:tcPr>
            <w:tcW w:w="0" w:type="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13</w:t>
            </w:r>
          </w:p>
        </w:tc>
        <w:tc>
          <w:tcPr>
            <w:tcW w:w="0" w:type="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项目部主要管理人员花名册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50" w:type="dxa"/>
            <w:vMerge w:val="continue"/>
            <w:noWrap w:val="0"/>
            <w:tcMar>
              <w:top w:w="15" w:type="dxa"/>
              <w:left w:w="15" w:type="dxa"/>
              <w:right w:w="15" w:type="dxa"/>
            </w:tcMar>
            <w:textDirection w:val="tbRlV"/>
            <w:vAlign w:val="center"/>
          </w:tcPr>
          <w:p>
            <w:pPr>
              <w:jc w:val="center"/>
              <w:rPr>
                <w:rFonts w:hint="eastAsia" w:ascii="仿宋_GB2312" w:hAnsi="仿宋_GB2312" w:eastAsia="仿宋_GB2312" w:cs="仿宋_GB2312"/>
                <w:b/>
                <w:i w:val="0"/>
                <w:color w:val="000000"/>
                <w:sz w:val="22"/>
                <w:szCs w:val="22"/>
                <w:u w:val="none"/>
              </w:rPr>
            </w:pPr>
          </w:p>
        </w:tc>
        <w:tc>
          <w:tcPr>
            <w:tcW w:w="0" w:type="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14</w:t>
            </w:r>
          </w:p>
        </w:tc>
        <w:tc>
          <w:tcPr>
            <w:tcW w:w="0" w:type="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项目经理劳动合同、社保证明、注册证书、工资发放单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50" w:type="dxa"/>
            <w:vMerge w:val="continue"/>
            <w:noWrap w:val="0"/>
            <w:tcMar>
              <w:top w:w="15" w:type="dxa"/>
              <w:left w:w="15" w:type="dxa"/>
              <w:right w:w="15" w:type="dxa"/>
            </w:tcMar>
            <w:textDirection w:val="tbRlV"/>
            <w:vAlign w:val="center"/>
          </w:tcPr>
          <w:p>
            <w:pPr>
              <w:jc w:val="center"/>
              <w:rPr>
                <w:rFonts w:hint="eastAsia" w:ascii="仿宋_GB2312" w:hAnsi="仿宋_GB2312" w:eastAsia="仿宋_GB2312" w:cs="仿宋_GB2312"/>
                <w:b/>
                <w:i w:val="0"/>
                <w:color w:val="000000"/>
                <w:sz w:val="22"/>
                <w:szCs w:val="22"/>
                <w:u w:val="none"/>
              </w:rPr>
            </w:pPr>
          </w:p>
        </w:tc>
        <w:tc>
          <w:tcPr>
            <w:tcW w:w="0" w:type="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15</w:t>
            </w:r>
          </w:p>
        </w:tc>
        <w:tc>
          <w:tcPr>
            <w:tcW w:w="0" w:type="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技术负责人劳动合同、社保证明、职称证书、工资发放单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50" w:type="dxa"/>
            <w:vMerge w:val="continue"/>
            <w:noWrap w:val="0"/>
            <w:tcMar>
              <w:top w:w="15" w:type="dxa"/>
              <w:left w:w="15" w:type="dxa"/>
              <w:right w:w="15" w:type="dxa"/>
            </w:tcMar>
            <w:textDirection w:val="tbRlV"/>
            <w:vAlign w:val="center"/>
          </w:tcPr>
          <w:p>
            <w:pPr>
              <w:jc w:val="center"/>
              <w:rPr>
                <w:rFonts w:hint="eastAsia" w:ascii="仿宋_GB2312" w:hAnsi="仿宋_GB2312" w:eastAsia="仿宋_GB2312" w:cs="仿宋_GB2312"/>
                <w:b/>
                <w:i w:val="0"/>
                <w:color w:val="000000"/>
                <w:sz w:val="22"/>
                <w:szCs w:val="22"/>
                <w:u w:val="none"/>
              </w:rPr>
            </w:pPr>
          </w:p>
        </w:tc>
        <w:tc>
          <w:tcPr>
            <w:tcW w:w="0" w:type="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16</w:t>
            </w:r>
          </w:p>
        </w:tc>
        <w:tc>
          <w:tcPr>
            <w:tcW w:w="0" w:type="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质量负责人劳动合同、社保证明、岗位证书、工资发放单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50" w:type="dxa"/>
            <w:vMerge w:val="continue"/>
            <w:noWrap w:val="0"/>
            <w:tcMar>
              <w:top w:w="15" w:type="dxa"/>
              <w:left w:w="15" w:type="dxa"/>
              <w:right w:w="15" w:type="dxa"/>
            </w:tcMar>
            <w:textDirection w:val="tbRlV"/>
            <w:vAlign w:val="center"/>
          </w:tcPr>
          <w:p>
            <w:pPr>
              <w:jc w:val="center"/>
              <w:rPr>
                <w:rFonts w:hint="eastAsia" w:ascii="仿宋_GB2312" w:hAnsi="仿宋_GB2312" w:eastAsia="仿宋_GB2312" w:cs="仿宋_GB2312"/>
                <w:b/>
                <w:i w:val="0"/>
                <w:color w:val="000000"/>
                <w:sz w:val="22"/>
                <w:szCs w:val="22"/>
                <w:u w:val="none"/>
              </w:rPr>
            </w:pPr>
          </w:p>
        </w:tc>
        <w:tc>
          <w:tcPr>
            <w:tcW w:w="0" w:type="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17</w:t>
            </w:r>
          </w:p>
        </w:tc>
        <w:tc>
          <w:tcPr>
            <w:tcW w:w="0" w:type="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安全负责人劳动合同、社保证明、岗位证书、工资发放单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50" w:type="dxa"/>
            <w:vMerge w:val="continue"/>
            <w:noWrap w:val="0"/>
            <w:tcMar>
              <w:top w:w="15" w:type="dxa"/>
              <w:left w:w="15" w:type="dxa"/>
              <w:right w:w="15" w:type="dxa"/>
            </w:tcMar>
            <w:textDirection w:val="tbRlV"/>
            <w:vAlign w:val="center"/>
          </w:tcPr>
          <w:p>
            <w:pPr>
              <w:jc w:val="center"/>
              <w:rPr>
                <w:rFonts w:hint="eastAsia" w:ascii="仿宋_GB2312" w:hAnsi="仿宋_GB2312" w:eastAsia="仿宋_GB2312" w:cs="仿宋_GB2312"/>
                <w:b/>
                <w:i w:val="0"/>
                <w:color w:val="000000"/>
                <w:sz w:val="22"/>
                <w:szCs w:val="22"/>
                <w:u w:val="none"/>
              </w:rPr>
            </w:pPr>
          </w:p>
        </w:tc>
        <w:tc>
          <w:tcPr>
            <w:tcW w:w="0" w:type="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18</w:t>
            </w:r>
          </w:p>
        </w:tc>
        <w:tc>
          <w:tcPr>
            <w:tcW w:w="8370"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专（兼）职建筑工人实名制管理人员任职文件、劳动合同、社保证明、工资发放单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50" w:type="dxa"/>
            <w:vMerge w:val="continue"/>
            <w:noWrap w:val="0"/>
            <w:tcMar>
              <w:top w:w="15" w:type="dxa"/>
              <w:left w:w="15" w:type="dxa"/>
              <w:right w:w="15" w:type="dxa"/>
            </w:tcMar>
            <w:textDirection w:val="tbRlV"/>
            <w:vAlign w:val="center"/>
          </w:tcPr>
          <w:p>
            <w:pPr>
              <w:jc w:val="center"/>
              <w:rPr>
                <w:rFonts w:hint="eastAsia" w:ascii="仿宋_GB2312" w:hAnsi="仿宋_GB2312" w:eastAsia="仿宋_GB2312" w:cs="仿宋_GB2312"/>
                <w:b/>
                <w:i w:val="0"/>
                <w:color w:val="000000"/>
                <w:sz w:val="22"/>
                <w:szCs w:val="22"/>
                <w:u w:val="none"/>
              </w:rPr>
            </w:pPr>
          </w:p>
        </w:tc>
        <w:tc>
          <w:tcPr>
            <w:tcW w:w="0" w:type="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19</w:t>
            </w:r>
          </w:p>
        </w:tc>
        <w:tc>
          <w:tcPr>
            <w:tcW w:w="8370"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建筑工人劳动合同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50" w:type="dxa"/>
            <w:vMerge w:val="continue"/>
            <w:noWrap w:val="0"/>
            <w:tcMar>
              <w:top w:w="15" w:type="dxa"/>
              <w:left w:w="15" w:type="dxa"/>
              <w:right w:w="15" w:type="dxa"/>
            </w:tcMar>
            <w:textDirection w:val="tbRlV"/>
            <w:vAlign w:val="center"/>
          </w:tcPr>
          <w:p>
            <w:pPr>
              <w:jc w:val="center"/>
              <w:rPr>
                <w:rFonts w:hint="eastAsia" w:ascii="仿宋_GB2312" w:hAnsi="仿宋_GB2312" w:eastAsia="仿宋_GB2312" w:cs="仿宋_GB2312"/>
                <w:b/>
                <w:i w:val="0"/>
                <w:color w:val="000000"/>
                <w:sz w:val="22"/>
                <w:szCs w:val="22"/>
                <w:u w:val="none"/>
              </w:rPr>
            </w:pPr>
          </w:p>
        </w:tc>
        <w:tc>
          <w:tcPr>
            <w:tcW w:w="0" w:type="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20</w:t>
            </w:r>
          </w:p>
        </w:tc>
        <w:tc>
          <w:tcPr>
            <w:tcW w:w="0" w:type="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专业分包合同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1050" w:type="dxa"/>
            <w:vMerge w:val="continue"/>
            <w:noWrap w:val="0"/>
            <w:tcMar>
              <w:top w:w="15" w:type="dxa"/>
              <w:left w:w="15" w:type="dxa"/>
              <w:right w:w="15" w:type="dxa"/>
            </w:tcMar>
            <w:textDirection w:val="tbRlV"/>
            <w:vAlign w:val="center"/>
          </w:tcPr>
          <w:p>
            <w:pPr>
              <w:jc w:val="center"/>
              <w:rPr>
                <w:rFonts w:hint="eastAsia" w:ascii="仿宋_GB2312" w:hAnsi="仿宋_GB2312" w:eastAsia="仿宋_GB2312" w:cs="仿宋_GB2312"/>
                <w:b/>
                <w:i w:val="0"/>
                <w:color w:val="000000"/>
                <w:sz w:val="22"/>
                <w:szCs w:val="22"/>
                <w:u w:val="none"/>
              </w:rPr>
            </w:pPr>
          </w:p>
        </w:tc>
        <w:tc>
          <w:tcPr>
            <w:tcW w:w="0" w:type="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21</w:t>
            </w:r>
          </w:p>
        </w:tc>
        <w:tc>
          <w:tcPr>
            <w:tcW w:w="0" w:type="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劳务分包合同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50" w:type="dxa"/>
            <w:vMerge w:val="continue"/>
            <w:noWrap w:val="0"/>
            <w:tcMar>
              <w:top w:w="15" w:type="dxa"/>
              <w:left w:w="15" w:type="dxa"/>
              <w:right w:w="15" w:type="dxa"/>
            </w:tcMar>
            <w:textDirection w:val="tbRlV"/>
            <w:vAlign w:val="center"/>
          </w:tcPr>
          <w:p>
            <w:pPr>
              <w:jc w:val="center"/>
              <w:rPr>
                <w:rFonts w:hint="eastAsia" w:ascii="仿宋_GB2312" w:hAnsi="仿宋_GB2312" w:eastAsia="仿宋_GB2312" w:cs="仿宋_GB2312"/>
                <w:b/>
                <w:i w:val="0"/>
                <w:color w:val="000000"/>
                <w:sz w:val="22"/>
                <w:szCs w:val="22"/>
                <w:u w:val="none"/>
              </w:rPr>
            </w:pPr>
          </w:p>
        </w:tc>
        <w:tc>
          <w:tcPr>
            <w:tcW w:w="0" w:type="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22</w:t>
            </w:r>
          </w:p>
        </w:tc>
        <w:tc>
          <w:tcPr>
            <w:tcW w:w="0" w:type="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材料设备采购合同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50" w:type="dxa"/>
            <w:vMerge w:val="continue"/>
            <w:noWrap w:val="0"/>
            <w:tcMar>
              <w:top w:w="15" w:type="dxa"/>
              <w:left w:w="15" w:type="dxa"/>
              <w:right w:w="15" w:type="dxa"/>
            </w:tcMar>
            <w:textDirection w:val="tbRlV"/>
            <w:vAlign w:val="center"/>
          </w:tcPr>
          <w:p>
            <w:pPr>
              <w:jc w:val="center"/>
              <w:rPr>
                <w:rFonts w:hint="eastAsia" w:ascii="仿宋_GB2312" w:hAnsi="仿宋_GB2312" w:eastAsia="仿宋_GB2312" w:cs="仿宋_GB2312"/>
                <w:b/>
                <w:i w:val="0"/>
                <w:color w:val="000000"/>
                <w:sz w:val="22"/>
                <w:szCs w:val="22"/>
                <w:u w:val="none"/>
              </w:rPr>
            </w:pPr>
          </w:p>
        </w:tc>
        <w:tc>
          <w:tcPr>
            <w:tcW w:w="0" w:type="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23</w:t>
            </w:r>
          </w:p>
        </w:tc>
        <w:tc>
          <w:tcPr>
            <w:tcW w:w="0" w:type="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材料设备租赁合同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50" w:type="dxa"/>
            <w:vMerge w:val="continue"/>
            <w:noWrap w:val="0"/>
            <w:tcMar>
              <w:top w:w="15" w:type="dxa"/>
              <w:left w:w="15" w:type="dxa"/>
              <w:right w:w="15" w:type="dxa"/>
            </w:tcMar>
            <w:textDirection w:val="tbRlV"/>
            <w:vAlign w:val="center"/>
          </w:tcPr>
          <w:p>
            <w:pPr>
              <w:jc w:val="center"/>
              <w:rPr>
                <w:rFonts w:hint="eastAsia" w:ascii="仿宋_GB2312" w:hAnsi="仿宋_GB2312" w:eastAsia="仿宋_GB2312" w:cs="仿宋_GB2312"/>
                <w:b/>
                <w:i w:val="0"/>
                <w:color w:val="000000"/>
                <w:sz w:val="22"/>
                <w:szCs w:val="22"/>
                <w:u w:val="none"/>
              </w:rPr>
            </w:pPr>
          </w:p>
        </w:tc>
        <w:tc>
          <w:tcPr>
            <w:tcW w:w="0" w:type="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24</w:t>
            </w:r>
          </w:p>
        </w:tc>
        <w:tc>
          <w:tcPr>
            <w:tcW w:w="0" w:type="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专业分包工程款支付凭证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50" w:type="dxa"/>
            <w:vMerge w:val="continue"/>
            <w:noWrap w:val="0"/>
            <w:tcMar>
              <w:top w:w="15" w:type="dxa"/>
              <w:left w:w="15" w:type="dxa"/>
              <w:right w:w="15" w:type="dxa"/>
            </w:tcMar>
            <w:textDirection w:val="tbRlV"/>
            <w:vAlign w:val="center"/>
          </w:tcPr>
          <w:p>
            <w:pPr>
              <w:jc w:val="center"/>
              <w:rPr>
                <w:rFonts w:hint="eastAsia" w:ascii="仿宋_GB2312" w:hAnsi="仿宋_GB2312" w:eastAsia="仿宋_GB2312" w:cs="仿宋_GB2312"/>
                <w:b/>
                <w:i w:val="0"/>
                <w:color w:val="000000"/>
                <w:sz w:val="22"/>
                <w:szCs w:val="22"/>
                <w:u w:val="none"/>
              </w:rPr>
            </w:pPr>
          </w:p>
        </w:tc>
        <w:tc>
          <w:tcPr>
            <w:tcW w:w="0" w:type="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25</w:t>
            </w:r>
          </w:p>
        </w:tc>
        <w:tc>
          <w:tcPr>
            <w:tcW w:w="0" w:type="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劳务分包款支付凭证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50" w:type="dxa"/>
            <w:vMerge w:val="continue"/>
            <w:noWrap w:val="0"/>
            <w:tcMar>
              <w:top w:w="15" w:type="dxa"/>
              <w:left w:w="15" w:type="dxa"/>
              <w:right w:w="15" w:type="dxa"/>
            </w:tcMar>
            <w:textDirection w:val="tbRlV"/>
            <w:vAlign w:val="center"/>
          </w:tcPr>
          <w:p>
            <w:pPr>
              <w:jc w:val="center"/>
              <w:rPr>
                <w:rFonts w:hint="eastAsia" w:ascii="仿宋_GB2312" w:hAnsi="仿宋_GB2312" w:eastAsia="仿宋_GB2312" w:cs="仿宋_GB2312"/>
                <w:b/>
                <w:i w:val="0"/>
                <w:color w:val="000000"/>
                <w:sz w:val="22"/>
                <w:szCs w:val="22"/>
                <w:u w:val="none"/>
              </w:rPr>
            </w:pPr>
          </w:p>
        </w:tc>
        <w:tc>
          <w:tcPr>
            <w:tcW w:w="0" w:type="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26</w:t>
            </w:r>
          </w:p>
        </w:tc>
        <w:tc>
          <w:tcPr>
            <w:tcW w:w="0" w:type="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农民工工资专用账户及建筑工人工资支付凭证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50" w:type="dxa"/>
            <w:vMerge w:val="continue"/>
            <w:noWrap w:val="0"/>
            <w:tcMar>
              <w:top w:w="15" w:type="dxa"/>
              <w:left w:w="15" w:type="dxa"/>
              <w:right w:w="15" w:type="dxa"/>
            </w:tcMar>
            <w:textDirection w:val="tbRlV"/>
            <w:vAlign w:val="center"/>
          </w:tcPr>
          <w:p>
            <w:pPr>
              <w:jc w:val="center"/>
              <w:rPr>
                <w:rFonts w:hint="eastAsia" w:ascii="仿宋_GB2312" w:hAnsi="仿宋_GB2312" w:eastAsia="仿宋_GB2312" w:cs="仿宋_GB2312"/>
                <w:b/>
                <w:i w:val="0"/>
                <w:color w:val="000000"/>
                <w:sz w:val="22"/>
                <w:szCs w:val="22"/>
                <w:u w:val="none"/>
              </w:rPr>
            </w:pPr>
          </w:p>
        </w:tc>
        <w:tc>
          <w:tcPr>
            <w:tcW w:w="0" w:type="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27</w:t>
            </w:r>
          </w:p>
        </w:tc>
        <w:tc>
          <w:tcPr>
            <w:tcW w:w="0" w:type="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材料设备采购（租赁）台帐、支付凭证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50" w:type="dxa"/>
            <w:vMerge w:val="continue"/>
            <w:noWrap w:val="0"/>
            <w:tcMar>
              <w:top w:w="15" w:type="dxa"/>
              <w:left w:w="15" w:type="dxa"/>
              <w:right w:w="15" w:type="dxa"/>
            </w:tcMar>
            <w:textDirection w:val="tbRlV"/>
            <w:vAlign w:val="center"/>
          </w:tcPr>
          <w:p>
            <w:pPr>
              <w:jc w:val="center"/>
              <w:rPr>
                <w:rFonts w:hint="eastAsia" w:ascii="仿宋_GB2312" w:hAnsi="仿宋_GB2312" w:eastAsia="仿宋_GB2312" w:cs="仿宋_GB2312"/>
                <w:b/>
                <w:i w:val="0"/>
                <w:color w:val="000000"/>
                <w:sz w:val="22"/>
                <w:szCs w:val="22"/>
                <w:u w:val="none"/>
              </w:rPr>
            </w:pPr>
          </w:p>
        </w:tc>
        <w:tc>
          <w:tcPr>
            <w:tcW w:w="0" w:type="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28</w:t>
            </w:r>
          </w:p>
        </w:tc>
        <w:tc>
          <w:tcPr>
            <w:tcW w:w="0" w:type="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自有机械设备、周转材料的证明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50" w:type="dxa"/>
            <w:vMerge w:val="continue"/>
            <w:noWrap w:val="0"/>
            <w:tcMar>
              <w:top w:w="15" w:type="dxa"/>
              <w:left w:w="15" w:type="dxa"/>
              <w:right w:w="15" w:type="dxa"/>
            </w:tcMar>
            <w:textDirection w:val="tbRlV"/>
            <w:vAlign w:val="center"/>
          </w:tcPr>
          <w:p>
            <w:pPr>
              <w:jc w:val="center"/>
              <w:rPr>
                <w:rFonts w:hint="eastAsia" w:ascii="仿宋_GB2312" w:hAnsi="仿宋_GB2312" w:eastAsia="仿宋_GB2312" w:cs="仿宋_GB2312"/>
                <w:b/>
                <w:i w:val="0"/>
                <w:color w:val="000000"/>
                <w:sz w:val="22"/>
                <w:szCs w:val="22"/>
                <w:u w:val="none"/>
              </w:rPr>
            </w:pPr>
          </w:p>
        </w:tc>
        <w:tc>
          <w:tcPr>
            <w:tcW w:w="0" w:type="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29</w:t>
            </w:r>
          </w:p>
        </w:tc>
        <w:tc>
          <w:tcPr>
            <w:tcW w:w="0" w:type="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施工单位的施工日志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50" w:type="dxa"/>
            <w:vMerge w:val="continue"/>
            <w:noWrap w:val="0"/>
            <w:tcMar>
              <w:top w:w="15" w:type="dxa"/>
              <w:left w:w="15" w:type="dxa"/>
              <w:right w:w="15" w:type="dxa"/>
            </w:tcMar>
            <w:textDirection w:val="tbRlV"/>
            <w:vAlign w:val="center"/>
          </w:tcPr>
          <w:p>
            <w:pPr>
              <w:jc w:val="center"/>
              <w:rPr>
                <w:rFonts w:hint="eastAsia" w:ascii="仿宋_GB2312" w:hAnsi="仿宋_GB2312" w:eastAsia="仿宋_GB2312" w:cs="仿宋_GB2312"/>
                <w:b/>
                <w:i w:val="0"/>
                <w:color w:val="000000"/>
                <w:sz w:val="22"/>
                <w:szCs w:val="22"/>
                <w:u w:val="none"/>
              </w:rPr>
            </w:pPr>
          </w:p>
        </w:tc>
        <w:tc>
          <w:tcPr>
            <w:tcW w:w="0" w:type="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30</w:t>
            </w:r>
          </w:p>
        </w:tc>
        <w:tc>
          <w:tcPr>
            <w:tcW w:w="0" w:type="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建筑工人实名制管理制度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1050" w:type="dxa"/>
            <w:vMerge w:val="continue"/>
            <w:noWrap w:val="0"/>
            <w:tcMar>
              <w:top w:w="15" w:type="dxa"/>
              <w:left w:w="15" w:type="dxa"/>
              <w:right w:w="15" w:type="dxa"/>
            </w:tcMar>
            <w:textDirection w:val="tbRlV"/>
            <w:vAlign w:val="center"/>
          </w:tcPr>
          <w:p>
            <w:pPr>
              <w:jc w:val="center"/>
              <w:rPr>
                <w:rFonts w:hint="eastAsia" w:ascii="仿宋_GB2312" w:hAnsi="仿宋_GB2312" w:eastAsia="仿宋_GB2312" w:cs="仿宋_GB2312"/>
                <w:b/>
                <w:i w:val="0"/>
                <w:color w:val="000000"/>
                <w:sz w:val="22"/>
                <w:szCs w:val="22"/>
                <w:u w:val="none"/>
              </w:rPr>
            </w:pPr>
          </w:p>
        </w:tc>
        <w:tc>
          <w:tcPr>
            <w:tcW w:w="0" w:type="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31</w:t>
            </w:r>
          </w:p>
        </w:tc>
        <w:tc>
          <w:tcPr>
            <w:tcW w:w="0" w:type="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建筑工人实名制管理相关硬件设施设备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50" w:type="dxa"/>
            <w:vMerge w:val="continue"/>
            <w:noWrap w:val="0"/>
            <w:tcMar>
              <w:top w:w="15" w:type="dxa"/>
              <w:left w:w="15" w:type="dxa"/>
              <w:right w:w="15" w:type="dxa"/>
            </w:tcMar>
            <w:textDirection w:val="tbRlV"/>
            <w:vAlign w:val="center"/>
          </w:tcPr>
          <w:p>
            <w:pPr>
              <w:jc w:val="center"/>
              <w:rPr>
                <w:rFonts w:hint="eastAsia" w:ascii="仿宋_GB2312" w:hAnsi="仿宋_GB2312" w:eastAsia="仿宋_GB2312" w:cs="仿宋_GB2312"/>
                <w:b/>
                <w:i w:val="0"/>
                <w:color w:val="000000"/>
                <w:sz w:val="22"/>
                <w:szCs w:val="22"/>
                <w:u w:val="none"/>
              </w:rPr>
            </w:pPr>
          </w:p>
        </w:tc>
        <w:tc>
          <w:tcPr>
            <w:tcW w:w="0" w:type="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32</w:t>
            </w:r>
          </w:p>
        </w:tc>
        <w:tc>
          <w:tcPr>
            <w:tcW w:w="0" w:type="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“建筑工人维权告示牌”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50" w:type="dxa"/>
            <w:vMerge w:val="restart"/>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2"/>
                <w:szCs w:val="22"/>
                <w:u w:val="none"/>
              </w:rPr>
            </w:pPr>
            <w:r>
              <w:rPr>
                <w:rFonts w:hint="eastAsia" w:ascii="仿宋_GB2312" w:hAnsi="仿宋_GB2312" w:eastAsia="仿宋_GB2312" w:cs="仿宋_GB2312"/>
                <w:b/>
                <w:i w:val="0"/>
                <w:color w:val="000000"/>
                <w:kern w:val="0"/>
                <w:sz w:val="22"/>
                <w:szCs w:val="22"/>
                <w:u w:val="none"/>
                <w:lang w:val="en-US" w:eastAsia="zh-CN" w:bidi="ar"/>
              </w:rPr>
              <w:t>分包单位</w:t>
            </w:r>
          </w:p>
        </w:tc>
        <w:tc>
          <w:tcPr>
            <w:tcW w:w="0" w:type="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33</w:t>
            </w:r>
          </w:p>
        </w:tc>
        <w:tc>
          <w:tcPr>
            <w:tcW w:w="0" w:type="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现场负责人劳动合同、社保证明、注册证书、工资发放单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50" w:type="dxa"/>
            <w:vMerge w:val="continue"/>
            <w:noWrap w:val="0"/>
            <w:tcMar>
              <w:top w:w="15" w:type="dxa"/>
              <w:left w:w="15" w:type="dxa"/>
              <w:right w:w="15" w:type="dxa"/>
            </w:tcMar>
            <w:vAlign w:val="center"/>
          </w:tcPr>
          <w:p>
            <w:pPr>
              <w:jc w:val="center"/>
              <w:rPr>
                <w:rFonts w:hint="eastAsia" w:ascii="仿宋_GB2312" w:hAnsi="仿宋_GB2312" w:eastAsia="仿宋_GB2312" w:cs="仿宋_GB2312"/>
                <w:b/>
                <w:i w:val="0"/>
                <w:color w:val="000000"/>
                <w:sz w:val="22"/>
                <w:szCs w:val="22"/>
                <w:u w:val="none"/>
              </w:rPr>
            </w:pPr>
          </w:p>
        </w:tc>
        <w:tc>
          <w:tcPr>
            <w:tcW w:w="0" w:type="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34</w:t>
            </w:r>
          </w:p>
        </w:tc>
        <w:tc>
          <w:tcPr>
            <w:tcW w:w="8370"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委托施工总承包企业通过农民工工资专用账户向建筑工人代发工资的合同或协议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50" w:type="dxa"/>
            <w:vMerge w:val="restart"/>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2"/>
                <w:szCs w:val="22"/>
                <w:u w:val="none"/>
              </w:rPr>
            </w:pPr>
            <w:r>
              <w:rPr>
                <w:rFonts w:hint="eastAsia" w:ascii="仿宋_GB2312" w:hAnsi="仿宋_GB2312" w:eastAsia="仿宋_GB2312" w:cs="仿宋_GB2312"/>
                <w:b/>
                <w:i w:val="0"/>
                <w:color w:val="000000"/>
                <w:kern w:val="0"/>
                <w:sz w:val="22"/>
                <w:szCs w:val="22"/>
                <w:u w:val="none"/>
                <w:lang w:val="en-US" w:eastAsia="zh-CN" w:bidi="ar"/>
              </w:rPr>
              <w:t>监理单位</w:t>
            </w:r>
          </w:p>
        </w:tc>
        <w:tc>
          <w:tcPr>
            <w:tcW w:w="0" w:type="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35</w:t>
            </w:r>
          </w:p>
        </w:tc>
        <w:tc>
          <w:tcPr>
            <w:tcW w:w="8370"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总监理工程师、总监理工程师代表、专业监理工程师的劳动合同、社保材料、工资发放单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1050" w:type="dxa"/>
            <w:vMerge w:val="continue"/>
            <w:noWrap w:val="0"/>
            <w:tcMar>
              <w:top w:w="15" w:type="dxa"/>
              <w:left w:w="15" w:type="dxa"/>
              <w:right w:w="15" w:type="dxa"/>
            </w:tcMar>
            <w:vAlign w:val="center"/>
          </w:tcPr>
          <w:p>
            <w:pPr>
              <w:jc w:val="center"/>
              <w:rPr>
                <w:rFonts w:hint="eastAsia" w:ascii="仿宋_GB2312" w:hAnsi="仿宋_GB2312" w:eastAsia="仿宋_GB2312" w:cs="仿宋_GB2312"/>
                <w:b/>
                <w:i w:val="0"/>
                <w:color w:val="000000"/>
                <w:sz w:val="22"/>
                <w:szCs w:val="22"/>
                <w:u w:val="none"/>
              </w:rPr>
            </w:pPr>
          </w:p>
        </w:tc>
        <w:tc>
          <w:tcPr>
            <w:tcW w:w="0" w:type="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36</w:t>
            </w:r>
          </w:p>
        </w:tc>
        <w:tc>
          <w:tcPr>
            <w:tcW w:w="0" w:type="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监理规划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50" w:type="dxa"/>
            <w:vMerge w:val="continue"/>
            <w:noWrap w:val="0"/>
            <w:tcMar>
              <w:top w:w="15" w:type="dxa"/>
              <w:left w:w="15" w:type="dxa"/>
              <w:right w:w="15" w:type="dxa"/>
            </w:tcMar>
            <w:vAlign w:val="center"/>
          </w:tcPr>
          <w:p>
            <w:pPr>
              <w:jc w:val="center"/>
              <w:rPr>
                <w:rFonts w:hint="eastAsia" w:ascii="仿宋_GB2312" w:hAnsi="仿宋_GB2312" w:eastAsia="仿宋_GB2312" w:cs="仿宋_GB2312"/>
                <w:b/>
                <w:i w:val="0"/>
                <w:color w:val="000000"/>
                <w:sz w:val="22"/>
                <w:szCs w:val="22"/>
                <w:u w:val="none"/>
              </w:rPr>
            </w:pPr>
          </w:p>
        </w:tc>
        <w:tc>
          <w:tcPr>
            <w:tcW w:w="0" w:type="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37</w:t>
            </w:r>
          </w:p>
        </w:tc>
        <w:tc>
          <w:tcPr>
            <w:tcW w:w="0" w:type="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设计交底和图纸会审会议纪要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1050" w:type="dxa"/>
            <w:vMerge w:val="continue"/>
            <w:noWrap w:val="0"/>
            <w:tcMar>
              <w:top w:w="15" w:type="dxa"/>
              <w:left w:w="15" w:type="dxa"/>
              <w:right w:w="15" w:type="dxa"/>
            </w:tcMar>
            <w:vAlign w:val="center"/>
          </w:tcPr>
          <w:p>
            <w:pPr>
              <w:jc w:val="center"/>
              <w:rPr>
                <w:rFonts w:hint="eastAsia" w:ascii="仿宋_GB2312" w:hAnsi="仿宋_GB2312" w:eastAsia="仿宋_GB2312" w:cs="仿宋_GB2312"/>
                <w:b/>
                <w:i w:val="0"/>
                <w:color w:val="000000"/>
                <w:sz w:val="22"/>
                <w:szCs w:val="22"/>
                <w:u w:val="none"/>
              </w:rPr>
            </w:pPr>
          </w:p>
        </w:tc>
        <w:tc>
          <w:tcPr>
            <w:tcW w:w="0" w:type="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38</w:t>
            </w:r>
          </w:p>
        </w:tc>
        <w:tc>
          <w:tcPr>
            <w:tcW w:w="0" w:type="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施工组织设计、（专项）施工方案、施工进度计划、危大工程报审文件资料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50" w:type="dxa"/>
            <w:vMerge w:val="continue"/>
            <w:noWrap w:val="0"/>
            <w:tcMar>
              <w:top w:w="15" w:type="dxa"/>
              <w:left w:w="15" w:type="dxa"/>
              <w:right w:w="15" w:type="dxa"/>
            </w:tcMar>
            <w:vAlign w:val="center"/>
          </w:tcPr>
          <w:p>
            <w:pPr>
              <w:jc w:val="center"/>
              <w:rPr>
                <w:rFonts w:hint="eastAsia" w:ascii="仿宋_GB2312" w:hAnsi="仿宋_GB2312" w:eastAsia="仿宋_GB2312" w:cs="仿宋_GB2312"/>
                <w:b/>
                <w:i w:val="0"/>
                <w:color w:val="000000"/>
                <w:sz w:val="22"/>
                <w:szCs w:val="22"/>
                <w:u w:val="none"/>
              </w:rPr>
            </w:pPr>
          </w:p>
        </w:tc>
        <w:tc>
          <w:tcPr>
            <w:tcW w:w="0" w:type="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39</w:t>
            </w:r>
          </w:p>
        </w:tc>
        <w:tc>
          <w:tcPr>
            <w:tcW w:w="0" w:type="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分包单位资格报审文件资料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50" w:type="dxa"/>
            <w:vMerge w:val="continue"/>
            <w:noWrap w:val="0"/>
            <w:tcMar>
              <w:top w:w="15" w:type="dxa"/>
              <w:left w:w="15" w:type="dxa"/>
              <w:right w:w="15" w:type="dxa"/>
            </w:tcMar>
            <w:vAlign w:val="center"/>
          </w:tcPr>
          <w:p>
            <w:pPr>
              <w:jc w:val="center"/>
              <w:rPr>
                <w:rFonts w:hint="eastAsia" w:ascii="仿宋_GB2312" w:hAnsi="仿宋_GB2312" w:eastAsia="仿宋_GB2312" w:cs="仿宋_GB2312"/>
                <w:b/>
                <w:i w:val="0"/>
                <w:color w:val="000000"/>
                <w:sz w:val="22"/>
                <w:szCs w:val="22"/>
                <w:u w:val="none"/>
              </w:rPr>
            </w:pPr>
          </w:p>
        </w:tc>
        <w:tc>
          <w:tcPr>
            <w:tcW w:w="0" w:type="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40</w:t>
            </w:r>
          </w:p>
        </w:tc>
        <w:tc>
          <w:tcPr>
            <w:tcW w:w="0" w:type="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总监理工程师任命书，工程开工令文件资料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50" w:type="dxa"/>
            <w:vMerge w:val="continue"/>
            <w:noWrap w:val="0"/>
            <w:tcMar>
              <w:top w:w="15" w:type="dxa"/>
              <w:left w:w="15" w:type="dxa"/>
              <w:right w:w="15" w:type="dxa"/>
            </w:tcMar>
            <w:vAlign w:val="center"/>
          </w:tcPr>
          <w:p>
            <w:pPr>
              <w:jc w:val="center"/>
              <w:rPr>
                <w:rFonts w:hint="eastAsia" w:ascii="仿宋_GB2312" w:hAnsi="仿宋_GB2312" w:eastAsia="仿宋_GB2312" w:cs="仿宋_GB2312"/>
                <w:b/>
                <w:i w:val="0"/>
                <w:color w:val="000000"/>
                <w:sz w:val="22"/>
                <w:szCs w:val="22"/>
                <w:u w:val="none"/>
              </w:rPr>
            </w:pPr>
          </w:p>
        </w:tc>
        <w:tc>
          <w:tcPr>
            <w:tcW w:w="0" w:type="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41</w:t>
            </w:r>
          </w:p>
        </w:tc>
        <w:tc>
          <w:tcPr>
            <w:tcW w:w="0" w:type="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工程材料、构配件、设备报验文件资料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50" w:type="dxa"/>
            <w:vMerge w:val="continue"/>
            <w:noWrap w:val="0"/>
            <w:tcMar>
              <w:top w:w="15" w:type="dxa"/>
              <w:left w:w="15" w:type="dxa"/>
              <w:right w:w="15" w:type="dxa"/>
            </w:tcMar>
            <w:vAlign w:val="center"/>
          </w:tcPr>
          <w:p>
            <w:pPr>
              <w:jc w:val="center"/>
              <w:rPr>
                <w:rFonts w:hint="eastAsia" w:ascii="仿宋_GB2312" w:hAnsi="仿宋_GB2312" w:eastAsia="仿宋_GB2312" w:cs="仿宋_GB2312"/>
                <w:b/>
                <w:i w:val="0"/>
                <w:color w:val="000000"/>
                <w:sz w:val="22"/>
                <w:szCs w:val="22"/>
                <w:u w:val="none"/>
              </w:rPr>
            </w:pPr>
          </w:p>
        </w:tc>
        <w:tc>
          <w:tcPr>
            <w:tcW w:w="0" w:type="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42</w:t>
            </w:r>
          </w:p>
        </w:tc>
        <w:tc>
          <w:tcPr>
            <w:tcW w:w="0" w:type="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见证取样和平行检验资料，工程质量检查报验资料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50" w:type="dxa"/>
            <w:vMerge w:val="continue"/>
            <w:noWrap w:val="0"/>
            <w:tcMar>
              <w:top w:w="15" w:type="dxa"/>
              <w:left w:w="15" w:type="dxa"/>
              <w:right w:w="15" w:type="dxa"/>
            </w:tcMar>
            <w:vAlign w:val="center"/>
          </w:tcPr>
          <w:p>
            <w:pPr>
              <w:jc w:val="center"/>
              <w:rPr>
                <w:rFonts w:hint="eastAsia" w:ascii="仿宋_GB2312" w:hAnsi="仿宋_GB2312" w:eastAsia="仿宋_GB2312" w:cs="仿宋_GB2312"/>
                <w:b/>
                <w:i w:val="0"/>
                <w:color w:val="000000"/>
                <w:sz w:val="22"/>
                <w:szCs w:val="22"/>
                <w:u w:val="none"/>
              </w:rPr>
            </w:pPr>
          </w:p>
        </w:tc>
        <w:tc>
          <w:tcPr>
            <w:tcW w:w="0" w:type="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43</w:t>
            </w:r>
          </w:p>
        </w:tc>
        <w:tc>
          <w:tcPr>
            <w:tcW w:w="8370" w:type="dxa"/>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工地会议、监理例会、专题会议等会议纪要、监理通知单、工作联系单和监理报告等资料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50" w:type="dxa"/>
            <w:vMerge w:val="continue"/>
            <w:noWrap w:val="0"/>
            <w:tcMar>
              <w:top w:w="15" w:type="dxa"/>
              <w:left w:w="15" w:type="dxa"/>
              <w:right w:w="15" w:type="dxa"/>
            </w:tcMar>
            <w:vAlign w:val="center"/>
          </w:tcPr>
          <w:p>
            <w:pPr>
              <w:jc w:val="center"/>
              <w:rPr>
                <w:rFonts w:hint="eastAsia" w:ascii="仿宋_GB2312" w:hAnsi="仿宋_GB2312" w:eastAsia="仿宋_GB2312" w:cs="仿宋_GB2312"/>
                <w:b/>
                <w:i w:val="0"/>
                <w:color w:val="000000"/>
                <w:sz w:val="22"/>
                <w:szCs w:val="22"/>
                <w:u w:val="none"/>
              </w:rPr>
            </w:pPr>
          </w:p>
        </w:tc>
        <w:tc>
          <w:tcPr>
            <w:tcW w:w="0" w:type="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44</w:t>
            </w:r>
          </w:p>
        </w:tc>
        <w:tc>
          <w:tcPr>
            <w:tcW w:w="0" w:type="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监理日志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40" w:hRule="atLeast"/>
          <w:jc w:val="center"/>
        </w:trPr>
        <w:tc>
          <w:tcPr>
            <w:tcW w:w="1050" w:type="dxa"/>
            <w:vMerge w:val="restart"/>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2"/>
                <w:szCs w:val="22"/>
                <w:u w:val="none"/>
              </w:rPr>
            </w:pPr>
            <w:r>
              <w:rPr>
                <w:rFonts w:hint="eastAsia" w:ascii="仿宋_GB2312" w:hAnsi="仿宋_GB2312" w:eastAsia="仿宋_GB2312" w:cs="仿宋_GB2312"/>
                <w:b/>
                <w:i w:val="0"/>
                <w:color w:val="000000"/>
                <w:kern w:val="0"/>
                <w:sz w:val="22"/>
                <w:szCs w:val="22"/>
                <w:u w:val="none"/>
                <w:lang w:val="en-US" w:eastAsia="zh-CN" w:bidi="ar"/>
              </w:rPr>
              <w:t>勘察设计单位</w:t>
            </w:r>
          </w:p>
        </w:tc>
        <w:tc>
          <w:tcPr>
            <w:tcW w:w="0" w:type="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45</w:t>
            </w:r>
          </w:p>
        </w:tc>
        <w:tc>
          <w:tcPr>
            <w:tcW w:w="0" w:type="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勘察设计项目负责人劳动合同、社保证明、注册证书、工资发放单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50" w:type="dxa"/>
            <w:vMerge w:val="continue"/>
            <w:noWrap w:val="0"/>
            <w:tcMar>
              <w:top w:w="15" w:type="dxa"/>
              <w:left w:w="15" w:type="dxa"/>
              <w:right w:w="15" w:type="dxa"/>
            </w:tcMar>
            <w:vAlign w:val="center"/>
          </w:tcPr>
          <w:p>
            <w:pPr>
              <w:jc w:val="center"/>
              <w:rPr>
                <w:rFonts w:hint="eastAsia" w:ascii="仿宋_GB2312" w:hAnsi="仿宋_GB2312" w:eastAsia="仿宋_GB2312" w:cs="仿宋_GB2312"/>
                <w:b/>
                <w:i w:val="0"/>
                <w:color w:val="000000"/>
                <w:sz w:val="22"/>
                <w:szCs w:val="22"/>
                <w:u w:val="none"/>
              </w:rPr>
            </w:pPr>
          </w:p>
        </w:tc>
        <w:tc>
          <w:tcPr>
            <w:tcW w:w="0" w:type="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46</w:t>
            </w:r>
          </w:p>
        </w:tc>
        <w:tc>
          <w:tcPr>
            <w:tcW w:w="0" w:type="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勘察设计文件（图纸）、施工图审查相关材料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50" w:type="dxa"/>
            <w:vMerge w:val="continue"/>
            <w:noWrap w:val="0"/>
            <w:tcMar>
              <w:top w:w="15" w:type="dxa"/>
              <w:left w:w="15" w:type="dxa"/>
              <w:right w:w="15" w:type="dxa"/>
            </w:tcMar>
            <w:vAlign w:val="center"/>
          </w:tcPr>
          <w:p>
            <w:pPr>
              <w:jc w:val="center"/>
              <w:rPr>
                <w:rFonts w:hint="eastAsia" w:ascii="仿宋_GB2312" w:hAnsi="仿宋_GB2312" w:eastAsia="仿宋_GB2312" w:cs="仿宋_GB2312"/>
                <w:b/>
                <w:i w:val="0"/>
                <w:color w:val="000000"/>
                <w:sz w:val="22"/>
                <w:szCs w:val="22"/>
                <w:u w:val="none"/>
              </w:rPr>
            </w:pPr>
          </w:p>
        </w:tc>
        <w:tc>
          <w:tcPr>
            <w:tcW w:w="0" w:type="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47</w:t>
            </w:r>
          </w:p>
        </w:tc>
        <w:tc>
          <w:tcPr>
            <w:tcW w:w="0" w:type="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勘察设计专业负责人劳动合同、社保证明、注册证书、工资发放单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50" w:type="dxa"/>
            <w:vMerge w:val="continue"/>
            <w:noWrap w:val="0"/>
            <w:tcMar>
              <w:top w:w="15" w:type="dxa"/>
              <w:left w:w="15" w:type="dxa"/>
              <w:right w:w="15" w:type="dxa"/>
            </w:tcMar>
            <w:vAlign w:val="center"/>
          </w:tcPr>
          <w:p>
            <w:pPr>
              <w:jc w:val="center"/>
              <w:rPr>
                <w:rFonts w:hint="eastAsia" w:ascii="仿宋_GB2312" w:hAnsi="仿宋_GB2312" w:eastAsia="仿宋_GB2312" w:cs="仿宋_GB2312"/>
                <w:b/>
                <w:i w:val="0"/>
                <w:color w:val="000000"/>
                <w:sz w:val="22"/>
                <w:szCs w:val="22"/>
                <w:u w:val="none"/>
              </w:rPr>
            </w:pPr>
          </w:p>
        </w:tc>
        <w:tc>
          <w:tcPr>
            <w:tcW w:w="0" w:type="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48</w:t>
            </w:r>
          </w:p>
        </w:tc>
        <w:tc>
          <w:tcPr>
            <w:tcW w:w="0" w:type="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注册人员注册证书、花名册、勘察设计文件（图纸）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050" w:type="dxa"/>
            <w:vMerge w:val="continue"/>
            <w:noWrap w:val="0"/>
            <w:tcMar>
              <w:top w:w="15" w:type="dxa"/>
              <w:left w:w="15" w:type="dxa"/>
              <w:right w:w="15" w:type="dxa"/>
            </w:tcMar>
            <w:vAlign w:val="center"/>
          </w:tcPr>
          <w:p>
            <w:pPr>
              <w:jc w:val="center"/>
              <w:rPr>
                <w:rFonts w:hint="eastAsia" w:ascii="仿宋_GB2312" w:hAnsi="仿宋_GB2312" w:eastAsia="仿宋_GB2312" w:cs="仿宋_GB2312"/>
                <w:b/>
                <w:i w:val="0"/>
                <w:color w:val="000000"/>
                <w:sz w:val="22"/>
                <w:szCs w:val="22"/>
                <w:u w:val="none"/>
              </w:rPr>
            </w:pPr>
          </w:p>
        </w:tc>
        <w:tc>
          <w:tcPr>
            <w:tcW w:w="0" w:type="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49</w:t>
            </w:r>
          </w:p>
        </w:tc>
        <w:tc>
          <w:tcPr>
            <w:tcW w:w="0" w:type="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工程合同、资质证书（复印件）</w:t>
            </w:r>
          </w:p>
        </w:tc>
      </w:tr>
    </w:tbl>
    <w:p>
      <w:pPr>
        <w:pStyle w:val="8"/>
        <w:keepNext w:val="0"/>
        <w:keepLines w:val="0"/>
        <w:pageBreakBefore w:val="0"/>
        <w:widowControl w:val="0"/>
        <w:kinsoku/>
        <w:wordWrap/>
        <w:overflowPunct/>
        <w:topLinePunct w:val="0"/>
        <w:autoSpaceDE/>
        <w:autoSpaceDN/>
        <w:bidi w:val="0"/>
        <w:adjustRightInd/>
        <w:snapToGrid/>
        <w:spacing w:before="95" w:beforeLines="30"/>
        <w:ind w:left="210" w:leftChars="100" w:right="210" w:rightChars="100"/>
        <w:jc w:val="both"/>
        <w:textAlignment w:val="auto"/>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注：1.上述材料除注明复印件外，均需提供原件。</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 xml:space="preserve">    2.不提供有关材料的参建各方主体，按《建筑工程施工发承包违法行为查处认定办</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 xml:space="preserve">      法》(建市规〔2</w:t>
      </w:r>
      <w:bookmarkStart w:id="0" w:name="_GoBack"/>
      <w:bookmarkEnd w:id="0"/>
      <w:r>
        <w:rPr>
          <w:rFonts w:hint="eastAsia" w:ascii="仿宋_GB2312" w:hAnsi="仿宋_GB2312" w:eastAsia="仿宋_GB2312" w:cs="仿宋_GB2312"/>
          <w:i w:val="0"/>
          <w:color w:val="000000"/>
          <w:kern w:val="0"/>
          <w:sz w:val="22"/>
          <w:szCs w:val="22"/>
          <w:u w:val="none"/>
          <w:lang w:val="en-US" w:eastAsia="zh-CN" w:bidi="ar"/>
        </w:rPr>
        <w:t>019〕1号)文有关规定处理。</w:t>
      </w:r>
    </w:p>
    <w:p>
      <w:pPr>
        <w:pStyle w:val="8"/>
        <w:rPr>
          <w:rFonts w:hint="eastAsia"/>
          <w:lang w:val="en-US" w:eastAsia="zh-CN"/>
        </w:rPr>
        <w:sectPr>
          <w:pgSz w:w="11906" w:h="16838"/>
          <w:pgMar w:top="1701" w:right="1474" w:bottom="1191" w:left="1587" w:header="851" w:footer="992" w:gutter="0"/>
          <w:pgNumType w:fmt="decimal"/>
          <w:cols w:space="720" w:num="1"/>
          <w:rtlGutter w:val="0"/>
          <w:docGrid w:type="lines" w:linePitch="312" w:charSpace="0"/>
        </w:sectPr>
      </w:pPr>
    </w:p>
    <w:p/>
    <w:sectPr>
      <w:footerReference r:id="rId3" w:type="default"/>
      <w:pgSz w:w="11906" w:h="16838"/>
      <w:pgMar w:top="2098" w:right="1474" w:bottom="1984" w:left="1587" w:header="851" w:footer="1655" w:gutter="0"/>
      <w:pgBorders>
        <w:top w:val="none" w:sz="0" w:space="0"/>
        <w:left w:val="none" w:sz="0" w:space="0"/>
        <w:bottom w:val="none" w:sz="0" w:space="0"/>
        <w:right w:val="none" w:sz="0" w:space="0"/>
      </w:pgBorders>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1MDRhYWYwOTlmZDM4NDYyOWM0YjI0ZjVjNmEyOTEifQ=="/>
  </w:docVars>
  <w:rsids>
    <w:rsidRoot w:val="58575972"/>
    <w:rsid w:val="14FE376D"/>
    <w:rsid w:val="58575972"/>
    <w:rsid w:val="7E8A2F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Body Text First Indent 21"/>
    <w:basedOn w:val="3"/>
    <w:qFormat/>
    <w:uiPriority w:val="0"/>
    <w:pPr>
      <w:ind w:firstLine="420" w:firstLineChars="200"/>
    </w:pPr>
  </w:style>
  <w:style w:type="paragraph" w:customStyle="1" w:styleId="3">
    <w:name w:val="Body Text Indent1"/>
    <w:basedOn w:val="1"/>
    <w:qFormat/>
    <w:uiPriority w:val="0"/>
    <w:pPr>
      <w:spacing w:after="120" w:afterLines="0" w:afterAutospacing="0"/>
      <w:ind w:left="420" w:leftChars="200"/>
    </w:pPr>
    <w:rPr>
      <w:rFonts w:ascii="Calibri" w:hAnsi="Calibri" w:eastAsia="宋体" w:cs="Times New Roman"/>
      <w:sz w:val="21"/>
      <w:szCs w:val="24"/>
    </w:rPr>
  </w:style>
  <w:style w:type="paragraph" w:styleId="4">
    <w:name w:val="footer"/>
    <w:basedOn w:val="1"/>
    <w:qFormat/>
    <w:uiPriority w:val="0"/>
    <w:pPr>
      <w:tabs>
        <w:tab w:val="center" w:pos="4153"/>
        <w:tab w:val="right" w:pos="8306"/>
      </w:tabs>
      <w:snapToGrid w:val="0"/>
      <w:jc w:val="left"/>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table of authorities"/>
    <w:basedOn w:val="1"/>
    <w:next w:val="1"/>
    <w:qFormat/>
    <w:uiPriority w:val="0"/>
    <w:pPr>
      <w:widowControl w:val="0"/>
      <w:spacing w:before="0" w:beforeLines="0" w:after="0" w:afterLines="0"/>
      <w:ind w:left="420" w:leftChars="200" w:right="0"/>
      <w:jc w:val="both"/>
    </w:pPr>
    <w:rPr>
      <w:rFonts w:ascii="Calibri" w:hAnsi="Calibri" w:eastAsia="宋体" w:cs="Times New Roman"/>
      <w:kern w:val="2"/>
      <w:sz w:val="32"/>
      <w:szCs w:val="32"/>
      <w:lang w:val="en-US" w:eastAsia="zh-CN"/>
    </w:rPr>
  </w:style>
  <w:style w:type="character" w:customStyle="1" w:styleId="9">
    <w:name w:val="font21"/>
    <w:basedOn w:val="7"/>
    <w:qFormat/>
    <w:uiPriority w:val="0"/>
    <w:rPr>
      <w:rFonts w:hint="eastAsia" w:ascii="宋体" w:hAnsi="宋体" w:eastAsia="宋体" w:cs="宋体"/>
      <w:color w:val="000000"/>
      <w:sz w:val="28"/>
      <w:szCs w:val="28"/>
      <w:u w:val="none"/>
    </w:rPr>
  </w:style>
  <w:style w:type="character" w:customStyle="1" w:styleId="10">
    <w:name w:val="font31"/>
    <w:basedOn w:val="7"/>
    <w:qFormat/>
    <w:uiPriority w:val="0"/>
    <w:rPr>
      <w:rFonts w:hint="eastAsia" w:ascii="仿宋_GB2312" w:eastAsia="仿宋_GB2312" w:cs="仿宋_GB2312"/>
      <w:color w:val="000000"/>
      <w:sz w:val="22"/>
      <w:szCs w:val="22"/>
      <w:u w:val="single"/>
    </w:rPr>
  </w:style>
  <w:style w:type="character" w:customStyle="1" w:styleId="11">
    <w:name w:val="font61"/>
    <w:basedOn w:val="7"/>
    <w:qFormat/>
    <w:uiPriority w:val="0"/>
    <w:rPr>
      <w:rFonts w:hint="eastAsia" w:ascii="仿宋_GB2312" w:eastAsia="仿宋_GB2312" w:cs="仿宋_GB2312"/>
      <w:color w:val="000000"/>
      <w:sz w:val="22"/>
      <w:szCs w:val="22"/>
      <w:u w:val="none"/>
    </w:rPr>
  </w:style>
  <w:style w:type="paragraph" w:customStyle="1" w:styleId="12">
    <w:name w:val="Normal (Web)"/>
    <w:basedOn w:val="1"/>
    <w:qFormat/>
    <w:uiPriority w:val="0"/>
    <w:pPr>
      <w:spacing w:before="100" w:beforeLines="0" w:beforeAutospacing="1" w:after="100" w:afterLines="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1345</Words>
  <Characters>1418</Characters>
  <Lines>0</Lines>
  <Paragraphs>0</Paragraphs>
  <TotalTime>2</TotalTime>
  <ScaleCrop>false</ScaleCrop>
  <LinksUpToDate>false</LinksUpToDate>
  <CharactersWithSpaces>1595</CharactersWithSpaces>
  <Application>WPS Office_11.1.0.12587_F1E327BC-269C-435d-A152-05C5408002CA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2022-09-26T14:59:00Z</dcterms:created>
  <dc:creator>apple</dc:creator>
  <cp:lastModifiedBy>李娇艳</cp:lastModifiedBy>
  <dcterms:modified xsi:type="dcterms:W3CDTF">2022-09-27T07:07:22Z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2052-11.1.0.12587</vt:lpwstr>
  </property>
  <property fmtid="{D5CDD505-2E9C-101B-9397-08002B2CF9AE}" pid="3" name="ICV">
    <vt:lpwstr>1B0F46E9DBAA4FFA9FCEF74CD668BEF4</vt:lpwstr>
  </property>
</Properties>
</file>