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重民意  惠民生  安民居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——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平度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市加快推进棚户区改造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平度市城乡建设局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加快棚户区改造是改善棚户区群众生活环境、提升城市建设档次的重要举措，更是棚户区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居</w:t>
      </w:r>
      <w:r>
        <w:rPr>
          <w:rFonts w:hint="eastAsia" w:ascii="仿宋" w:hAnsi="仿宋" w:eastAsia="仿宋" w:cs="仿宋"/>
          <w:sz w:val="32"/>
          <w:szCs w:val="32"/>
        </w:rPr>
        <w:t>民企盼已久的安居梦想。近年来，平度市提前谋划、持续推进，牢固树立“以人民为中心、高质量党建统领、全市统筹谋划、优先安置群众”的工作理念，共实施棚户区改造计划项目46个，改造任务数22293套（户），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目前，交付回迁项目21个，回迁套数11873套（户），正在建设项目25个、安置房1万余套，历年来共获得棚改专项补助资金14775万元，获得政策性贷款约70亿元、政府专项债约20亿元。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一、“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以人民为中心</w:t>
      </w:r>
      <w:r>
        <w:rPr>
          <w:rFonts w:ascii="Times New Roman" w:hAnsi="Times New Roman" w:eastAsia="黑体"/>
          <w:color w:val="auto"/>
          <w:sz w:val="32"/>
          <w:szCs w:val="32"/>
        </w:rPr>
        <w:t>”主导改造</w:t>
      </w: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平度市将棚户区改造工作列入市委市政府城市品质提升重要工作，着力通过改造更新，不断拓展城市空间、改善人居环境、完善配套功能、提升城市形象。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一是充分尊重群众意愿。</w:t>
      </w:r>
      <w:r>
        <w:rPr>
          <w:rFonts w:hint="eastAsia" w:ascii="仿宋" w:hAnsi="仿宋" w:eastAsia="仿宋" w:cs="仿宋"/>
          <w:sz w:val="32"/>
          <w:szCs w:val="32"/>
        </w:rPr>
        <w:t>棚户区改造相关重大事项必须通过民主程序决定和实施，过程透明、内容公开、程序严谨、操作规范，严格依法依规办事，在是否改造、安置区位置、安置房户型等方面充分尊重群众意愿，真正让群众成为棚户区改造、未来宜居生活的“设计师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以民意为主导，选择拆迁后最好的区位用于安置，用心用情用力解决好群众临时过渡。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二是切实保障群众利益。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城中村改造项目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在改造政策和补偿标准上充分考虑改造村庄和搬</w:t>
      </w:r>
      <w:r>
        <w:rPr>
          <w:rFonts w:hint="eastAsia" w:ascii="仿宋" w:hAnsi="仿宋" w:eastAsia="仿宋" w:cs="仿宋"/>
          <w:sz w:val="32"/>
          <w:szCs w:val="32"/>
        </w:rPr>
        <w:t>迁群众的利益，制定了临时性过渡补助、停产停业损失补偿、搬迁补助的统一标准，在评估、签约、补偿各个环节都严格贯彻执行统一</w:t>
      </w:r>
      <w:r>
        <w:rPr>
          <w:rFonts w:hint="eastAsia" w:ascii="仿宋" w:hAnsi="仿宋" w:eastAsia="仿宋" w:cs="仿宋"/>
          <w:bCs/>
          <w:sz w:val="32"/>
          <w:szCs w:val="32"/>
        </w:rPr>
        <w:t>补偿政策，一把尺子丈量到底、一个标准执行到底，</w:t>
      </w:r>
      <w:r>
        <w:rPr>
          <w:rFonts w:hint="eastAsia" w:ascii="仿宋" w:hAnsi="仿宋" w:eastAsia="仿宋" w:cs="仿宋"/>
          <w:sz w:val="32"/>
          <w:szCs w:val="32"/>
        </w:rPr>
        <w:t>确保改造政策全市统一、始终如一。给予改造村集体预留20%经济发展用地等三种扶持政策，极大调度了搬迁群众积极性。</w:t>
      </w:r>
      <w:r>
        <w:rPr>
          <w:rFonts w:hint="eastAsia" w:ascii="仿宋" w:hAnsi="仿宋" w:eastAsia="仿宋" w:cs="仿宋"/>
          <w:b/>
          <w:sz w:val="32"/>
          <w:szCs w:val="32"/>
        </w:rPr>
        <w:t>三是以国有改造平台保底。</w:t>
      </w:r>
      <w:r>
        <w:rPr>
          <w:rFonts w:hint="eastAsia" w:ascii="仿宋" w:hAnsi="仿宋" w:eastAsia="仿宋" w:cs="仿宋"/>
          <w:bCs/>
          <w:sz w:val="32"/>
          <w:szCs w:val="32"/>
        </w:rPr>
        <w:t>按照“政府主导、平台运作，市级统筹、综合平衡，村庄主体、民生保障，依法实施、规范运作”的基本原则，以平度控股集团、平度城市开发集团等国有公司为主搭建起棚户区改造平台，具体负责改造项目资金保障、实施土地熟化、设计建设安置房等工作，架起了社会资本与改造村庄群众的桥梁，从根本上确保可以优先安置群众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二、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三级改造体系</w:t>
      </w:r>
      <w:r>
        <w:rPr>
          <w:rFonts w:ascii="Times New Roman" w:hAnsi="Times New Roman" w:eastAsia="黑体"/>
          <w:color w:val="auto"/>
          <w:sz w:val="32"/>
          <w:szCs w:val="32"/>
        </w:rPr>
        <w:t>统领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棚改</w:t>
      </w: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一是市级层面成立工作领导小组。</w:t>
      </w:r>
      <w:r>
        <w:rPr>
          <w:rFonts w:hint="eastAsia" w:ascii="仿宋" w:hAnsi="仿宋" w:eastAsia="仿宋" w:cs="仿宋"/>
          <w:sz w:val="32"/>
          <w:szCs w:val="32"/>
        </w:rPr>
        <w:t>市委、市政府主要领导任双组长，亲自谋划、亲自部署、亲自推动，每半年一次带队进行全市改造工作观摩。市政府分管领导任常务副组长，周周下沉到项目片区，主攻重点难点，一线调度、现场协调解决工作障碍，时刻督促工作进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二是街道层面成立改造工作指挥部。</w:t>
      </w:r>
      <w:r>
        <w:rPr>
          <w:rFonts w:hint="eastAsia" w:ascii="仿宋" w:hAnsi="仿宋" w:eastAsia="仿宋" w:cs="仿宋"/>
          <w:sz w:val="32"/>
          <w:szCs w:val="32"/>
        </w:rPr>
        <w:t>街道党政主要负责同志为指挥长，靠前指挥“作战”，明确一名分管领导具体负责，带领各个片区专班抓好具体工作落实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三是片区层面以基层党组织为主体。</w:t>
      </w:r>
      <w:r>
        <w:rPr>
          <w:rFonts w:hint="eastAsia" w:ascii="仿宋" w:hAnsi="仿宋" w:eastAsia="仿宋" w:cs="仿宋"/>
          <w:sz w:val="32"/>
          <w:szCs w:val="32"/>
        </w:rPr>
        <w:t>由街道从机关党员干部中抽调精兵强将组建项目攻坚专班，划分政策组、协议组等攻坚小组，并以基层党员为补充，并联作战。各个片区通过切实推动村干部和党员模范带头、冲锋在前，第一批评估、第一批签约、第一批腾房，充分发挥出了农村党员干部在棚户区改造中的“关键少数”作用，为搬迁群众作出表率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三</w:t>
      </w:r>
      <w:r>
        <w:rPr>
          <w:rFonts w:ascii="Times New Roman" w:hAnsi="Times New Roman" w:eastAsia="黑体"/>
          <w:color w:val="auto"/>
          <w:sz w:val="32"/>
          <w:szCs w:val="32"/>
        </w:rPr>
        <w:t>、“家速度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建设</w:t>
      </w:r>
      <w:r>
        <w:rPr>
          <w:rFonts w:ascii="Times New Roman" w:hAnsi="Times New Roman" w:eastAsia="黑体"/>
          <w:color w:val="auto"/>
          <w:sz w:val="32"/>
          <w:szCs w:val="32"/>
        </w:rPr>
        <w:t>”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保障</w:t>
      </w:r>
      <w:r>
        <w:rPr>
          <w:rFonts w:ascii="Times New Roman" w:hAnsi="Times New Roman" w:eastAsia="黑体"/>
          <w:color w:val="auto"/>
          <w:sz w:val="32"/>
          <w:szCs w:val="32"/>
        </w:rPr>
        <w:t>安置</w:t>
      </w:r>
      <w:r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平度市不断加强“拆除的是房屋、安置的是民心”的紧迫感，实行“片区改造、集中安置”的模式，</w:t>
      </w:r>
      <w:r>
        <w:rPr>
          <w:rFonts w:hint="eastAsia" w:ascii="仿宋" w:hAnsi="仿宋" w:eastAsia="仿宋" w:cs="仿宋"/>
          <w:sz w:val="32"/>
          <w:szCs w:val="32"/>
        </w:rPr>
        <w:t>聚焦搬迁群众“急难愁盼”，全力全速突破安置房建设回迁工作。一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是急群众所急，加速度开工。</w:t>
      </w:r>
      <w:r>
        <w:rPr>
          <w:rFonts w:hint="eastAsia" w:ascii="仿宋" w:hAnsi="仿宋" w:eastAsia="仿宋" w:cs="仿宋"/>
          <w:bCs/>
          <w:sz w:val="32"/>
          <w:szCs w:val="32"/>
        </w:rPr>
        <w:t>对照回迁时间倒排工期，制定详细的土地手续办理节点和施工建设节点，时间到日、责任到人，天天下沉项目一线，及时协调解决开工建设难题。各相关部门对安置房项目一路绿灯，加快各项手续办理。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二是应群众所盼，加速度建设。</w:t>
      </w:r>
      <w:r>
        <w:rPr>
          <w:rFonts w:hint="eastAsia" w:ascii="仿宋" w:hAnsi="仿宋" w:eastAsia="仿宋" w:cs="仿宋"/>
          <w:bCs/>
          <w:sz w:val="32"/>
          <w:szCs w:val="32"/>
        </w:rPr>
        <w:t>平台公司会同各施工单位全力抢抓施工建设“黄金期”，车辆、人员饱和，各环节交叉施工、同时作业。城建局组建安置房工程质量监督小组，提供全天候技术服务，定期开展安置房工程“互鉴互学”活动，加强施工过程质量管控，同时把控好“进度”和“质量”，确保安置房项目经得起人民群众的评说和检验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2055545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52055545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EC"/>
    <w:rsid w:val="000054E7"/>
    <w:rsid w:val="00011029"/>
    <w:rsid w:val="00020DDC"/>
    <w:rsid w:val="00056932"/>
    <w:rsid w:val="000C24B7"/>
    <w:rsid w:val="000E327A"/>
    <w:rsid w:val="00100DD8"/>
    <w:rsid w:val="00121FBE"/>
    <w:rsid w:val="001347C5"/>
    <w:rsid w:val="00144661"/>
    <w:rsid w:val="00147464"/>
    <w:rsid w:val="00182FA2"/>
    <w:rsid w:val="00191845"/>
    <w:rsid w:val="001C1EE4"/>
    <w:rsid w:val="001E5C2D"/>
    <w:rsid w:val="00242DCC"/>
    <w:rsid w:val="00265833"/>
    <w:rsid w:val="002863DA"/>
    <w:rsid w:val="00291B67"/>
    <w:rsid w:val="00292530"/>
    <w:rsid w:val="002A2A04"/>
    <w:rsid w:val="002A7A6C"/>
    <w:rsid w:val="002B0378"/>
    <w:rsid w:val="002C66CB"/>
    <w:rsid w:val="002F349F"/>
    <w:rsid w:val="00332976"/>
    <w:rsid w:val="00336ADE"/>
    <w:rsid w:val="0033721B"/>
    <w:rsid w:val="0035564B"/>
    <w:rsid w:val="00360BCD"/>
    <w:rsid w:val="00371F4A"/>
    <w:rsid w:val="00384608"/>
    <w:rsid w:val="00385711"/>
    <w:rsid w:val="003E57AC"/>
    <w:rsid w:val="00414B48"/>
    <w:rsid w:val="00420D51"/>
    <w:rsid w:val="00487068"/>
    <w:rsid w:val="004C6264"/>
    <w:rsid w:val="004F39C8"/>
    <w:rsid w:val="004F45B7"/>
    <w:rsid w:val="005421BA"/>
    <w:rsid w:val="005447A5"/>
    <w:rsid w:val="005C184F"/>
    <w:rsid w:val="005F659E"/>
    <w:rsid w:val="0060015A"/>
    <w:rsid w:val="00603B63"/>
    <w:rsid w:val="006C0FE1"/>
    <w:rsid w:val="006C1357"/>
    <w:rsid w:val="006C2819"/>
    <w:rsid w:val="006D2576"/>
    <w:rsid w:val="006F34FF"/>
    <w:rsid w:val="006F554E"/>
    <w:rsid w:val="00717A6F"/>
    <w:rsid w:val="00722F32"/>
    <w:rsid w:val="0074045A"/>
    <w:rsid w:val="0074274F"/>
    <w:rsid w:val="007A07E8"/>
    <w:rsid w:val="007C068C"/>
    <w:rsid w:val="007C1A3C"/>
    <w:rsid w:val="007C53B5"/>
    <w:rsid w:val="007D1235"/>
    <w:rsid w:val="00821E09"/>
    <w:rsid w:val="008549B7"/>
    <w:rsid w:val="00857C55"/>
    <w:rsid w:val="008647AF"/>
    <w:rsid w:val="00875207"/>
    <w:rsid w:val="00877BC0"/>
    <w:rsid w:val="008E6E7D"/>
    <w:rsid w:val="008F5EC3"/>
    <w:rsid w:val="009105C8"/>
    <w:rsid w:val="009170A6"/>
    <w:rsid w:val="00933FA0"/>
    <w:rsid w:val="00944F97"/>
    <w:rsid w:val="009A1F5B"/>
    <w:rsid w:val="009A4BB7"/>
    <w:rsid w:val="009B0ACF"/>
    <w:rsid w:val="009B575A"/>
    <w:rsid w:val="009E2A89"/>
    <w:rsid w:val="009E4FAC"/>
    <w:rsid w:val="009F01EB"/>
    <w:rsid w:val="00A05EA8"/>
    <w:rsid w:val="00A12DE4"/>
    <w:rsid w:val="00A555B3"/>
    <w:rsid w:val="00A56F9A"/>
    <w:rsid w:val="00AC22B8"/>
    <w:rsid w:val="00AE459D"/>
    <w:rsid w:val="00AF08B5"/>
    <w:rsid w:val="00B1614C"/>
    <w:rsid w:val="00BA7A4D"/>
    <w:rsid w:val="00BD082F"/>
    <w:rsid w:val="00BF2CD5"/>
    <w:rsid w:val="00BF5B7D"/>
    <w:rsid w:val="00C10041"/>
    <w:rsid w:val="00C108C3"/>
    <w:rsid w:val="00C13BD8"/>
    <w:rsid w:val="00C47CF3"/>
    <w:rsid w:val="00C86450"/>
    <w:rsid w:val="00CB4B11"/>
    <w:rsid w:val="00CC1946"/>
    <w:rsid w:val="00CD2DE9"/>
    <w:rsid w:val="00CE7E10"/>
    <w:rsid w:val="00CF05A6"/>
    <w:rsid w:val="00D13048"/>
    <w:rsid w:val="00D24623"/>
    <w:rsid w:val="00D36BF5"/>
    <w:rsid w:val="00D627FD"/>
    <w:rsid w:val="00D73A18"/>
    <w:rsid w:val="00DA0B5F"/>
    <w:rsid w:val="00DC418F"/>
    <w:rsid w:val="00DC6DC9"/>
    <w:rsid w:val="00E00E4A"/>
    <w:rsid w:val="00E2470F"/>
    <w:rsid w:val="00E738B8"/>
    <w:rsid w:val="00E934BF"/>
    <w:rsid w:val="00EB704D"/>
    <w:rsid w:val="00ED2954"/>
    <w:rsid w:val="00EE0A15"/>
    <w:rsid w:val="00EE16A0"/>
    <w:rsid w:val="00F434F2"/>
    <w:rsid w:val="00F60C40"/>
    <w:rsid w:val="00F7122E"/>
    <w:rsid w:val="00FA3FEC"/>
    <w:rsid w:val="00FC2A79"/>
    <w:rsid w:val="00FD1A34"/>
    <w:rsid w:val="00FD5DEC"/>
    <w:rsid w:val="00FE3DAF"/>
    <w:rsid w:val="0127533C"/>
    <w:rsid w:val="03D15E06"/>
    <w:rsid w:val="068E19BA"/>
    <w:rsid w:val="06EC40C1"/>
    <w:rsid w:val="09535E85"/>
    <w:rsid w:val="098B685F"/>
    <w:rsid w:val="0A274CF8"/>
    <w:rsid w:val="0A372555"/>
    <w:rsid w:val="0AAA1D74"/>
    <w:rsid w:val="0AF93C59"/>
    <w:rsid w:val="0F3E2CAF"/>
    <w:rsid w:val="12CA3077"/>
    <w:rsid w:val="15781143"/>
    <w:rsid w:val="15D71D40"/>
    <w:rsid w:val="167E7BEA"/>
    <w:rsid w:val="16C67825"/>
    <w:rsid w:val="172A128B"/>
    <w:rsid w:val="17FA2C39"/>
    <w:rsid w:val="180C77F7"/>
    <w:rsid w:val="1894698F"/>
    <w:rsid w:val="1A07027B"/>
    <w:rsid w:val="1C3F7586"/>
    <w:rsid w:val="1D1C5B00"/>
    <w:rsid w:val="1D950376"/>
    <w:rsid w:val="1EC27EB8"/>
    <w:rsid w:val="203B10E2"/>
    <w:rsid w:val="20E9654E"/>
    <w:rsid w:val="23591CBF"/>
    <w:rsid w:val="26393298"/>
    <w:rsid w:val="26E37B1D"/>
    <w:rsid w:val="275B0167"/>
    <w:rsid w:val="290055EB"/>
    <w:rsid w:val="291A135D"/>
    <w:rsid w:val="29352785"/>
    <w:rsid w:val="29A86329"/>
    <w:rsid w:val="2A5E4787"/>
    <w:rsid w:val="2AA64C74"/>
    <w:rsid w:val="2BC01D66"/>
    <w:rsid w:val="2C4E0D60"/>
    <w:rsid w:val="2DF0123B"/>
    <w:rsid w:val="2F6F0ED6"/>
    <w:rsid w:val="30AB67B9"/>
    <w:rsid w:val="316C4AB7"/>
    <w:rsid w:val="31BF70F8"/>
    <w:rsid w:val="31C64A4C"/>
    <w:rsid w:val="32FA7EE7"/>
    <w:rsid w:val="3321361B"/>
    <w:rsid w:val="345C3976"/>
    <w:rsid w:val="36F54025"/>
    <w:rsid w:val="37694F68"/>
    <w:rsid w:val="37D35150"/>
    <w:rsid w:val="38181FA7"/>
    <w:rsid w:val="3941074E"/>
    <w:rsid w:val="39517D32"/>
    <w:rsid w:val="3A51503D"/>
    <w:rsid w:val="3B00126E"/>
    <w:rsid w:val="3BBB4A2B"/>
    <w:rsid w:val="3C4E1187"/>
    <w:rsid w:val="3DE72CB7"/>
    <w:rsid w:val="3FEFBB8E"/>
    <w:rsid w:val="405B1DEB"/>
    <w:rsid w:val="430F63E6"/>
    <w:rsid w:val="47DD218D"/>
    <w:rsid w:val="485A5560"/>
    <w:rsid w:val="48E75DC6"/>
    <w:rsid w:val="4B014375"/>
    <w:rsid w:val="4B194D60"/>
    <w:rsid w:val="4DB64985"/>
    <w:rsid w:val="4DF77A70"/>
    <w:rsid w:val="4DFC66E0"/>
    <w:rsid w:val="510078F8"/>
    <w:rsid w:val="5137142E"/>
    <w:rsid w:val="52A154F0"/>
    <w:rsid w:val="56674A08"/>
    <w:rsid w:val="56E2113C"/>
    <w:rsid w:val="58B007FD"/>
    <w:rsid w:val="59E24908"/>
    <w:rsid w:val="5DB726B4"/>
    <w:rsid w:val="5F356269"/>
    <w:rsid w:val="64116723"/>
    <w:rsid w:val="647468E7"/>
    <w:rsid w:val="65AE33AE"/>
    <w:rsid w:val="68C10EEC"/>
    <w:rsid w:val="6D125741"/>
    <w:rsid w:val="6D561FA9"/>
    <w:rsid w:val="713300EB"/>
    <w:rsid w:val="71AC0812"/>
    <w:rsid w:val="71EB767F"/>
    <w:rsid w:val="766D3A2E"/>
    <w:rsid w:val="767E66DC"/>
    <w:rsid w:val="76F52F9B"/>
    <w:rsid w:val="77CD6C9D"/>
    <w:rsid w:val="789B42E3"/>
    <w:rsid w:val="78B215B1"/>
    <w:rsid w:val="7B710DBB"/>
    <w:rsid w:val="7F5D6825"/>
    <w:rsid w:val="7F8E4C30"/>
    <w:rsid w:val="7FA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0" w:after="140" w:line="276" w:lineRule="auto"/>
    </w:pPr>
  </w:style>
  <w:style w:type="paragraph" w:styleId="3">
    <w:name w:val="Plain Text"/>
    <w:basedOn w:val="1"/>
    <w:next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/>
      <w:color w:val="000000"/>
      <w:sz w:val="36"/>
      <w:szCs w:val="36"/>
    </w:rPr>
  </w:style>
  <w:style w:type="paragraph" w:styleId="9">
    <w:name w:val="Normal (Web)"/>
    <w:basedOn w:val="1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4"/>
    <w:semiHidden/>
    <w:qFormat/>
    <w:uiPriority w:val="99"/>
  </w:style>
  <w:style w:type="character" w:customStyle="1" w:styleId="15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288</Words>
  <Characters>1647</Characters>
  <Lines>13</Lines>
  <Paragraphs>3</Paragraphs>
  <TotalTime>0</TotalTime>
  <ScaleCrop>false</ScaleCrop>
  <LinksUpToDate>false</LinksUpToDate>
  <CharactersWithSpaces>1932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2022-04-21T15:12:00Z</dcterms:created>
  <dc:creator>hp</dc:creator>
  <cp:lastModifiedBy>user</cp:lastModifiedBy>
  <cp:lastPrinted>2022-08-01T16:53:00Z</cp:lastPrinted>
  <dcterms:modified xsi:type="dcterms:W3CDTF">2022-08-03T16:30:19Z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18C16F8CD0594A65BFC8DAB8EF128F79</vt:lpwstr>
  </property>
</Properties>
</file>