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BB" w:rsidRDefault="00095CBB">
      <w:pPr>
        <w:spacing w:line="260" w:lineRule="auto"/>
      </w:pPr>
    </w:p>
    <w:p w:rsidR="00095CBB" w:rsidRDefault="00095CBB">
      <w:pPr>
        <w:spacing w:line="260" w:lineRule="auto"/>
      </w:pPr>
    </w:p>
    <w:p w:rsidR="00095CBB" w:rsidRDefault="00095CBB">
      <w:pPr>
        <w:spacing w:line="242" w:lineRule="auto"/>
      </w:pPr>
      <w:bookmarkStart w:id="0" w:name="_GoBack"/>
      <w:bookmarkEnd w:id="0"/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8B037A">
      <w:pPr>
        <w:spacing w:before="182" w:line="220" w:lineRule="auto"/>
        <w:ind w:firstLine="521"/>
        <w:rPr>
          <w:rFonts w:ascii="黑体" w:eastAsia="黑体" w:hAnsi="黑体" w:cs="黑体"/>
          <w:sz w:val="56"/>
          <w:szCs w:val="56"/>
        </w:rPr>
      </w:pPr>
      <w:r>
        <w:rPr>
          <w:rFonts w:ascii="黑体" w:eastAsia="黑体" w:hAnsi="黑体" w:cs="黑体"/>
          <w:sz w:val="56"/>
          <w:szCs w:val="56"/>
          <w14:textOutline w14:w="10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吉林省住房发展</w:t>
      </w:r>
      <w:r>
        <w:rPr>
          <w:rFonts w:ascii="黑体" w:eastAsia="黑体" w:hAnsi="黑体" w:cs="黑体"/>
          <w:sz w:val="56"/>
          <w:szCs w:val="56"/>
          <w14:textOutline w14:w="10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黑体" w:eastAsia="黑体" w:hAnsi="黑体" w:cs="黑体"/>
          <w:sz w:val="56"/>
          <w:szCs w:val="56"/>
          <w14:textOutline w14:w="10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十四五</w:t>
      </w:r>
      <w:r>
        <w:rPr>
          <w:rFonts w:ascii="黑体" w:eastAsia="黑体" w:hAnsi="黑体" w:cs="黑体"/>
          <w:sz w:val="56"/>
          <w:szCs w:val="56"/>
          <w14:textOutline w14:w="10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黑体" w:eastAsia="黑体" w:hAnsi="黑体" w:cs="黑体"/>
          <w:sz w:val="56"/>
          <w:szCs w:val="56"/>
          <w14:textOutline w14:w="10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规划</w:t>
      </w: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2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095CBB">
      <w:pPr>
        <w:spacing w:line="243" w:lineRule="auto"/>
      </w:pPr>
    </w:p>
    <w:p w:rsidR="00095CBB" w:rsidRDefault="008B037A">
      <w:pPr>
        <w:spacing w:before="121" w:line="220" w:lineRule="auto"/>
        <w:ind w:firstLine="2368"/>
        <w:rPr>
          <w:rFonts w:ascii="黑体" w:eastAsia="黑体" w:hAnsi="黑体" w:cs="黑体"/>
          <w:sz w:val="37"/>
          <w:szCs w:val="37"/>
        </w:rPr>
      </w:pPr>
      <w:r>
        <w:rPr>
          <w:rFonts w:ascii="黑体" w:eastAsia="黑体" w:hAnsi="黑体" w:cs="黑体"/>
          <w:spacing w:val="-35"/>
          <w:w w:val="96"/>
          <w:sz w:val="37"/>
          <w:szCs w:val="37"/>
          <w14:textOutline w14:w="671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吉林省住房和城乡建设厅</w:t>
      </w:r>
    </w:p>
    <w:p w:rsidR="00095CBB" w:rsidRDefault="00095CBB">
      <w:pPr>
        <w:sectPr w:rsidR="00095CBB">
          <w:footerReference w:type="default" r:id="rId7"/>
          <w:pgSz w:w="11910" w:h="16840"/>
          <w:pgMar w:top="1431" w:right="1786" w:bottom="3158" w:left="1786" w:header="0" w:footer="2783" w:gutter="0"/>
          <w:cols w:space="720"/>
        </w:sectPr>
      </w:pPr>
    </w:p>
    <w:p w:rsidR="00095CBB" w:rsidRDefault="00095CBB">
      <w:pPr>
        <w:spacing w:line="354" w:lineRule="auto"/>
      </w:pPr>
    </w:p>
    <w:p w:rsidR="00095CBB" w:rsidRDefault="00095CBB">
      <w:pPr>
        <w:spacing w:line="355" w:lineRule="auto"/>
      </w:pPr>
    </w:p>
    <w:p w:rsidR="00095CBB" w:rsidRDefault="008B037A">
      <w:pPr>
        <w:spacing w:before="150" w:line="221" w:lineRule="auto"/>
        <w:ind w:firstLine="3624"/>
        <w:rPr>
          <w:rFonts w:ascii="宋体" w:eastAsia="宋体" w:hAnsi="宋体" w:cs="宋体"/>
          <w:sz w:val="46"/>
          <w:szCs w:val="46"/>
        </w:rPr>
      </w:pPr>
      <w:r>
        <w:rPr>
          <w:rFonts w:ascii="宋体" w:eastAsia="宋体" w:hAnsi="宋体" w:cs="宋体"/>
          <w:spacing w:val="-45"/>
          <w:w w:val="98"/>
          <w:sz w:val="46"/>
          <w:szCs w:val="46"/>
        </w:rPr>
        <w:t>目</w:t>
      </w:r>
      <w:r>
        <w:rPr>
          <w:rFonts w:ascii="宋体" w:eastAsia="宋体" w:hAnsi="宋体" w:cs="宋体"/>
          <w:spacing w:val="229"/>
          <w:sz w:val="46"/>
          <w:szCs w:val="46"/>
        </w:rPr>
        <w:t xml:space="preserve"> </w:t>
      </w:r>
      <w:r>
        <w:rPr>
          <w:rFonts w:ascii="宋体" w:eastAsia="宋体" w:hAnsi="宋体" w:cs="宋体"/>
          <w:spacing w:val="-45"/>
          <w:w w:val="98"/>
          <w:sz w:val="46"/>
          <w:szCs w:val="46"/>
        </w:rPr>
        <w:t>录</w:t>
      </w:r>
    </w:p>
    <w:p w:rsidR="00095CBB" w:rsidRDefault="00095CBB">
      <w:pPr>
        <w:spacing w:line="284" w:lineRule="auto"/>
      </w:pPr>
    </w:p>
    <w:p w:rsidR="00095CBB" w:rsidRDefault="008B037A">
      <w:pPr>
        <w:spacing w:before="94" w:line="221" w:lineRule="auto"/>
        <w:ind w:firstLine="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一、规划基础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………………………………………………………</w:t>
      </w:r>
      <w:r>
        <w:rPr>
          <w:rFonts w:ascii="宋体" w:eastAsia="宋体" w:hAnsi="宋体" w:cs="宋体"/>
          <w:spacing w:val="77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1-</w:t>
      </w:r>
    </w:p>
    <w:p w:rsidR="00095CBB" w:rsidRDefault="008B037A">
      <w:pPr>
        <w:spacing w:before="259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一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住房市场平稳有序发展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</w:t>
      </w:r>
      <w:r>
        <w:rPr>
          <w:rFonts w:ascii="宋体" w:eastAsia="宋体" w:hAnsi="宋体" w:cs="宋体"/>
          <w:spacing w:val="-22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1-</w:t>
      </w:r>
    </w:p>
    <w:p w:rsidR="00095CBB" w:rsidRDefault="008B037A">
      <w:pPr>
        <w:spacing w:before="285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二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住房保障水平逐步提升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</w:t>
      </w:r>
      <w:r>
        <w:rPr>
          <w:rFonts w:ascii="宋体" w:eastAsia="宋体" w:hAnsi="宋体" w:cs="宋体"/>
          <w:spacing w:val="-22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1-</w:t>
      </w:r>
    </w:p>
    <w:p w:rsidR="00095CBB" w:rsidRDefault="008B037A">
      <w:pPr>
        <w:spacing w:before="266" w:line="219" w:lineRule="auto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4"/>
          <w:sz w:val="29"/>
          <w:szCs w:val="29"/>
        </w:rPr>
        <w:t>（三）棚户区改造实有效推进</w:t>
      </w:r>
      <w:r>
        <w:rPr>
          <w:rFonts w:ascii="宋体" w:eastAsia="宋体" w:hAnsi="宋体" w:cs="宋体"/>
          <w:spacing w:val="4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-14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4"/>
          <w:sz w:val="29"/>
          <w:szCs w:val="29"/>
        </w:rPr>
        <w:t>2-</w:t>
      </w:r>
    </w:p>
    <w:p w:rsidR="00095CBB" w:rsidRDefault="008B037A">
      <w:pPr>
        <w:spacing w:before="275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四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公积金支撑作用持续增强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-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2-</w:t>
      </w:r>
    </w:p>
    <w:p w:rsidR="00095CBB" w:rsidRDefault="008B037A">
      <w:pPr>
        <w:spacing w:before="28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五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物业管理水平不断提高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</w:t>
      </w:r>
      <w:r>
        <w:rPr>
          <w:rFonts w:ascii="宋体" w:eastAsia="宋体" w:hAnsi="宋体" w:cs="宋体"/>
          <w:spacing w:val="-14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3-</w:t>
      </w:r>
    </w:p>
    <w:p w:rsidR="00095CBB" w:rsidRDefault="008B037A">
      <w:pPr>
        <w:spacing w:before="27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六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市场发展秩序逐步规范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</w:t>
      </w:r>
      <w:r>
        <w:rPr>
          <w:rFonts w:ascii="宋体" w:eastAsia="宋体" w:hAnsi="宋体" w:cs="宋体"/>
          <w:spacing w:val="-14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3-</w:t>
      </w:r>
    </w:p>
    <w:p w:rsidR="00095CBB" w:rsidRDefault="008B037A">
      <w:pPr>
        <w:spacing w:before="286" w:line="219" w:lineRule="auto"/>
        <w:ind w:firstLine="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二、形势展望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………………………………………………………</w:t>
      </w:r>
      <w:r>
        <w:rPr>
          <w:rFonts w:ascii="宋体" w:eastAsia="宋体" w:hAnsi="宋体" w:cs="宋体"/>
          <w:spacing w:val="85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3-</w:t>
      </w:r>
    </w:p>
    <w:p w:rsidR="00095CBB" w:rsidRDefault="008B037A">
      <w:pPr>
        <w:spacing w:before="257" w:line="220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一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国家住房发展政策新方向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-14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3-</w:t>
      </w:r>
    </w:p>
    <w:p w:rsidR="00095CBB" w:rsidRDefault="008B037A">
      <w:pPr>
        <w:spacing w:before="284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二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全省住房市场环境新变化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-15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7-</w:t>
      </w:r>
    </w:p>
    <w:p w:rsidR="00095CBB" w:rsidRDefault="008B037A">
      <w:pPr>
        <w:spacing w:before="27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三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全省住房发展面临新问题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</w:t>
      </w:r>
      <w:r>
        <w:rPr>
          <w:rFonts w:ascii="宋体" w:eastAsia="宋体" w:hAnsi="宋体" w:cs="宋体"/>
          <w:spacing w:val="1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10-</w:t>
      </w:r>
    </w:p>
    <w:p w:rsidR="00095CBB" w:rsidRDefault="008B037A">
      <w:pPr>
        <w:spacing w:before="277" w:line="221" w:lineRule="auto"/>
        <w:ind w:firstLine="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2"/>
          <w:sz w:val="29"/>
          <w:szCs w:val="29"/>
        </w:rPr>
        <w:t>三、总体要求</w:t>
      </w:r>
      <w:r>
        <w:rPr>
          <w:rFonts w:ascii="宋体" w:eastAsia="宋体" w:hAnsi="宋体" w:cs="宋体"/>
          <w:spacing w:val="-2"/>
          <w:sz w:val="29"/>
          <w:szCs w:val="29"/>
        </w:rPr>
        <w:t>………………………………………………………</w:t>
      </w:r>
      <w:r>
        <w:rPr>
          <w:rFonts w:ascii="宋体" w:eastAsia="宋体" w:hAnsi="宋体" w:cs="宋体"/>
          <w:spacing w:val="-47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2"/>
          <w:sz w:val="29"/>
          <w:szCs w:val="29"/>
        </w:rPr>
        <w:t>10-</w:t>
      </w:r>
    </w:p>
    <w:p w:rsidR="00095CBB" w:rsidRDefault="008B037A">
      <w:pPr>
        <w:spacing w:before="273" w:line="221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一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指导思想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</w:t>
      </w:r>
      <w:r>
        <w:rPr>
          <w:rFonts w:ascii="宋体" w:eastAsia="宋体" w:hAnsi="宋体" w:cs="宋体"/>
          <w:spacing w:val="1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10-</w:t>
      </w:r>
    </w:p>
    <w:p w:rsidR="00095CBB" w:rsidRDefault="008B037A">
      <w:pPr>
        <w:spacing w:before="261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二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编制原则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………………………………………………………</w:t>
      </w:r>
      <w:r>
        <w:rPr>
          <w:rFonts w:ascii="宋体" w:eastAsia="宋体" w:hAnsi="宋体" w:cs="宋体"/>
          <w:spacing w:val="-22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11</w:t>
      </w:r>
    </w:p>
    <w:p w:rsidR="00095CBB" w:rsidRDefault="008B037A">
      <w:pPr>
        <w:spacing w:before="274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三）编制依据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</w:t>
      </w:r>
      <w:r>
        <w:rPr>
          <w:rFonts w:ascii="宋体" w:eastAsia="宋体" w:hAnsi="宋体" w:cs="宋体"/>
          <w:spacing w:val="-32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11-</w:t>
      </w:r>
    </w:p>
    <w:p w:rsidR="00095CBB" w:rsidRDefault="008B037A">
      <w:pPr>
        <w:spacing w:before="279" w:line="220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四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发展目标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</w:t>
      </w:r>
      <w:r>
        <w:rPr>
          <w:rFonts w:ascii="宋体" w:eastAsia="宋体" w:hAnsi="宋体" w:cs="宋体"/>
          <w:spacing w:val="1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12-</w:t>
      </w:r>
    </w:p>
    <w:p w:rsidR="00095CBB" w:rsidRDefault="008B037A">
      <w:pPr>
        <w:spacing w:before="284" w:line="219" w:lineRule="auto"/>
        <w:ind w:firstLine="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2"/>
          <w:sz w:val="29"/>
          <w:szCs w:val="29"/>
        </w:rPr>
        <w:t>四、主要任务</w:t>
      </w:r>
      <w:r>
        <w:rPr>
          <w:rFonts w:ascii="宋体" w:eastAsia="宋体" w:hAnsi="宋体" w:cs="宋体"/>
          <w:spacing w:val="-2"/>
          <w:sz w:val="29"/>
          <w:szCs w:val="29"/>
        </w:rPr>
        <w:t>………………………………………………………</w:t>
      </w:r>
      <w:r>
        <w:rPr>
          <w:rFonts w:ascii="宋体" w:eastAsia="宋体" w:hAnsi="宋体" w:cs="宋体"/>
          <w:spacing w:val="-47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2"/>
          <w:sz w:val="29"/>
          <w:szCs w:val="29"/>
        </w:rPr>
        <w:t>12-</w:t>
      </w:r>
    </w:p>
    <w:p w:rsidR="00095CBB" w:rsidRDefault="008B037A">
      <w:pPr>
        <w:spacing w:before="264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一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构建市场调控长效机制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1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12-</w:t>
      </w:r>
    </w:p>
    <w:p w:rsidR="00095CBB" w:rsidRDefault="008B037A">
      <w:pPr>
        <w:spacing w:before="278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二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完善住房保障体系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</w:t>
      </w:r>
      <w:r>
        <w:rPr>
          <w:rFonts w:ascii="宋体" w:eastAsia="宋体" w:hAnsi="宋体" w:cs="宋体"/>
          <w:spacing w:val="1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14-</w:t>
      </w:r>
    </w:p>
    <w:p w:rsidR="00095CBB" w:rsidRDefault="008B037A">
      <w:pPr>
        <w:spacing w:before="274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三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加大保障性租赁住房供给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</w:t>
      </w:r>
      <w:r>
        <w:rPr>
          <w:rFonts w:ascii="宋体" w:eastAsia="宋体" w:hAnsi="宋体" w:cs="宋体"/>
          <w:spacing w:val="11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14-</w:t>
      </w:r>
    </w:p>
    <w:p w:rsidR="00095CBB" w:rsidRDefault="00095CBB">
      <w:pPr>
        <w:sectPr w:rsidR="00095CBB">
          <w:footerReference w:type="default" r:id="rId8"/>
          <w:pgSz w:w="11910" w:h="16840"/>
          <w:pgMar w:top="1431" w:right="1786" w:bottom="400" w:left="1694" w:header="0" w:footer="0" w:gutter="0"/>
          <w:cols w:space="720"/>
        </w:sectPr>
      </w:pPr>
    </w:p>
    <w:p w:rsidR="00095CBB" w:rsidRDefault="008B037A">
      <w:pPr>
        <w:spacing w:before="220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lastRenderedPageBreak/>
        <w:t>(</w:t>
      </w:r>
      <w:r>
        <w:rPr>
          <w:rFonts w:ascii="宋体" w:eastAsia="宋体" w:hAnsi="宋体" w:cs="宋体"/>
          <w:spacing w:val="-1"/>
          <w:sz w:val="29"/>
          <w:szCs w:val="29"/>
        </w:rPr>
        <w:t>四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持续推进棚户区改造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</w:t>
      </w:r>
      <w:r>
        <w:rPr>
          <w:rFonts w:ascii="宋体" w:eastAsia="宋体" w:hAnsi="宋体" w:cs="宋体"/>
          <w:spacing w:val="9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15-</w:t>
      </w:r>
    </w:p>
    <w:p w:rsidR="00095CBB" w:rsidRDefault="008B037A">
      <w:pPr>
        <w:spacing w:before="285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五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全面提高住房品质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</w:t>
      </w:r>
      <w:r>
        <w:rPr>
          <w:rFonts w:ascii="宋体" w:eastAsia="宋体" w:hAnsi="宋体" w:cs="宋体"/>
          <w:spacing w:val="9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16-</w:t>
      </w:r>
    </w:p>
    <w:p w:rsidR="00095CBB" w:rsidRDefault="008B037A">
      <w:pPr>
        <w:spacing w:before="255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六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加强住房公积金管理服务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</w:t>
      </w:r>
      <w:r>
        <w:rPr>
          <w:rFonts w:ascii="宋体" w:eastAsia="宋体" w:hAnsi="宋体" w:cs="宋体"/>
          <w:spacing w:val="9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17-</w:t>
      </w:r>
    </w:p>
    <w:p w:rsidR="00095CBB" w:rsidRDefault="008B037A">
      <w:pPr>
        <w:spacing w:before="28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七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积极指导房屋征收工作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9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18-</w:t>
      </w:r>
    </w:p>
    <w:p w:rsidR="00095CBB" w:rsidRDefault="008B037A">
      <w:pPr>
        <w:spacing w:before="28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八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提升住宅物业管理水平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</w:t>
      </w:r>
      <w:r>
        <w:rPr>
          <w:rFonts w:ascii="宋体" w:eastAsia="宋体" w:hAnsi="宋体" w:cs="宋体"/>
          <w:spacing w:val="9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19-</w:t>
      </w:r>
    </w:p>
    <w:p w:rsidR="00095CBB" w:rsidRDefault="008B037A">
      <w:pPr>
        <w:spacing w:before="276" w:line="219" w:lineRule="auto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4"/>
          <w:sz w:val="29"/>
          <w:szCs w:val="29"/>
        </w:rPr>
        <w:t>（九）强化房地市场监督管理</w:t>
      </w:r>
      <w:r>
        <w:rPr>
          <w:rFonts w:ascii="宋体" w:eastAsia="宋体" w:hAnsi="宋体" w:cs="宋体"/>
          <w:spacing w:val="4"/>
          <w:sz w:val="29"/>
          <w:szCs w:val="29"/>
        </w:rPr>
        <w:t>…………………………………</w:t>
      </w:r>
      <w:r>
        <w:rPr>
          <w:rFonts w:ascii="宋体" w:eastAsia="宋体" w:hAnsi="宋体" w:cs="宋体"/>
          <w:spacing w:val="104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4"/>
          <w:sz w:val="29"/>
          <w:szCs w:val="29"/>
        </w:rPr>
        <w:t>20-</w:t>
      </w:r>
    </w:p>
    <w:p w:rsidR="00095CBB" w:rsidRDefault="008B037A">
      <w:pPr>
        <w:spacing w:before="276" w:line="219" w:lineRule="auto"/>
        <w:ind w:firstLine="44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五、保障措施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………………………………………………………</w:t>
      </w:r>
      <w:r>
        <w:rPr>
          <w:rFonts w:ascii="宋体" w:eastAsia="宋体" w:hAnsi="宋体" w:cs="宋体"/>
          <w:spacing w:val="66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20</w:t>
      </w:r>
    </w:p>
    <w:p w:rsidR="00095CBB" w:rsidRDefault="008B037A">
      <w:pPr>
        <w:spacing w:before="27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一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坚持党的领导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</w:t>
      </w:r>
      <w:r>
        <w:rPr>
          <w:rFonts w:ascii="宋体" w:eastAsia="宋体" w:hAnsi="宋体" w:cs="宋体"/>
          <w:spacing w:val="-3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20</w:t>
      </w:r>
    </w:p>
    <w:p w:rsidR="00095CBB" w:rsidRDefault="008B037A">
      <w:pPr>
        <w:spacing w:before="26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二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完善组织实施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</w:t>
      </w:r>
      <w:r>
        <w:rPr>
          <w:rFonts w:ascii="宋体" w:eastAsia="宋体" w:hAnsi="宋体" w:cs="宋体"/>
          <w:spacing w:val="105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21-</w:t>
      </w:r>
    </w:p>
    <w:p w:rsidR="00095CBB" w:rsidRDefault="008B037A">
      <w:pPr>
        <w:spacing w:before="29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三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加强资金支持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</w:t>
      </w:r>
      <w:r>
        <w:rPr>
          <w:rFonts w:ascii="宋体" w:eastAsia="宋体" w:hAnsi="宋体" w:cs="宋体"/>
          <w:spacing w:val="105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21-</w:t>
      </w:r>
    </w:p>
    <w:p w:rsidR="00095CBB" w:rsidRDefault="008B037A">
      <w:pPr>
        <w:spacing w:before="266" w:line="219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四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强化用地保障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</w:t>
      </w:r>
      <w:r>
        <w:rPr>
          <w:rFonts w:ascii="宋体" w:eastAsia="宋体" w:hAnsi="宋体" w:cs="宋体"/>
          <w:spacing w:val="105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21-</w:t>
      </w:r>
    </w:p>
    <w:p w:rsidR="00095CBB" w:rsidRDefault="008B037A">
      <w:pPr>
        <w:spacing w:before="277" w:line="220" w:lineRule="auto"/>
        <w:ind w:firstLine="145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1"/>
          <w:sz w:val="29"/>
          <w:szCs w:val="29"/>
        </w:rPr>
        <w:t>(</w:t>
      </w:r>
      <w:r>
        <w:rPr>
          <w:rFonts w:ascii="宋体" w:eastAsia="宋体" w:hAnsi="宋体" w:cs="宋体"/>
          <w:spacing w:val="-1"/>
          <w:sz w:val="29"/>
          <w:szCs w:val="29"/>
        </w:rPr>
        <w:t>五</w:t>
      </w:r>
      <w:r>
        <w:rPr>
          <w:rFonts w:ascii="宋体" w:eastAsia="宋体" w:hAnsi="宋体" w:cs="宋体"/>
          <w:spacing w:val="-1"/>
          <w:sz w:val="29"/>
          <w:szCs w:val="29"/>
        </w:rPr>
        <w:t>)</w:t>
      </w:r>
      <w:r>
        <w:rPr>
          <w:rFonts w:ascii="宋体" w:eastAsia="宋体" w:hAnsi="宋体" w:cs="宋体"/>
          <w:spacing w:val="-1"/>
          <w:sz w:val="29"/>
          <w:szCs w:val="29"/>
        </w:rPr>
        <w:t>加强舆论引导</w:t>
      </w:r>
      <w:r>
        <w:rPr>
          <w:rFonts w:ascii="宋体" w:eastAsia="宋体" w:hAnsi="宋体" w:cs="宋体"/>
          <w:spacing w:val="-1"/>
          <w:sz w:val="29"/>
          <w:szCs w:val="29"/>
        </w:rPr>
        <w:t>…………………………………………………</w:t>
      </w:r>
      <w:r>
        <w:rPr>
          <w:rFonts w:ascii="宋体" w:eastAsia="宋体" w:hAnsi="宋体" w:cs="宋体"/>
          <w:spacing w:val="-33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-1"/>
          <w:sz w:val="29"/>
          <w:szCs w:val="29"/>
        </w:rPr>
        <w:t>22</w:t>
      </w:r>
    </w:p>
    <w:p w:rsidR="00095CBB" w:rsidRDefault="00095CBB">
      <w:pPr>
        <w:sectPr w:rsidR="00095CBB">
          <w:pgSz w:w="11910" w:h="16840"/>
          <w:pgMar w:top="1431" w:right="1786" w:bottom="400" w:left="1734" w:header="0" w:footer="0" w:gutter="0"/>
          <w:cols w:space="720"/>
        </w:sectPr>
      </w:pPr>
    </w:p>
    <w:p w:rsidR="00095CBB" w:rsidRDefault="008B037A">
      <w:pPr>
        <w:spacing w:before="334" w:line="221" w:lineRule="auto"/>
        <w:ind w:firstLine="324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0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一、规划基础</w:t>
      </w:r>
    </w:p>
    <w:p w:rsidR="00095CBB" w:rsidRDefault="00095CBB">
      <w:pPr>
        <w:spacing w:line="433" w:lineRule="auto"/>
      </w:pPr>
    </w:p>
    <w:p w:rsidR="00095CBB" w:rsidRDefault="008B037A">
      <w:pPr>
        <w:spacing w:before="107" w:line="350" w:lineRule="auto"/>
        <w:ind w:right="89" w:firstLine="8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"</w:t>
      </w:r>
      <w:r>
        <w:rPr>
          <w:rFonts w:ascii="仿宋" w:eastAsia="仿宋" w:hAnsi="仿宋" w:cs="仿宋"/>
          <w:spacing w:val="-4"/>
          <w:sz w:val="33"/>
          <w:szCs w:val="33"/>
        </w:rPr>
        <w:t>十三五</w:t>
      </w:r>
      <w:r>
        <w:rPr>
          <w:rFonts w:ascii="仿宋" w:eastAsia="仿宋" w:hAnsi="仿宋" w:cs="仿宋"/>
          <w:spacing w:val="-4"/>
          <w:sz w:val="33"/>
          <w:szCs w:val="33"/>
        </w:rPr>
        <w:t>"</w:t>
      </w:r>
      <w:r>
        <w:rPr>
          <w:rFonts w:ascii="仿宋" w:eastAsia="仿宋" w:hAnsi="仿宋" w:cs="仿宋"/>
          <w:spacing w:val="-4"/>
          <w:sz w:val="33"/>
          <w:szCs w:val="33"/>
        </w:rPr>
        <w:t>期间吉林省坚决贯彻落实党中央关于住房发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展的定位和要求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坚持房地产调控不动摇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坚决遏制投机炒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9"/>
          <w:sz w:val="33"/>
          <w:szCs w:val="33"/>
        </w:rPr>
        <w:t>房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防范化解房地产市场风险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坚持分类指导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培育租赁住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房市场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完善住房保障体系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努力推进棚户区改造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加强房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屋管理各项工作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统筹推进全省房地产市场持续平稳健康和</w:t>
      </w:r>
      <w:r>
        <w:rPr>
          <w:rFonts w:ascii="仿宋" w:eastAsia="仿宋" w:hAnsi="仿宋" w:cs="仿宋"/>
          <w:spacing w:val="2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1"/>
          <w:sz w:val="33"/>
          <w:szCs w:val="33"/>
        </w:rPr>
        <w:t>高质量发展。</w:t>
      </w:r>
    </w:p>
    <w:p w:rsidR="00095CBB" w:rsidRDefault="008B037A">
      <w:pPr>
        <w:spacing w:before="128" w:line="224" w:lineRule="auto"/>
        <w:ind w:firstLine="62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"/>
          <w:sz w:val="33"/>
          <w:szCs w:val="33"/>
        </w:rPr>
        <w:t>(</w:t>
      </w:r>
      <w:r>
        <w:rPr>
          <w:rFonts w:ascii="楷体" w:eastAsia="楷体" w:hAnsi="楷体" w:cs="楷体"/>
          <w:spacing w:val="-1"/>
          <w:sz w:val="33"/>
          <w:szCs w:val="33"/>
        </w:rPr>
        <w:t>一</w:t>
      </w:r>
      <w:r>
        <w:rPr>
          <w:rFonts w:ascii="楷体" w:eastAsia="楷体" w:hAnsi="楷体" w:cs="楷体"/>
          <w:spacing w:val="-1"/>
          <w:sz w:val="33"/>
          <w:szCs w:val="33"/>
        </w:rPr>
        <w:t>)</w:t>
      </w:r>
      <w:r>
        <w:rPr>
          <w:rFonts w:ascii="楷体" w:eastAsia="楷体" w:hAnsi="楷体" w:cs="楷体"/>
          <w:spacing w:val="-1"/>
          <w:sz w:val="33"/>
          <w:szCs w:val="33"/>
        </w:rPr>
        <w:t>住房市场平稳有序发展。</w:t>
      </w:r>
    </w:p>
    <w:p w:rsidR="00095CBB" w:rsidRDefault="00095CBB">
      <w:pPr>
        <w:spacing w:line="264" w:lineRule="auto"/>
      </w:pPr>
    </w:p>
    <w:p w:rsidR="00095CBB" w:rsidRDefault="008B037A">
      <w:pPr>
        <w:spacing w:before="107" w:line="349" w:lineRule="auto"/>
        <w:ind w:right="89"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0"/>
          <w:sz w:val="33"/>
          <w:szCs w:val="33"/>
        </w:rPr>
        <w:t>市场供应规模平稳增长</w:t>
      </w:r>
      <w:r>
        <w:rPr>
          <w:rFonts w:ascii="仿宋" w:eastAsia="仿宋" w:hAnsi="仿宋" w:cs="仿宋"/>
          <w:spacing w:val="10"/>
          <w:sz w:val="33"/>
          <w:szCs w:val="33"/>
        </w:rPr>
        <w:t>,"</w:t>
      </w:r>
      <w:r>
        <w:rPr>
          <w:rFonts w:ascii="仿宋" w:eastAsia="仿宋" w:hAnsi="仿宋" w:cs="仿宋"/>
          <w:spacing w:val="10"/>
          <w:sz w:val="33"/>
          <w:szCs w:val="33"/>
        </w:rPr>
        <w:t>十三五</w:t>
      </w:r>
      <w:r>
        <w:rPr>
          <w:rFonts w:ascii="仿宋" w:eastAsia="仿宋" w:hAnsi="仿宋" w:cs="仿宋"/>
          <w:spacing w:val="10"/>
          <w:sz w:val="33"/>
          <w:szCs w:val="33"/>
        </w:rPr>
        <w:t>"</w:t>
      </w:r>
      <w:r>
        <w:rPr>
          <w:rFonts w:ascii="仿宋" w:eastAsia="仿宋" w:hAnsi="仿宋" w:cs="仿宋"/>
          <w:spacing w:val="10"/>
          <w:sz w:val="33"/>
          <w:szCs w:val="33"/>
        </w:rPr>
        <w:t>时期全省城镇房地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产开发建设投资累计完成</w:t>
      </w:r>
      <w:r>
        <w:rPr>
          <w:rFonts w:ascii="仿宋" w:eastAsia="仿宋" w:hAnsi="仿宋" w:cs="仿宋"/>
          <w:spacing w:val="1"/>
          <w:sz w:val="33"/>
          <w:szCs w:val="33"/>
        </w:rPr>
        <w:t>5879.08</w:t>
      </w:r>
      <w:r>
        <w:rPr>
          <w:rFonts w:ascii="仿宋" w:eastAsia="仿宋" w:hAnsi="仿宋" w:cs="仿宋"/>
          <w:spacing w:val="1"/>
          <w:sz w:val="33"/>
          <w:szCs w:val="33"/>
        </w:rPr>
        <w:t>亿元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为</w:t>
      </w:r>
      <w:r>
        <w:rPr>
          <w:rFonts w:ascii="仿宋" w:eastAsia="仿宋" w:hAnsi="仿宋" w:cs="仿宋"/>
          <w:spacing w:val="1"/>
          <w:sz w:val="33"/>
          <w:szCs w:val="33"/>
        </w:rPr>
        <w:t>“</w:t>
      </w:r>
      <w:r>
        <w:rPr>
          <w:rFonts w:ascii="仿宋" w:eastAsia="仿宋" w:hAnsi="仿宋" w:cs="仿宋"/>
          <w:spacing w:val="1"/>
          <w:sz w:val="33"/>
          <w:szCs w:val="33"/>
        </w:rPr>
        <w:t>十二五</w:t>
      </w:r>
      <w:r>
        <w:rPr>
          <w:rFonts w:ascii="仿宋" w:eastAsia="仿宋" w:hAnsi="仿宋" w:cs="仿宋"/>
          <w:spacing w:val="1"/>
          <w:sz w:val="33"/>
          <w:szCs w:val="33"/>
        </w:rPr>
        <w:t>”</w:t>
      </w:r>
      <w:r>
        <w:rPr>
          <w:rFonts w:ascii="仿宋" w:eastAsia="仿宋" w:hAnsi="仿宋" w:cs="仿宋"/>
          <w:spacing w:val="1"/>
          <w:sz w:val="33"/>
          <w:szCs w:val="33"/>
        </w:rPr>
        <w:t>时期</w:t>
      </w:r>
      <w:r>
        <w:rPr>
          <w:rFonts w:ascii="仿宋" w:eastAsia="仿宋" w:hAnsi="仿宋" w:cs="仿宋"/>
          <w:spacing w:val="2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2"/>
          <w:sz w:val="33"/>
          <w:szCs w:val="33"/>
        </w:rPr>
        <w:t>1.03</w:t>
      </w:r>
      <w:r>
        <w:rPr>
          <w:rFonts w:ascii="仿宋" w:eastAsia="仿宋" w:hAnsi="仿宋" w:cs="仿宋"/>
          <w:spacing w:val="12"/>
          <w:sz w:val="33"/>
          <w:szCs w:val="33"/>
        </w:rPr>
        <w:t>倍</w:t>
      </w:r>
      <w:r>
        <w:rPr>
          <w:rFonts w:ascii="仿宋" w:eastAsia="仿宋" w:hAnsi="仿宋" w:cs="仿宋"/>
          <w:spacing w:val="12"/>
          <w:sz w:val="33"/>
          <w:szCs w:val="33"/>
        </w:rPr>
        <w:t>,</w:t>
      </w:r>
      <w:r>
        <w:rPr>
          <w:rFonts w:ascii="仿宋" w:eastAsia="仿宋" w:hAnsi="仿宋" w:cs="仿宋"/>
          <w:spacing w:val="12"/>
          <w:sz w:val="33"/>
          <w:szCs w:val="33"/>
        </w:rPr>
        <w:t>商品房屋销售额</w:t>
      </w:r>
      <w:r>
        <w:rPr>
          <w:rFonts w:ascii="仿宋" w:eastAsia="仿宋" w:hAnsi="仿宋" w:cs="仿宋"/>
          <w:spacing w:val="12"/>
          <w:sz w:val="33"/>
          <w:szCs w:val="33"/>
        </w:rPr>
        <w:t>6580.21</w:t>
      </w:r>
      <w:r>
        <w:rPr>
          <w:rFonts w:ascii="仿宋" w:eastAsia="仿宋" w:hAnsi="仿宋" w:cs="仿宋"/>
          <w:spacing w:val="12"/>
          <w:sz w:val="33"/>
          <w:szCs w:val="33"/>
        </w:rPr>
        <w:t>亿元</w:t>
      </w:r>
      <w:r>
        <w:rPr>
          <w:rFonts w:ascii="仿宋" w:eastAsia="仿宋" w:hAnsi="仿宋" w:cs="仿宋"/>
          <w:spacing w:val="12"/>
          <w:sz w:val="33"/>
          <w:szCs w:val="33"/>
        </w:rPr>
        <w:t>,</w:t>
      </w:r>
      <w:r>
        <w:rPr>
          <w:rFonts w:ascii="仿宋" w:eastAsia="仿宋" w:hAnsi="仿宋" w:cs="仿宋"/>
          <w:spacing w:val="12"/>
          <w:sz w:val="33"/>
          <w:szCs w:val="33"/>
        </w:rPr>
        <w:t>为</w:t>
      </w:r>
      <w:r>
        <w:rPr>
          <w:rFonts w:ascii="仿宋" w:eastAsia="仿宋" w:hAnsi="仿宋" w:cs="仿宋"/>
          <w:spacing w:val="12"/>
          <w:sz w:val="33"/>
          <w:szCs w:val="33"/>
        </w:rPr>
        <w:t>"</w:t>
      </w:r>
      <w:r>
        <w:rPr>
          <w:rFonts w:ascii="仿宋" w:eastAsia="仿宋" w:hAnsi="仿宋" w:cs="仿宋"/>
          <w:spacing w:val="12"/>
          <w:sz w:val="33"/>
          <w:szCs w:val="33"/>
        </w:rPr>
        <w:t>十二五</w:t>
      </w:r>
      <w:r>
        <w:rPr>
          <w:rFonts w:ascii="仿宋" w:eastAsia="仿宋" w:hAnsi="仿宋" w:cs="仿宋"/>
          <w:spacing w:val="12"/>
          <w:sz w:val="33"/>
          <w:szCs w:val="33"/>
        </w:rPr>
        <w:t>”</w:t>
      </w:r>
      <w:r>
        <w:rPr>
          <w:rFonts w:ascii="仿宋" w:eastAsia="仿宋" w:hAnsi="仿宋" w:cs="仿宋"/>
          <w:spacing w:val="12"/>
          <w:sz w:val="33"/>
          <w:szCs w:val="33"/>
        </w:rPr>
        <w:t>时期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1.4</w:t>
      </w:r>
      <w:r>
        <w:rPr>
          <w:rFonts w:ascii="仿宋" w:eastAsia="仿宋" w:hAnsi="仿宋" w:cs="仿宋"/>
          <w:spacing w:val="-4"/>
          <w:sz w:val="33"/>
          <w:szCs w:val="33"/>
        </w:rPr>
        <w:t>倍。实际销售商品房屋面积累计</w:t>
      </w:r>
      <w:r>
        <w:rPr>
          <w:rFonts w:ascii="仿宋" w:eastAsia="仿宋" w:hAnsi="仿宋" w:cs="仿宋"/>
          <w:spacing w:val="-4"/>
          <w:sz w:val="33"/>
          <w:szCs w:val="33"/>
        </w:rPr>
        <w:t>9832.5</w:t>
      </w:r>
      <w:r>
        <w:rPr>
          <w:rFonts w:ascii="仿宋" w:eastAsia="仿宋" w:hAnsi="仿宋" w:cs="仿宋"/>
          <w:spacing w:val="-4"/>
          <w:sz w:val="33"/>
          <w:szCs w:val="33"/>
        </w:rPr>
        <w:t>万平方米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与</w:t>
      </w:r>
      <w:r>
        <w:rPr>
          <w:rFonts w:ascii="仿宋" w:eastAsia="仿宋" w:hAnsi="仿宋" w:cs="仿宋"/>
          <w:spacing w:val="-4"/>
          <w:sz w:val="33"/>
          <w:szCs w:val="33"/>
        </w:rPr>
        <w:t>"</w:t>
      </w:r>
      <w:r>
        <w:rPr>
          <w:rFonts w:ascii="仿宋" w:eastAsia="仿宋" w:hAnsi="仿宋" w:cs="仿宋"/>
          <w:spacing w:val="-4"/>
          <w:sz w:val="33"/>
          <w:szCs w:val="33"/>
        </w:rPr>
        <w:t>十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二五</w:t>
      </w:r>
      <w:r>
        <w:rPr>
          <w:rFonts w:ascii="仿宋" w:eastAsia="仿宋" w:hAnsi="仿宋" w:cs="仿宋"/>
          <w:spacing w:val="1"/>
          <w:sz w:val="33"/>
          <w:szCs w:val="33"/>
        </w:rPr>
        <w:t>"</w:t>
      </w:r>
      <w:r>
        <w:rPr>
          <w:rFonts w:ascii="仿宋" w:eastAsia="仿宋" w:hAnsi="仿宋" w:cs="仿宋"/>
          <w:spacing w:val="1"/>
          <w:sz w:val="33"/>
          <w:szCs w:val="33"/>
        </w:rPr>
        <w:t>时期基本持平。全省城镇居民居住水平稳定提高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城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7"/>
          <w:sz w:val="33"/>
          <w:szCs w:val="33"/>
        </w:rPr>
        <w:t>镇人均住房建筑面积较</w:t>
      </w:r>
      <w:r>
        <w:rPr>
          <w:rFonts w:ascii="仿宋" w:eastAsia="仿宋" w:hAnsi="仿宋" w:cs="仿宋"/>
          <w:spacing w:val="7"/>
          <w:sz w:val="33"/>
          <w:szCs w:val="33"/>
        </w:rPr>
        <w:t>"</w:t>
      </w:r>
      <w:r>
        <w:rPr>
          <w:rFonts w:ascii="仿宋" w:eastAsia="仿宋" w:hAnsi="仿宋" w:cs="仿宋"/>
          <w:spacing w:val="7"/>
          <w:sz w:val="33"/>
          <w:szCs w:val="33"/>
        </w:rPr>
        <w:t>十二五</w:t>
      </w:r>
      <w:r>
        <w:rPr>
          <w:rFonts w:ascii="仿宋" w:eastAsia="仿宋" w:hAnsi="仿宋" w:cs="仿宋"/>
          <w:spacing w:val="7"/>
          <w:sz w:val="33"/>
          <w:szCs w:val="33"/>
        </w:rPr>
        <w:t>"</w:t>
      </w:r>
      <w:r>
        <w:rPr>
          <w:rFonts w:ascii="仿宋" w:eastAsia="仿宋" w:hAnsi="仿宋" w:cs="仿宋"/>
          <w:spacing w:val="7"/>
          <w:sz w:val="33"/>
          <w:szCs w:val="33"/>
        </w:rPr>
        <w:t>期末提高</w:t>
      </w:r>
      <w:r>
        <w:rPr>
          <w:rFonts w:ascii="仿宋" w:eastAsia="仿宋" w:hAnsi="仿宋" w:cs="仿宋"/>
          <w:spacing w:val="7"/>
          <w:sz w:val="33"/>
          <w:szCs w:val="33"/>
        </w:rPr>
        <w:t>8%,</w:t>
      </w:r>
      <w:r>
        <w:rPr>
          <w:rFonts w:ascii="仿宋" w:eastAsia="仿宋" w:hAnsi="仿宋" w:cs="仿宋"/>
          <w:spacing w:val="7"/>
          <w:sz w:val="33"/>
          <w:szCs w:val="33"/>
        </w:rPr>
        <w:t>住宅商品房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平均销售价</w:t>
      </w:r>
      <w:r>
        <w:rPr>
          <w:rFonts w:ascii="仿宋" w:eastAsia="仿宋" w:hAnsi="仿宋" w:cs="仿宋"/>
          <w:spacing w:val="1"/>
          <w:sz w:val="33"/>
          <w:szCs w:val="33"/>
        </w:rPr>
        <w:t>7329</w:t>
      </w:r>
      <w:r>
        <w:rPr>
          <w:rFonts w:ascii="仿宋" w:eastAsia="仿宋" w:hAnsi="仿宋" w:cs="仿宋"/>
          <w:spacing w:val="1"/>
          <w:sz w:val="33"/>
          <w:szCs w:val="33"/>
        </w:rPr>
        <w:t>元</w:t>
      </w:r>
      <w:r>
        <w:rPr>
          <w:rFonts w:ascii="仿宋" w:eastAsia="仿宋" w:hAnsi="仿宋" w:cs="仿宋"/>
          <w:spacing w:val="1"/>
          <w:sz w:val="33"/>
          <w:szCs w:val="33"/>
        </w:rPr>
        <w:t>/</w:t>
      </w:r>
      <w:r>
        <w:rPr>
          <w:rFonts w:ascii="仿宋" w:eastAsia="仿宋" w:hAnsi="仿宋" w:cs="仿宋"/>
          <w:spacing w:val="1"/>
          <w:sz w:val="33"/>
          <w:szCs w:val="33"/>
        </w:rPr>
        <w:t>平方米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和全国其他省份相比处于较低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"/>
          <w:sz w:val="33"/>
          <w:szCs w:val="33"/>
        </w:rPr>
        <w:t>水平</w:t>
      </w:r>
      <w:r>
        <w:rPr>
          <w:rFonts w:ascii="仿宋" w:eastAsia="仿宋" w:hAnsi="仿宋" w:cs="仿宋"/>
          <w:spacing w:val="-2"/>
          <w:sz w:val="33"/>
          <w:szCs w:val="33"/>
        </w:rPr>
        <w:t>,</w:t>
      </w:r>
      <w:r>
        <w:rPr>
          <w:rFonts w:ascii="仿宋" w:eastAsia="仿宋" w:hAnsi="仿宋" w:cs="仿宋"/>
          <w:spacing w:val="-2"/>
          <w:sz w:val="33"/>
          <w:szCs w:val="33"/>
        </w:rPr>
        <w:t>住房供需关系基本平衡。</w:t>
      </w:r>
    </w:p>
    <w:p w:rsidR="00095CBB" w:rsidRDefault="008B037A">
      <w:pPr>
        <w:spacing w:before="126" w:line="224" w:lineRule="auto"/>
        <w:ind w:firstLine="76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"/>
          <w:sz w:val="33"/>
          <w:szCs w:val="33"/>
        </w:rPr>
        <w:t>(</w:t>
      </w:r>
      <w:r>
        <w:rPr>
          <w:rFonts w:ascii="楷体" w:eastAsia="楷体" w:hAnsi="楷体" w:cs="楷体"/>
          <w:spacing w:val="-1"/>
          <w:sz w:val="33"/>
          <w:szCs w:val="33"/>
        </w:rPr>
        <w:t>二</w:t>
      </w:r>
      <w:r>
        <w:rPr>
          <w:rFonts w:ascii="楷体" w:eastAsia="楷体" w:hAnsi="楷体" w:cs="楷体"/>
          <w:spacing w:val="-1"/>
          <w:sz w:val="33"/>
          <w:szCs w:val="33"/>
        </w:rPr>
        <w:t>)</w:t>
      </w:r>
      <w:r>
        <w:rPr>
          <w:rFonts w:ascii="楷体" w:eastAsia="楷体" w:hAnsi="楷体" w:cs="楷体"/>
          <w:spacing w:val="-1"/>
          <w:sz w:val="33"/>
          <w:szCs w:val="33"/>
        </w:rPr>
        <w:t>住房保障水平逐步提升。</w:t>
      </w:r>
    </w:p>
    <w:p w:rsidR="00095CBB" w:rsidRDefault="00095CBB">
      <w:pPr>
        <w:spacing w:line="259" w:lineRule="auto"/>
      </w:pPr>
    </w:p>
    <w:p w:rsidR="00095CBB" w:rsidRDefault="008B037A">
      <w:pPr>
        <w:spacing w:before="107" w:line="353" w:lineRule="auto"/>
        <w:ind w:firstLine="6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保障性住房政策体系不断健全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出台和完善一系列住房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保障政策</w:t>
      </w:r>
      <w:r>
        <w:rPr>
          <w:rFonts w:ascii="仿宋" w:eastAsia="仿宋" w:hAnsi="仿宋" w:cs="仿宋"/>
          <w:spacing w:val="-12"/>
          <w:sz w:val="33"/>
          <w:szCs w:val="33"/>
        </w:rPr>
        <w:t>,</w:t>
      </w:r>
      <w:r>
        <w:rPr>
          <w:rFonts w:ascii="仿宋" w:eastAsia="仿宋" w:hAnsi="仿宋" w:cs="仿宋"/>
          <w:spacing w:val="-12"/>
          <w:sz w:val="33"/>
          <w:szCs w:val="33"/>
        </w:rPr>
        <w:t>稳步推进申请、供应、分配和供后管理机制建设。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加强廉租住房和公共租赁住房管理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多渠道筹集保障住房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</w:p>
    <w:p w:rsidR="00095CBB" w:rsidRDefault="00095CBB">
      <w:pPr>
        <w:sectPr w:rsidR="00095CBB">
          <w:pgSz w:w="11910" w:h="16840"/>
          <w:pgMar w:top="1431" w:right="1724" w:bottom="400" w:left="1750" w:header="0" w:footer="0" w:gutter="0"/>
          <w:cols w:space="720"/>
        </w:sectPr>
      </w:pPr>
    </w:p>
    <w:p w:rsidR="00095CBB" w:rsidRDefault="008B037A">
      <w:pPr>
        <w:spacing w:before="169" w:line="351" w:lineRule="auto"/>
        <w:ind w:right="98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lastRenderedPageBreak/>
        <w:t>通过实物配租和租赁补贴两种方式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有效解决了城镇低保和</w:t>
      </w:r>
      <w:r>
        <w:rPr>
          <w:rFonts w:ascii="仿宋" w:eastAsia="仿宋" w:hAnsi="仿宋" w:cs="仿宋"/>
          <w:spacing w:val="2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5"/>
          <w:sz w:val="33"/>
          <w:szCs w:val="33"/>
        </w:rPr>
        <w:t>低收入家庭住房困难</w:t>
      </w:r>
      <w:r>
        <w:rPr>
          <w:rFonts w:ascii="仿宋" w:eastAsia="仿宋" w:hAnsi="仿宋" w:cs="仿宋"/>
          <w:spacing w:val="15"/>
          <w:sz w:val="33"/>
          <w:szCs w:val="33"/>
        </w:rPr>
        <w:t>,“</w:t>
      </w:r>
      <w:r>
        <w:rPr>
          <w:rFonts w:ascii="仿宋" w:eastAsia="仿宋" w:hAnsi="仿宋" w:cs="仿宋"/>
          <w:spacing w:val="15"/>
          <w:sz w:val="33"/>
          <w:szCs w:val="33"/>
        </w:rPr>
        <w:t>十三五</w:t>
      </w:r>
      <w:r>
        <w:rPr>
          <w:rFonts w:ascii="仿宋" w:eastAsia="仿宋" w:hAnsi="仿宋" w:cs="仿宋"/>
          <w:spacing w:val="15"/>
          <w:sz w:val="33"/>
          <w:szCs w:val="33"/>
        </w:rPr>
        <w:t>"</w:t>
      </w:r>
      <w:r>
        <w:rPr>
          <w:rFonts w:ascii="仿宋" w:eastAsia="仿宋" w:hAnsi="仿宋" w:cs="仿宋"/>
          <w:spacing w:val="15"/>
          <w:sz w:val="33"/>
          <w:szCs w:val="33"/>
        </w:rPr>
        <w:t>时期累计为</w:t>
      </w:r>
      <w:r>
        <w:rPr>
          <w:rFonts w:ascii="仿宋" w:eastAsia="仿宋" w:hAnsi="仿宋" w:cs="仿宋"/>
          <w:spacing w:val="15"/>
          <w:sz w:val="33"/>
          <w:szCs w:val="33"/>
        </w:rPr>
        <w:t>84</w:t>
      </w:r>
      <w:r>
        <w:rPr>
          <w:rFonts w:ascii="仿宋" w:eastAsia="仿宋" w:hAnsi="仿宋" w:cs="仿宋"/>
          <w:spacing w:val="15"/>
          <w:sz w:val="33"/>
          <w:szCs w:val="33"/>
        </w:rPr>
        <w:t>万户低保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低收入住房困难家庭发放补贴</w:t>
      </w:r>
      <w:r>
        <w:rPr>
          <w:rFonts w:ascii="仿宋" w:eastAsia="仿宋" w:hAnsi="仿宋" w:cs="仿宋"/>
          <w:spacing w:val="2"/>
          <w:sz w:val="33"/>
          <w:szCs w:val="33"/>
        </w:rPr>
        <w:t>11.09</w:t>
      </w:r>
      <w:r>
        <w:rPr>
          <w:rFonts w:ascii="仿宋" w:eastAsia="仿宋" w:hAnsi="仿宋" w:cs="仿宋"/>
          <w:spacing w:val="2"/>
          <w:sz w:val="33"/>
          <w:szCs w:val="33"/>
        </w:rPr>
        <w:t>亿元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提供实物配租公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4"/>
          <w:sz w:val="33"/>
          <w:szCs w:val="33"/>
        </w:rPr>
        <w:t>租房</w:t>
      </w:r>
      <w:r>
        <w:rPr>
          <w:rFonts w:ascii="仿宋" w:eastAsia="仿宋" w:hAnsi="仿宋" w:cs="仿宋"/>
          <w:spacing w:val="14"/>
          <w:sz w:val="33"/>
          <w:szCs w:val="33"/>
        </w:rPr>
        <w:t>33.62</w:t>
      </w:r>
      <w:r>
        <w:rPr>
          <w:rFonts w:ascii="仿宋" w:eastAsia="仿宋" w:hAnsi="仿宋" w:cs="仿宋"/>
          <w:spacing w:val="14"/>
          <w:sz w:val="33"/>
          <w:szCs w:val="33"/>
        </w:rPr>
        <w:t>万套</w:t>
      </w:r>
      <w:r>
        <w:rPr>
          <w:rFonts w:ascii="仿宋" w:eastAsia="仿宋" w:hAnsi="仿宋" w:cs="仿宋"/>
          <w:spacing w:val="14"/>
          <w:sz w:val="33"/>
          <w:szCs w:val="33"/>
        </w:rPr>
        <w:t>,</w:t>
      </w:r>
      <w:r>
        <w:rPr>
          <w:rFonts w:ascii="仿宋" w:eastAsia="仿宋" w:hAnsi="仿宋" w:cs="仿宋"/>
          <w:spacing w:val="14"/>
          <w:sz w:val="33"/>
          <w:szCs w:val="33"/>
        </w:rPr>
        <w:t>近</w:t>
      </w:r>
      <w:r>
        <w:rPr>
          <w:rFonts w:ascii="仿宋" w:eastAsia="仿宋" w:hAnsi="仿宋" w:cs="仿宋"/>
          <w:spacing w:val="14"/>
          <w:sz w:val="33"/>
          <w:szCs w:val="33"/>
        </w:rPr>
        <w:t>329</w:t>
      </w:r>
      <w:r>
        <w:rPr>
          <w:rFonts w:ascii="仿宋" w:eastAsia="仿宋" w:hAnsi="仿宋" w:cs="仿宋"/>
          <w:spacing w:val="14"/>
          <w:sz w:val="33"/>
          <w:szCs w:val="33"/>
        </w:rPr>
        <w:t>万人受益。</w:t>
      </w:r>
    </w:p>
    <w:p w:rsidR="00095CBB" w:rsidRDefault="008B037A">
      <w:pPr>
        <w:spacing w:before="149" w:line="225" w:lineRule="auto"/>
        <w:ind w:firstLine="79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6"/>
          <w:sz w:val="33"/>
          <w:szCs w:val="33"/>
        </w:rPr>
        <w:t>(</w:t>
      </w:r>
      <w:r>
        <w:rPr>
          <w:rFonts w:ascii="楷体" w:eastAsia="楷体" w:hAnsi="楷体" w:cs="楷体"/>
          <w:spacing w:val="6"/>
          <w:sz w:val="33"/>
          <w:szCs w:val="33"/>
        </w:rPr>
        <w:t>三</w:t>
      </w:r>
      <w:r>
        <w:rPr>
          <w:rFonts w:ascii="楷体" w:eastAsia="楷体" w:hAnsi="楷体" w:cs="楷体"/>
          <w:spacing w:val="6"/>
          <w:sz w:val="33"/>
          <w:szCs w:val="33"/>
        </w:rPr>
        <w:t>)</w:t>
      </w:r>
      <w:r>
        <w:rPr>
          <w:rFonts w:ascii="楷体" w:eastAsia="楷体" w:hAnsi="楷体" w:cs="楷体"/>
          <w:spacing w:val="6"/>
          <w:sz w:val="33"/>
          <w:szCs w:val="33"/>
        </w:rPr>
        <w:t>棚户区改造扎实有效推进。</w:t>
      </w:r>
    </w:p>
    <w:p w:rsidR="00095CBB" w:rsidRDefault="00095CBB">
      <w:pPr>
        <w:spacing w:line="248" w:lineRule="auto"/>
      </w:pPr>
    </w:p>
    <w:p w:rsidR="00095CBB" w:rsidRDefault="008B037A">
      <w:pPr>
        <w:spacing w:before="107" w:line="350" w:lineRule="auto"/>
        <w:ind w:right="89" w:firstLine="70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4"/>
          <w:sz w:val="33"/>
          <w:szCs w:val="33"/>
        </w:rPr>
        <w:t>以城镇棚户区改造为主线</w:t>
      </w:r>
      <w:r>
        <w:rPr>
          <w:rFonts w:ascii="仿宋" w:eastAsia="仿宋" w:hAnsi="仿宋" w:cs="仿宋"/>
          <w:spacing w:val="14"/>
          <w:sz w:val="33"/>
          <w:szCs w:val="33"/>
        </w:rPr>
        <w:t>,</w:t>
      </w:r>
      <w:r>
        <w:rPr>
          <w:rFonts w:ascii="仿宋" w:eastAsia="仿宋" w:hAnsi="仿宋" w:cs="仿宋"/>
          <w:spacing w:val="14"/>
          <w:sz w:val="33"/>
          <w:szCs w:val="33"/>
        </w:rPr>
        <w:t>实施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三年攻坚计划</w:t>
      </w:r>
      <w:r>
        <w:rPr>
          <w:rFonts w:ascii="仿宋" w:eastAsia="仿宋" w:hAnsi="仿宋" w:cs="仿宋"/>
          <w:spacing w:val="14"/>
          <w:sz w:val="33"/>
          <w:szCs w:val="33"/>
        </w:rPr>
        <w:t>",</w:t>
      </w:r>
      <w:r>
        <w:rPr>
          <w:rFonts w:ascii="仿宋" w:eastAsia="仿宋" w:hAnsi="仿宋" w:cs="仿宋"/>
          <w:spacing w:val="14"/>
          <w:sz w:val="33"/>
          <w:szCs w:val="33"/>
        </w:rPr>
        <w:t>严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控改造范围标准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统筹推进林业、国有工矿棚户区和垦区危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房改造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积极推行棚户区改造货币化安置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落实《吉林省国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有土地上房屋征收与补偿办法》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积极筹措棚改资金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重点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解决逾期未安置问题</w:t>
      </w:r>
      <w:r>
        <w:rPr>
          <w:rFonts w:ascii="仿宋" w:eastAsia="仿宋" w:hAnsi="仿宋" w:cs="仿宋"/>
          <w:spacing w:val="2"/>
          <w:sz w:val="33"/>
          <w:szCs w:val="33"/>
        </w:rPr>
        <w:t>,“</w:t>
      </w:r>
      <w:r>
        <w:rPr>
          <w:rFonts w:ascii="仿宋" w:eastAsia="仿宋" w:hAnsi="仿宋" w:cs="仿宋"/>
          <w:spacing w:val="2"/>
          <w:sz w:val="33"/>
          <w:szCs w:val="33"/>
        </w:rPr>
        <w:t>十三五</w:t>
      </w:r>
      <w:r>
        <w:rPr>
          <w:rFonts w:ascii="仿宋" w:eastAsia="仿宋" w:hAnsi="仿宋" w:cs="仿宋"/>
          <w:spacing w:val="2"/>
          <w:sz w:val="33"/>
          <w:szCs w:val="33"/>
        </w:rPr>
        <w:t>"</w:t>
      </w:r>
      <w:r>
        <w:rPr>
          <w:rFonts w:ascii="仿宋" w:eastAsia="仿宋" w:hAnsi="仿宋" w:cs="仿宋"/>
          <w:spacing w:val="2"/>
          <w:sz w:val="33"/>
          <w:szCs w:val="33"/>
        </w:rPr>
        <w:t>期间累计改造各类棚户区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6"/>
          <w:sz w:val="33"/>
          <w:szCs w:val="33"/>
        </w:rPr>
        <w:t>40.36</w:t>
      </w:r>
      <w:r>
        <w:rPr>
          <w:rFonts w:ascii="仿宋" w:eastAsia="仿宋" w:hAnsi="仿宋" w:cs="仿宋"/>
          <w:spacing w:val="6"/>
          <w:sz w:val="33"/>
          <w:szCs w:val="33"/>
        </w:rPr>
        <w:t>万套</w:t>
      </w:r>
      <w:r>
        <w:rPr>
          <w:rFonts w:ascii="仿宋" w:eastAsia="仿宋" w:hAnsi="仿宋" w:cs="仿宋"/>
          <w:spacing w:val="6"/>
          <w:sz w:val="33"/>
          <w:szCs w:val="33"/>
        </w:rPr>
        <w:t>(</w:t>
      </w:r>
      <w:r>
        <w:rPr>
          <w:rFonts w:ascii="仿宋" w:eastAsia="仿宋" w:hAnsi="仿宋" w:cs="仿宋"/>
          <w:spacing w:val="6"/>
          <w:sz w:val="33"/>
          <w:szCs w:val="33"/>
        </w:rPr>
        <w:t>万户</w:t>
      </w:r>
      <w:r>
        <w:rPr>
          <w:rFonts w:ascii="仿宋" w:eastAsia="仿宋" w:hAnsi="仿宋" w:cs="仿宋"/>
          <w:spacing w:val="6"/>
          <w:sz w:val="33"/>
          <w:szCs w:val="33"/>
        </w:rPr>
        <w:t>),</w:t>
      </w:r>
      <w:r>
        <w:rPr>
          <w:rFonts w:ascii="仿宋" w:eastAsia="仿宋" w:hAnsi="仿宋" w:cs="仿宋"/>
          <w:spacing w:val="6"/>
          <w:sz w:val="33"/>
          <w:szCs w:val="33"/>
        </w:rPr>
        <w:t>近</w:t>
      </w:r>
      <w:r>
        <w:rPr>
          <w:rFonts w:ascii="仿宋" w:eastAsia="仿宋" w:hAnsi="仿宋" w:cs="仿宋"/>
          <w:spacing w:val="6"/>
          <w:sz w:val="33"/>
          <w:szCs w:val="33"/>
        </w:rPr>
        <w:t>113</w:t>
      </w:r>
      <w:r>
        <w:rPr>
          <w:rFonts w:ascii="仿宋" w:eastAsia="仿宋" w:hAnsi="仿宋" w:cs="仿宋"/>
          <w:spacing w:val="6"/>
          <w:sz w:val="33"/>
          <w:szCs w:val="33"/>
        </w:rPr>
        <w:t>万棚改居民受益。</w:t>
      </w:r>
    </w:p>
    <w:p w:rsidR="00095CBB" w:rsidRDefault="008B037A">
      <w:pPr>
        <w:spacing w:before="133" w:line="223" w:lineRule="auto"/>
        <w:ind w:firstLine="78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5"/>
          <w:sz w:val="33"/>
          <w:szCs w:val="33"/>
        </w:rPr>
        <w:t>(</w:t>
      </w:r>
      <w:r>
        <w:rPr>
          <w:rFonts w:ascii="楷体" w:eastAsia="楷体" w:hAnsi="楷体" w:cs="楷体"/>
          <w:spacing w:val="5"/>
          <w:sz w:val="33"/>
          <w:szCs w:val="33"/>
        </w:rPr>
        <w:t>四</w:t>
      </w:r>
      <w:r>
        <w:rPr>
          <w:rFonts w:ascii="楷体" w:eastAsia="楷体" w:hAnsi="楷体" w:cs="楷体"/>
          <w:spacing w:val="5"/>
          <w:sz w:val="33"/>
          <w:szCs w:val="33"/>
        </w:rPr>
        <w:t>)</w:t>
      </w:r>
      <w:r>
        <w:rPr>
          <w:rFonts w:ascii="楷体" w:eastAsia="楷体" w:hAnsi="楷体" w:cs="楷体"/>
          <w:spacing w:val="5"/>
          <w:sz w:val="33"/>
          <w:szCs w:val="33"/>
        </w:rPr>
        <w:t>公积金支撑作用持续增强。</w:t>
      </w:r>
    </w:p>
    <w:p w:rsidR="00095CBB" w:rsidRDefault="00095CBB">
      <w:pPr>
        <w:spacing w:line="260" w:lineRule="auto"/>
      </w:pPr>
    </w:p>
    <w:p w:rsidR="00095CBB" w:rsidRDefault="008B037A">
      <w:pPr>
        <w:spacing w:before="107" w:line="348" w:lineRule="auto"/>
        <w:ind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全省住房公积金工作以</w:t>
      </w:r>
      <w:r>
        <w:rPr>
          <w:rFonts w:ascii="仿宋" w:eastAsia="仿宋" w:hAnsi="仿宋" w:cs="仿宋"/>
          <w:spacing w:val="-4"/>
          <w:sz w:val="33"/>
          <w:szCs w:val="33"/>
        </w:rPr>
        <w:t>"</w:t>
      </w:r>
      <w:r>
        <w:rPr>
          <w:rFonts w:ascii="仿宋" w:eastAsia="仿宋" w:hAnsi="仿宋" w:cs="仿宋"/>
          <w:spacing w:val="-4"/>
          <w:sz w:val="33"/>
          <w:szCs w:val="33"/>
        </w:rPr>
        <w:t>规范管理、强化服务、防控风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4"/>
          <w:sz w:val="33"/>
          <w:szCs w:val="33"/>
        </w:rPr>
        <w:t>险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为方向指引</w:t>
      </w:r>
      <w:r>
        <w:rPr>
          <w:rFonts w:ascii="仿宋" w:eastAsia="仿宋" w:hAnsi="仿宋" w:cs="仿宋"/>
          <w:spacing w:val="14"/>
          <w:sz w:val="33"/>
          <w:szCs w:val="33"/>
        </w:rPr>
        <w:t>,</w:t>
      </w:r>
      <w:r>
        <w:rPr>
          <w:rFonts w:ascii="仿宋" w:eastAsia="仿宋" w:hAnsi="仿宋" w:cs="仿宋"/>
          <w:spacing w:val="14"/>
          <w:sz w:val="33"/>
          <w:szCs w:val="33"/>
        </w:rPr>
        <w:t>不断扩大缴存覆盖面</w:t>
      </w:r>
      <w:r>
        <w:rPr>
          <w:rFonts w:ascii="仿宋" w:eastAsia="仿宋" w:hAnsi="仿宋" w:cs="仿宋"/>
          <w:spacing w:val="14"/>
          <w:sz w:val="33"/>
          <w:szCs w:val="33"/>
        </w:rPr>
        <w:t>,"</w:t>
      </w:r>
      <w:r>
        <w:rPr>
          <w:rFonts w:ascii="仿宋" w:eastAsia="仿宋" w:hAnsi="仿宋" w:cs="仿宋"/>
          <w:spacing w:val="14"/>
          <w:sz w:val="33"/>
          <w:szCs w:val="33"/>
        </w:rPr>
        <w:t>十三五</w:t>
      </w:r>
      <w:r>
        <w:rPr>
          <w:rFonts w:ascii="仿宋" w:eastAsia="仿宋" w:hAnsi="仿宋" w:cs="仿宋"/>
          <w:spacing w:val="14"/>
          <w:sz w:val="33"/>
          <w:szCs w:val="33"/>
        </w:rPr>
        <w:t>”</w:t>
      </w:r>
      <w:r>
        <w:rPr>
          <w:rFonts w:ascii="仿宋" w:eastAsia="仿宋" w:hAnsi="仿宋" w:cs="仿宋"/>
          <w:spacing w:val="14"/>
          <w:sz w:val="33"/>
          <w:szCs w:val="33"/>
        </w:rPr>
        <w:t>时期全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8"/>
          <w:sz w:val="33"/>
          <w:szCs w:val="33"/>
        </w:rPr>
        <w:t>省新开户职工</w:t>
      </w:r>
      <w:r>
        <w:rPr>
          <w:rFonts w:ascii="仿宋" w:eastAsia="仿宋" w:hAnsi="仿宋" w:cs="仿宋"/>
          <w:spacing w:val="18"/>
          <w:sz w:val="33"/>
          <w:szCs w:val="33"/>
        </w:rPr>
        <w:t>106.72</w:t>
      </w:r>
      <w:r>
        <w:rPr>
          <w:rFonts w:ascii="仿宋" w:eastAsia="仿宋" w:hAnsi="仿宋" w:cs="仿宋"/>
          <w:spacing w:val="18"/>
          <w:sz w:val="33"/>
          <w:szCs w:val="33"/>
        </w:rPr>
        <w:t>万人</w:t>
      </w:r>
      <w:r>
        <w:rPr>
          <w:rFonts w:ascii="仿宋" w:eastAsia="仿宋" w:hAnsi="仿宋" w:cs="仿宋"/>
          <w:spacing w:val="18"/>
          <w:sz w:val="33"/>
          <w:szCs w:val="33"/>
        </w:rPr>
        <w:t>,</w:t>
      </w:r>
      <w:r>
        <w:rPr>
          <w:rFonts w:ascii="仿宋" w:eastAsia="仿宋" w:hAnsi="仿宋" w:cs="仿宋"/>
          <w:spacing w:val="18"/>
          <w:sz w:val="33"/>
          <w:szCs w:val="33"/>
        </w:rPr>
        <w:t>实缴职工净增</w:t>
      </w:r>
      <w:r>
        <w:rPr>
          <w:rFonts w:ascii="仿宋" w:eastAsia="仿宋" w:hAnsi="仿宋" w:cs="仿宋"/>
          <w:spacing w:val="18"/>
          <w:sz w:val="33"/>
          <w:szCs w:val="33"/>
        </w:rPr>
        <w:t>46.42</w:t>
      </w:r>
      <w:r>
        <w:rPr>
          <w:rFonts w:ascii="仿宋" w:eastAsia="仿宋" w:hAnsi="仿宋" w:cs="仿宋"/>
          <w:spacing w:val="18"/>
          <w:sz w:val="33"/>
          <w:szCs w:val="33"/>
        </w:rPr>
        <w:t>万人</w:t>
      </w:r>
      <w:r>
        <w:rPr>
          <w:rFonts w:ascii="仿宋" w:eastAsia="仿宋" w:hAnsi="仿宋" w:cs="仿宋"/>
          <w:spacing w:val="18"/>
          <w:sz w:val="33"/>
          <w:szCs w:val="33"/>
        </w:rPr>
        <w:t>,</w:t>
      </w:r>
      <w:r>
        <w:rPr>
          <w:rFonts w:ascii="仿宋" w:eastAsia="仿宋" w:hAnsi="仿宋" w:cs="仿宋"/>
          <w:spacing w:val="18"/>
          <w:sz w:val="33"/>
          <w:szCs w:val="33"/>
        </w:rPr>
        <w:t>住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房公积金缴存额</w:t>
      </w:r>
      <w:r>
        <w:rPr>
          <w:rFonts w:ascii="仿宋" w:eastAsia="仿宋" w:hAnsi="仿宋" w:cs="仿宋"/>
          <w:spacing w:val="1"/>
          <w:sz w:val="33"/>
          <w:szCs w:val="33"/>
        </w:rPr>
        <w:t>1616.76</w:t>
      </w:r>
      <w:r>
        <w:rPr>
          <w:rFonts w:ascii="仿宋" w:eastAsia="仿宋" w:hAnsi="仿宋" w:cs="仿宋"/>
          <w:spacing w:val="1"/>
          <w:sz w:val="33"/>
          <w:szCs w:val="33"/>
        </w:rPr>
        <w:t>亿元。提高资金使用效率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重点支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5"/>
          <w:sz w:val="33"/>
          <w:szCs w:val="33"/>
        </w:rPr>
        <w:t>持住房消费</w:t>
      </w:r>
      <w:r>
        <w:rPr>
          <w:rFonts w:ascii="仿宋" w:eastAsia="仿宋" w:hAnsi="仿宋" w:cs="仿宋"/>
          <w:spacing w:val="5"/>
          <w:sz w:val="33"/>
          <w:szCs w:val="33"/>
        </w:rPr>
        <w:t>,"</w:t>
      </w:r>
      <w:r>
        <w:rPr>
          <w:rFonts w:ascii="仿宋" w:eastAsia="仿宋" w:hAnsi="仿宋" w:cs="仿宋"/>
          <w:spacing w:val="5"/>
          <w:sz w:val="33"/>
          <w:szCs w:val="33"/>
        </w:rPr>
        <w:t>十三五</w:t>
      </w:r>
      <w:r>
        <w:rPr>
          <w:rFonts w:ascii="仿宋" w:eastAsia="仿宋" w:hAnsi="仿宋" w:cs="仿宋"/>
          <w:spacing w:val="5"/>
          <w:sz w:val="33"/>
          <w:szCs w:val="33"/>
        </w:rPr>
        <w:t>"</w:t>
      </w:r>
      <w:r>
        <w:rPr>
          <w:rFonts w:ascii="仿宋" w:eastAsia="仿宋" w:hAnsi="仿宋" w:cs="仿宋"/>
          <w:spacing w:val="5"/>
          <w:sz w:val="33"/>
          <w:szCs w:val="33"/>
        </w:rPr>
        <w:t>时期发放个人住房贷款</w:t>
      </w:r>
      <w:r>
        <w:rPr>
          <w:rFonts w:ascii="仿宋" w:eastAsia="仿宋" w:hAnsi="仿宋" w:cs="仿宋"/>
          <w:spacing w:val="5"/>
          <w:sz w:val="33"/>
          <w:szCs w:val="33"/>
        </w:rPr>
        <w:t>28.83</w:t>
      </w:r>
      <w:r>
        <w:rPr>
          <w:rFonts w:ascii="仿宋" w:eastAsia="仿宋" w:hAnsi="仿宋" w:cs="仿宋"/>
          <w:spacing w:val="5"/>
          <w:sz w:val="33"/>
          <w:szCs w:val="33"/>
        </w:rPr>
        <w:t>万笔、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6"/>
          <w:sz w:val="33"/>
          <w:szCs w:val="33"/>
        </w:rPr>
        <w:t>1010.69</w:t>
      </w:r>
      <w:r>
        <w:rPr>
          <w:rFonts w:ascii="仿宋" w:eastAsia="仿宋" w:hAnsi="仿宋" w:cs="仿宋"/>
          <w:spacing w:val="6"/>
          <w:sz w:val="33"/>
          <w:szCs w:val="33"/>
        </w:rPr>
        <w:t>亿元</w:t>
      </w:r>
      <w:r>
        <w:rPr>
          <w:rFonts w:ascii="仿宋" w:eastAsia="仿宋" w:hAnsi="仿宋" w:cs="仿宋"/>
          <w:spacing w:val="6"/>
          <w:sz w:val="33"/>
          <w:szCs w:val="33"/>
        </w:rPr>
        <w:t>,</w:t>
      </w:r>
      <w:r>
        <w:rPr>
          <w:rFonts w:ascii="仿宋" w:eastAsia="仿宋" w:hAnsi="仿宋" w:cs="仿宋"/>
          <w:spacing w:val="6"/>
          <w:sz w:val="33"/>
          <w:szCs w:val="33"/>
        </w:rPr>
        <w:t>支持租赁住房提取</w:t>
      </w:r>
      <w:r>
        <w:rPr>
          <w:rFonts w:ascii="仿宋" w:eastAsia="仿宋" w:hAnsi="仿宋" w:cs="仿宋"/>
          <w:spacing w:val="6"/>
          <w:sz w:val="33"/>
          <w:szCs w:val="33"/>
        </w:rPr>
        <w:t>29.91</w:t>
      </w:r>
      <w:r>
        <w:rPr>
          <w:rFonts w:ascii="仿宋" w:eastAsia="仿宋" w:hAnsi="仿宋" w:cs="仿宋"/>
          <w:spacing w:val="6"/>
          <w:sz w:val="33"/>
          <w:szCs w:val="33"/>
        </w:rPr>
        <w:t>亿元。信息化水平</w:t>
      </w:r>
      <w:r>
        <w:rPr>
          <w:rFonts w:ascii="仿宋" w:eastAsia="仿宋" w:hAnsi="仿宋" w:cs="仿宋"/>
          <w:spacing w:val="2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不断提高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利用住房公积金综合服务平台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实现了住房公积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金缴存业务、偿还住房公积金贷款等业务网上办理</w:t>
      </w:r>
      <w:r>
        <w:rPr>
          <w:rFonts w:ascii="仿宋" w:eastAsia="仿宋" w:hAnsi="仿宋" w:cs="仿宋"/>
          <w:spacing w:val="-5"/>
          <w:sz w:val="33"/>
          <w:szCs w:val="33"/>
        </w:rPr>
        <w:t>;</w:t>
      </w:r>
      <w:r>
        <w:rPr>
          <w:rFonts w:ascii="仿宋" w:eastAsia="仿宋" w:hAnsi="仿宋" w:cs="仿宋"/>
          <w:spacing w:val="-5"/>
          <w:sz w:val="33"/>
          <w:szCs w:val="33"/>
        </w:rPr>
        <w:t>服务能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力明显提升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实现了个人缴存贷款信息查询、出具贷款公积</w:t>
      </w:r>
    </w:p>
    <w:p w:rsidR="00095CBB" w:rsidRDefault="00095CBB">
      <w:pPr>
        <w:sectPr w:rsidR="00095CBB">
          <w:pgSz w:w="11910" w:h="16840"/>
          <w:pgMar w:top="1431" w:right="1765" w:bottom="400" w:left="1730" w:header="0" w:footer="0" w:gutter="0"/>
          <w:cols w:space="720"/>
        </w:sectPr>
      </w:pPr>
    </w:p>
    <w:p w:rsidR="00095CBB" w:rsidRDefault="008B037A">
      <w:pPr>
        <w:spacing w:before="183" w:line="383" w:lineRule="auto"/>
        <w:ind w:right="8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lastRenderedPageBreak/>
        <w:t>金缴存使用证明、正常退休提取住房公积金</w:t>
      </w:r>
      <w:r>
        <w:rPr>
          <w:rFonts w:ascii="仿宋" w:eastAsia="仿宋" w:hAnsi="仿宋" w:cs="仿宋"/>
          <w:spacing w:val="5"/>
          <w:sz w:val="32"/>
          <w:szCs w:val="32"/>
        </w:rPr>
        <w:t>3</w:t>
      </w:r>
      <w:r>
        <w:rPr>
          <w:rFonts w:ascii="仿宋" w:eastAsia="仿宋" w:hAnsi="仿宋" w:cs="仿宋"/>
          <w:spacing w:val="5"/>
          <w:sz w:val="32"/>
          <w:szCs w:val="32"/>
        </w:rPr>
        <w:t>项业务跨省通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9"/>
          <w:sz w:val="32"/>
          <w:szCs w:val="32"/>
        </w:rPr>
        <w:t>办。</w:t>
      </w:r>
    </w:p>
    <w:p w:rsidR="00095CBB" w:rsidRDefault="008B037A">
      <w:pPr>
        <w:spacing w:before="103" w:line="223" w:lineRule="auto"/>
        <w:ind w:firstLine="749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8"/>
          <w:sz w:val="32"/>
          <w:szCs w:val="32"/>
        </w:rPr>
        <w:t>(</w:t>
      </w:r>
      <w:r>
        <w:rPr>
          <w:rFonts w:ascii="楷体" w:eastAsia="楷体" w:hAnsi="楷体" w:cs="楷体"/>
          <w:spacing w:val="8"/>
          <w:sz w:val="32"/>
          <w:szCs w:val="32"/>
        </w:rPr>
        <w:t>五</w:t>
      </w:r>
      <w:r>
        <w:rPr>
          <w:rFonts w:ascii="楷体" w:eastAsia="楷体" w:hAnsi="楷体" w:cs="楷体"/>
          <w:spacing w:val="8"/>
          <w:sz w:val="32"/>
          <w:szCs w:val="32"/>
        </w:rPr>
        <w:t>)</w:t>
      </w:r>
      <w:r>
        <w:rPr>
          <w:rFonts w:ascii="楷体" w:eastAsia="楷体" w:hAnsi="楷体" w:cs="楷体"/>
          <w:spacing w:val="8"/>
          <w:sz w:val="32"/>
          <w:szCs w:val="32"/>
        </w:rPr>
        <w:t>物业管理水平不断提高。</w:t>
      </w:r>
    </w:p>
    <w:p w:rsidR="00095CBB" w:rsidRDefault="00095CBB">
      <w:pPr>
        <w:spacing w:line="245" w:lineRule="auto"/>
      </w:pPr>
    </w:p>
    <w:p w:rsidR="00095CBB" w:rsidRDefault="008B037A">
      <w:pPr>
        <w:spacing w:before="104" w:line="361" w:lineRule="auto"/>
        <w:ind w:right="78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t>加强对全省物业管理工作的指导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积极配合落实社区疫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情防控工作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推动城市管理服务向居住社区延伸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扩大物业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管理覆盖范围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推行标准化服务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不断加强物业服务监督管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理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推动物业服务向高品质和多样化升级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满足人民群众不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</w:rPr>
        <w:t>断增长的美好居住生活需要</w:t>
      </w:r>
      <w:r>
        <w:rPr>
          <w:rFonts w:ascii="仿宋" w:eastAsia="仿宋" w:hAnsi="仿宋" w:cs="仿宋"/>
          <w:spacing w:val="16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sz w:val="32"/>
          <w:szCs w:val="32"/>
        </w:rPr>
        <w:t>截至</w:t>
      </w:r>
      <w:r>
        <w:rPr>
          <w:rFonts w:ascii="仿宋" w:eastAsia="仿宋" w:hAnsi="仿宋" w:cs="仿宋"/>
          <w:spacing w:val="16"/>
          <w:sz w:val="32"/>
          <w:szCs w:val="32"/>
        </w:rPr>
        <w:t>2020</w:t>
      </w:r>
      <w:r>
        <w:rPr>
          <w:rFonts w:ascii="仿宋" w:eastAsia="仿宋" w:hAnsi="仿宋" w:cs="仿宋"/>
          <w:spacing w:val="16"/>
          <w:sz w:val="32"/>
          <w:szCs w:val="32"/>
        </w:rPr>
        <w:t>年底全省实现物业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4"/>
          <w:sz w:val="32"/>
          <w:szCs w:val="32"/>
        </w:rPr>
        <w:t>管理覆盖住宅小区</w:t>
      </w:r>
      <w:r>
        <w:rPr>
          <w:rFonts w:ascii="仿宋" w:eastAsia="仿宋" w:hAnsi="仿宋" w:cs="仿宋"/>
          <w:spacing w:val="14"/>
          <w:sz w:val="32"/>
          <w:szCs w:val="32"/>
        </w:rPr>
        <w:t>5.3</w:t>
      </w:r>
      <w:r>
        <w:rPr>
          <w:rFonts w:ascii="仿宋" w:eastAsia="仿宋" w:hAnsi="仿宋" w:cs="仿宋"/>
          <w:spacing w:val="14"/>
          <w:sz w:val="32"/>
          <w:szCs w:val="32"/>
        </w:rPr>
        <w:t>万个</w:t>
      </w:r>
      <w:r>
        <w:rPr>
          <w:rFonts w:ascii="仿宋" w:eastAsia="仿宋" w:hAnsi="仿宋" w:cs="仿宋"/>
          <w:spacing w:val="14"/>
          <w:sz w:val="32"/>
          <w:szCs w:val="32"/>
        </w:rPr>
        <w:t>,</w:t>
      </w:r>
      <w:r>
        <w:rPr>
          <w:rFonts w:ascii="仿宋" w:eastAsia="仿宋" w:hAnsi="仿宋" w:cs="仿宋"/>
          <w:spacing w:val="14"/>
          <w:sz w:val="32"/>
          <w:szCs w:val="32"/>
        </w:rPr>
        <w:t>住宅建筑面积</w:t>
      </w:r>
      <w:r>
        <w:rPr>
          <w:rFonts w:ascii="仿宋" w:eastAsia="仿宋" w:hAnsi="仿宋" w:cs="仿宋"/>
          <w:spacing w:val="14"/>
          <w:sz w:val="32"/>
          <w:szCs w:val="32"/>
        </w:rPr>
        <w:t>4.6</w:t>
      </w:r>
      <w:r>
        <w:rPr>
          <w:rFonts w:ascii="仿宋" w:eastAsia="仿宋" w:hAnsi="仿宋" w:cs="仿宋"/>
          <w:spacing w:val="14"/>
          <w:sz w:val="32"/>
          <w:szCs w:val="32"/>
        </w:rPr>
        <w:t>亿平方米。</w:t>
      </w:r>
    </w:p>
    <w:p w:rsidR="00095CBB" w:rsidRDefault="008B037A">
      <w:pPr>
        <w:spacing w:before="158" w:line="224" w:lineRule="auto"/>
        <w:ind w:firstLine="749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17"/>
          <w:sz w:val="32"/>
          <w:szCs w:val="32"/>
        </w:rPr>
        <w:t>(</w:t>
      </w:r>
      <w:r>
        <w:rPr>
          <w:rFonts w:ascii="楷体" w:eastAsia="楷体" w:hAnsi="楷体" w:cs="楷体"/>
          <w:spacing w:val="17"/>
          <w:sz w:val="32"/>
          <w:szCs w:val="32"/>
        </w:rPr>
        <w:t>六</w:t>
      </w:r>
      <w:r>
        <w:rPr>
          <w:rFonts w:ascii="楷体" w:eastAsia="楷体" w:hAnsi="楷体" w:cs="楷体"/>
          <w:spacing w:val="17"/>
          <w:sz w:val="32"/>
          <w:szCs w:val="32"/>
        </w:rPr>
        <w:t>)</w:t>
      </w:r>
      <w:r>
        <w:rPr>
          <w:rFonts w:ascii="楷体" w:eastAsia="楷体" w:hAnsi="楷体" w:cs="楷体"/>
          <w:spacing w:val="17"/>
          <w:sz w:val="32"/>
          <w:szCs w:val="32"/>
        </w:rPr>
        <w:t>市场发展秩序逐步规范。</w:t>
      </w:r>
    </w:p>
    <w:p w:rsidR="00095CBB" w:rsidRDefault="00095CBB">
      <w:pPr>
        <w:spacing w:line="271" w:lineRule="auto"/>
      </w:pPr>
    </w:p>
    <w:p w:rsidR="00095CBB" w:rsidRDefault="008B037A">
      <w:pPr>
        <w:spacing w:before="104" w:line="360" w:lineRule="auto"/>
        <w:ind w:right="83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6"/>
          <w:w w:val="101"/>
          <w:sz w:val="32"/>
          <w:szCs w:val="32"/>
        </w:rPr>
        <w:t>深入落实</w:t>
      </w:r>
      <w:r>
        <w:rPr>
          <w:rFonts w:ascii="仿宋" w:eastAsia="仿宋" w:hAnsi="仿宋" w:cs="仿宋"/>
          <w:spacing w:val="16"/>
          <w:w w:val="101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w w:val="101"/>
          <w:sz w:val="32"/>
          <w:szCs w:val="32"/>
        </w:rPr>
        <w:t>放管服</w:t>
      </w:r>
      <w:r>
        <w:rPr>
          <w:rFonts w:ascii="仿宋" w:eastAsia="仿宋" w:hAnsi="仿宋" w:cs="仿宋"/>
          <w:spacing w:val="16"/>
          <w:w w:val="101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w w:val="101"/>
          <w:sz w:val="32"/>
          <w:szCs w:val="32"/>
        </w:rPr>
        <w:t>要求</w:t>
      </w:r>
      <w:r>
        <w:rPr>
          <w:rFonts w:ascii="仿宋" w:eastAsia="仿宋" w:hAnsi="仿宋" w:cs="仿宋"/>
          <w:spacing w:val="16"/>
          <w:w w:val="101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w w:val="101"/>
          <w:sz w:val="32"/>
          <w:szCs w:val="32"/>
        </w:rPr>
        <w:t>建立房地产开发企业信用等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级体系。规范商品房销售行为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保障房地产交易安全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加强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</w:rPr>
        <w:t>中介机构管理和执法检查力度</w:t>
      </w:r>
      <w:r>
        <w:rPr>
          <w:rFonts w:ascii="仿宋" w:eastAsia="仿宋" w:hAnsi="仿宋" w:cs="仿宋"/>
          <w:spacing w:val="16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sz w:val="32"/>
          <w:szCs w:val="32"/>
        </w:rPr>
        <w:t>采取</w:t>
      </w:r>
      <w:r>
        <w:rPr>
          <w:rFonts w:ascii="仿宋" w:eastAsia="仿宋" w:hAnsi="仿宋" w:cs="仿宋"/>
          <w:spacing w:val="16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sz w:val="32"/>
          <w:szCs w:val="32"/>
        </w:rPr>
        <w:t>双随机、一公开</w:t>
      </w:r>
      <w:r>
        <w:rPr>
          <w:rFonts w:ascii="仿宋" w:eastAsia="仿宋" w:hAnsi="仿宋" w:cs="仿宋"/>
          <w:spacing w:val="16"/>
          <w:sz w:val="32"/>
          <w:szCs w:val="32"/>
        </w:rPr>
        <w:t>"</w:t>
      </w:r>
      <w:r>
        <w:rPr>
          <w:rFonts w:ascii="仿宋" w:eastAsia="仿宋" w:hAnsi="仿宋" w:cs="仿宋"/>
          <w:spacing w:val="16"/>
          <w:sz w:val="32"/>
          <w:szCs w:val="32"/>
        </w:rPr>
        <w:t>抽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查等措施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深入推进房地产市场领域扫黑除恶专项斗争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继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续开展打击侵害群众利益违法违规行为治理房地产市场乱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象专项行动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严厉查处违法违规行为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记入企业诚信档案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5"/>
          <w:sz w:val="32"/>
          <w:szCs w:val="32"/>
        </w:rPr>
        <w:t>持续加大政策宣传和曝光力度。</w:t>
      </w:r>
    </w:p>
    <w:p w:rsidR="00095CBB" w:rsidRDefault="008B037A">
      <w:pPr>
        <w:spacing w:before="287" w:line="222" w:lineRule="auto"/>
        <w:ind w:firstLine="318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二、形势展望</w:t>
      </w:r>
    </w:p>
    <w:p w:rsidR="00095CBB" w:rsidRDefault="00095CBB">
      <w:pPr>
        <w:spacing w:line="438" w:lineRule="auto"/>
      </w:pPr>
    </w:p>
    <w:p w:rsidR="00095CBB" w:rsidRDefault="008B037A">
      <w:pPr>
        <w:spacing w:before="104" w:line="224" w:lineRule="auto"/>
        <w:ind w:firstLine="749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7"/>
          <w:sz w:val="32"/>
          <w:szCs w:val="32"/>
        </w:rPr>
        <w:t>(</w:t>
      </w:r>
      <w:r>
        <w:rPr>
          <w:rFonts w:ascii="楷体" w:eastAsia="楷体" w:hAnsi="楷体" w:cs="楷体"/>
          <w:spacing w:val="7"/>
          <w:sz w:val="32"/>
          <w:szCs w:val="32"/>
        </w:rPr>
        <w:t>一</w:t>
      </w:r>
      <w:r>
        <w:rPr>
          <w:rFonts w:ascii="楷体" w:eastAsia="楷体" w:hAnsi="楷体" w:cs="楷体"/>
          <w:spacing w:val="7"/>
          <w:sz w:val="32"/>
          <w:szCs w:val="32"/>
        </w:rPr>
        <w:t>)</w:t>
      </w:r>
      <w:r>
        <w:rPr>
          <w:rFonts w:ascii="楷体" w:eastAsia="楷体" w:hAnsi="楷体" w:cs="楷体"/>
          <w:spacing w:val="7"/>
          <w:sz w:val="32"/>
          <w:szCs w:val="32"/>
        </w:rPr>
        <w:t>国家住房发展政策新方向。</w:t>
      </w:r>
    </w:p>
    <w:p w:rsidR="00095CBB" w:rsidRDefault="00095CBB">
      <w:pPr>
        <w:spacing w:line="286" w:lineRule="auto"/>
      </w:pPr>
    </w:p>
    <w:p w:rsidR="00095CBB" w:rsidRDefault="008B037A">
      <w:pPr>
        <w:spacing w:before="104" w:line="219" w:lineRule="auto"/>
        <w:ind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一是逐步落实房地产市场平稳健康发展长效机制。</w:t>
      </w:r>
      <w:r>
        <w:rPr>
          <w:rFonts w:ascii="仿宋" w:eastAsia="仿宋" w:hAnsi="仿宋" w:cs="仿宋"/>
          <w:spacing w:val="1"/>
          <w:sz w:val="32"/>
          <w:szCs w:val="32"/>
        </w:rPr>
        <w:t>"</w:t>
      </w:r>
      <w:r>
        <w:rPr>
          <w:rFonts w:ascii="仿宋" w:eastAsia="仿宋" w:hAnsi="仿宋" w:cs="仿宋"/>
          <w:spacing w:val="1"/>
          <w:sz w:val="32"/>
          <w:szCs w:val="32"/>
        </w:rPr>
        <w:t>十</w:t>
      </w:r>
    </w:p>
    <w:p w:rsidR="00095CBB" w:rsidRDefault="00095CBB">
      <w:pPr>
        <w:sectPr w:rsidR="00095CBB">
          <w:pgSz w:w="11910" w:h="16840"/>
          <w:pgMar w:top="1431" w:right="1786" w:bottom="400" w:left="1740" w:header="0" w:footer="0" w:gutter="0"/>
          <w:cols w:space="720"/>
        </w:sectPr>
      </w:pPr>
    </w:p>
    <w:p w:rsidR="00095CBB" w:rsidRDefault="008B037A">
      <w:pPr>
        <w:spacing w:before="209" w:line="347" w:lineRule="auto"/>
        <w:ind w:right="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lastRenderedPageBreak/>
        <w:t>三五</w:t>
      </w:r>
      <w:r>
        <w:rPr>
          <w:rFonts w:ascii="仿宋" w:eastAsia="仿宋" w:hAnsi="仿宋" w:cs="仿宋"/>
          <w:spacing w:val="-11"/>
          <w:sz w:val="33"/>
          <w:szCs w:val="33"/>
        </w:rPr>
        <w:t>”</w:t>
      </w:r>
      <w:r>
        <w:rPr>
          <w:rFonts w:ascii="仿宋" w:eastAsia="仿宋" w:hAnsi="仿宋" w:cs="仿宋"/>
          <w:spacing w:val="-11"/>
          <w:sz w:val="33"/>
          <w:szCs w:val="33"/>
        </w:rPr>
        <w:t>时期国家经济发展方式与增速、结构与体制在不断变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化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全国住房市场也表现出明显阶段性特征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住宅投资从高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速增长步入平稳、下降状态，住宅建设从总量扩张阶段步入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7"/>
          <w:sz w:val="33"/>
          <w:szCs w:val="33"/>
        </w:rPr>
        <w:t>总量放缓</w:t>
      </w:r>
      <w:r>
        <w:rPr>
          <w:rFonts w:ascii="仿宋" w:eastAsia="仿宋" w:hAnsi="仿宋" w:cs="仿宋"/>
          <w:spacing w:val="7"/>
          <w:sz w:val="33"/>
          <w:szCs w:val="33"/>
        </w:rPr>
        <w:t>(</w:t>
      </w:r>
      <w:r>
        <w:rPr>
          <w:rFonts w:ascii="仿宋" w:eastAsia="仿宋" w:hAnsi="仿宋" w:cs="仿宋"/>
          <w:spacing w:val="7"/>
          <w:sz w:val="33"/>
          <w:szCs w:val="33"/>
        </w:rPr>
        <w:t>如图</w:t>
      </w:r>
      <w:r>
        <w:rPr>
          <w:rFonts w:ascii="仿宋" w:eastAsia="仿宋" w:hAnsi="仿宋" w:cs="仿宋"/>
          <w:spacing w:val="7"/>
          <w:sz w:val="33"/>
          <w:szCs w:val="33"/>
        </w:rPr>
        <w:t>1</w:t>
      </w:r>
      <w:r>
        <w:rPr>
          <w:rFonts w:ascii="仿宋" w:eastAsia="仿宋" w:hAnsi="仿宋" w:cs="仿宋"/>
          <w:spacing w:val="7"/>
          <w:sz w:val="33"/>
          <w:szCs w:val="33"/>
        </w:rPr>
        <w:t>、图</w:t>
      </w:r>
      <w:r>
        <w:rPr>
          <w:rFonts w:ascii="仿宋" w:eastAsia="仿宋" w:hAnsi="仿宋" w:cs="仿宋"/>
          <w:spacing w:val="7"/>
          <w:sz w:val="33"/>
          <w:szCs w:val="33"/>
        </w:rPr>
        <w:t>2)</w:t>
      </w:r>
      <w:r>
        <w:rPr>
          <w:rFonts w:ascii="仿宋" w:eastAsia="仿宋" w:hAnsi="仿宋" w:cs="仿宋"/>
          <w:spacing w:val="7"/>
          <w:sz w:val="33"/>
          <w:szCs w:val="33"/>
        </w:rPr>
        <w:t>、市场区域结构分化</w:t>
      </w:r>
      <w:r>
        <w:rPr>
          <w:rFonts w:ascii="仿宋" w:eastAsia="仿宋" w:hAnsi="仿宋" w:cs="仿宋"/>
          <w:spacing w:val="7"/>
          <w:sz w:val="33"/>
          <w:szCs w:val="33"/>
        </w:rPr>
        <w:t>,</w:t>
      </w:r>
      <w:r>
        <w:rPr>
          <w:rFonts w:ascii="仿宋" w:eastAsia="仿宋" w:hAnsi="仿宋" w:cs="仿宋"/>
          <w:spacing w:val="7"/>
          <w:sz w:val="33"/>
          <w:szCs w:val="33"/>
        </w:rPr>
        <w:t>基于以上形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7"/>
          <w:sz w:val="33"/>
          <w:szCs w:val="33"/>
        </w:rPr>
        <w:t>势及房地产市场的新变化</w:t>
      </w:r>
      <w:r>
        <w:rPr>
          <w:rFonts w:ascii="仿宋" w:eastAsia="仿宋" w:hAnsi="仿宋" w:cs="仿宋"/>
          <w:spacing w:val="7"/>
          <w:sz w:val="33"/>
          <w:szCs w:val="33"/>
        </w:rPr>
        <w:t>,</w:t>
      </w:r>
      <w:r>
        <w:rPr>
          <w:rFonts w:ascii="仿宋" w:eastAsia="仿宋" w:hAnsi="仿宋" w:cs="仿宋"/>
          <w:spacing w:val="7"/>
          <w:sz w:val="33"/>
          <w:szCs w:val="33"/>
        </w:rPr>
        <w:t>国家住房政策在</w:t>
      </w:r>
      <w:r>
        <w:rPr>
          <w:rFonts w:ascii="仿宋" w:eastAsia="仿宋" w:hAnsi="仿宋" w:cs="仿宋"/>
          <w:spacing w:val="7"/>
          <w:sz w:val="33"/>
          <w:szCs w:val="33"/>
        </w:rPr>
        <w:t>"</w:t>
      </w:r>
      <w:r>
        <w:rPr>
          <w:rFonts w:ascii="仿宋" w:eastAsia="仿宋" w:hAnsi="仿宋" w:cs="仿宋"/>
          <w:spacing w:val="7"/>
          <w:sz w:val="33"/>
          <w:szCs w:val="33"/>
        </w:rPr>
        <w:t>住房不炒</w:t>
      </w:r>
      <w:r>
        <w:rPr>
          <w:rFonts w:ascii="仿宋" w:eastAsia="仿宋" w:hAnsi="仿宋" w:cs="仿宋"/>
          <w:spacing w:val="7"/>
          <w:sz w:val="33"/>
          <w:szCs w:val="33"/>
        </w:rPr>
        <w:t>"</w:t>
      </w:r>
      <w:r>
        <w:rPr>
          <w:rFonts w:ascii="仿宋" w:eastAsia="仿宋" w:hAnsi="仿宋" w:cs="仿宋"/>
          <w:spacing w:val="7"/>
          <w:sz w:val="33"/>
          <w:szCs w:val="33"/>
        </w:rPr>
        <w:t>的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总体思路指导下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逐渐由</w:t>
      </w:r>
      <w:r>
        <w:rPr>
          <w:rFonts w:ascii="仿宋" w:eastAsia="仿宋" w:hAnsi="仿宋" w:cs="仿宋"/>
          <w:spacing w:val="1"/>
          <w:sz w:val="33"/>
          <w:szCs w:val="33"/>
        </w:rPr>
        <w:t>"</w:t>
      </w:r>
      <w:r>
        <w:rPr>
          <w:rFonts w:ascii="仿宋" w:eastAsia="仿宋" w:hAnsi="仿宋" w:cs="仿宋"/>
          <w:spacing w:val="1"/>
          <w:sz w:val="33"/>
          <w:szCs w:val="33"/>
        </w:rPr>
        <w:t>去库存</w:t>
      </w:r>
      <w:r>
        <w:rPr>
          <w:rFonts w:ascii="仿宋" w:eastAsia="仿宋" w:hAnsi="仿宋" w:cs="仿宋"/>
          <w:spacing w:val="1"/>
          <w:sz w:val="33"/>
          <w:szCs w:val="33"/>
        </w:rPr>
        <w:t>"</w:t>
      </w:r>
      <w:r>
        <w:rPr>
          <w:rFonts w:ascii="仿宋" w:eastAsia="仿宋" w:hAnsi="仿宋" w:cs="仿宋"/>
          <w:spacing w:val="1"/>
          <w:sz w:val="33"/>
          <w:szCs w:val="33"/>
        </w:rPr>
        <w:t>、</w:t>
      </w:r>
      <w:r>
        <w:rPr>
          <w:rFonts w:ascii="仿宋" w:eastAsia="仿宋" w:hAnsi="仿宋" w:cs="仿宋"/>
          <w:spacing w:val="1"/>
          <w:sz w:val="33"/>
          <w:szCs w:val="33"/>
        </w:rPr>
        <w:t>"</w:t>
      </w:r>
      <w:r>
        <w:rPr>
          <w:rFonts w:ascii="仿宋" w:eastAsia="仿宋" w:hAnsi="仿宋" w:cs="仿宋"/>
          <w:spacing w:val="1"/>
          <w:sz w:val="33"/>
          <w:szCs w:val="33"/>
        </w:rPr>
        <w:t>因城施策</w:t>
      </w:r>
      <w:r>
        <w:rPr>
          <w:rFonts w:ascii="仿宋" w:eastAsia="仿宋" w:hAnsi="仿宋" w:cs="仿宋"/>
          <w:spacing w:val="1"/>
          <w:sz w:val="33"/>
          <w:szCs w:val="33"/>
        </w:rPr>
        <w:t>"</w:t>
      </w:r>
      <w:r>
        <w:rPr>
          <w:rFonts w:ascii="仿宋" w:eastAsia="仿宋" w:hAnsi="仿宋" w:cs="仿宋"/>
          <w:spacing w:val="1"/>
          <w:sz w:val="33"/>
          <w:szCs w:val="33"/>
        </w:rPr>
        <w:t>分类管理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过度到房地产调控长效机制建设上来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在时间上基本可分为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三个阶段</w:t>
      </w:r>
      <w:r>
        <w:rPr>
          <w:rFonts w:ascii="仿宋" w:eastAsia="仿宋" w:hAnsi="仿宋" w:cs="仿宋"/>
          <w:spacing w:val="-14"/>
          <w:sz w:val="33"/>
          <w:szCs w:val="33"/>
        </w:rPr>
        <w:t>:</w:t>
      </w:r>
    </w:p>
    <w:p w:rsidR="00095CBB" w:rsidRDefault="008B037A">
      <w:pPr>
        <w:spacing w:before="8" w:line="350" w:lineRule="auto"/>
        <w:ind w:right="83" w:firstLine="649"/>
        <w:rPr>
          <w:rFonts w:ascii="仿宋" w:eastAsia="仿宋" w:hAnsi="仿宋" w:cs="仿宋"/>
          <w:sz w:val="33"/>
          <w:szCs w:val="33"/>
        </w:rPr>
      </w:pPr>
      <w:r>
        <w:rPr>
          <w:rFonts w:ascii="楷体" w:eastAsia="楷体" w:hAnsi="楷体" w:cs="楷体"/>
          <w:spacing w:val="13"/>
          <w:sz w:val="33"/>
          <w:szCs w:val="33"/>
        </w:rPr>
        <w:t>第一个阶段</w:t>
      </w:r>
      <w:r>
        <w:rPr>
          <w:rFonts w:ascii="楷体" w:eastAsia="楷体" w:hAnsi="楷体" w:cs="楷体"/>
          <w:spacing w:val="13"/>
          <w:sz w:val="33"/>
          <w:szCs w:val="33"/>
        </w:rPr>
        <w:t>,2016-2017</w:t>
      </w:r>
      <w:r>
        <w:rPr>
          <w:rFonts w:ascii="楷体" w:eastAsia="楷体" w:hAnsi="楷体" w:cs="楷体"/>
          <w:spacing w:val="13"/>
          <w:sz w:val="33"/>
          <w:szCs w:val="33"/>
        </w:rPr>
        <w:t>年</w:t>
      </w:r>
      <w:r>
        <w:rPr>
          <w:rFonts w:ascii="楷体" w:eastAsia="楷体" w:hAnsi="楷体" w:cs="楷体"/>
          <w:spacing w:val="13"/>
          <w:sz w:val="33"/>
          <w:szCs w:val="33"/>
        </w:rPr>
        <w:t>"</w:t>
      </w:r>
      <w:r>
        <w:rPr>
          <w:rFonts w:ascii="楷体" w:eastAsia="楷体" w:hAnsi="楷体" w:cs="楷体"/>
          <w:spacing w:val="13"/>
          <w:sz w:val="33"/>
          <w:szCs w:val="33"/>
        </w:rPr>
        <w:t>分类调控、长效机制</w:t>
      </w:r>
      <w:r>
        <w:rPr>
          <w:rFonts w:ascii="楷体" w:eastAsia="楷体" w:hAnsi="楷体" w:cs="楷体"/>
          <w:spacing w:val="13"/>
          <w:sz w:val="33"/>
          <w:szCs w:val="33"/>
        </w:rPr>
        <w:t>"</w:t>
      </w:r>
      <w:r>
        <w:rPr>
          <w:rFonts w:ascii="楷体" w:eastAsia="楷体" w:hAnsi="楷体" w:cs="楷体"/>
          <w:spacing w:val="13"/>
          <w:sz w:val="33"/>
          <w:szCs w:val="33"/>
        </w:rPr>
        <w:t>起</w:t>
      </w:r>
      <w:r>
        <w:rPr>
          <w:rFonts w:ascii="楷体" w:eastAsia="楷体" w:hAnsi="楷体" w:cs="楷体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步期。</w:t>
      </w:r>
      <w:r>
        <w:rPr>
          <w:rFonts w:ascii="仿宋" w:eastAsia="仿宋" w:hAnsi="仿宋" w:cs="仿宋"/>
          <w:spacing w:val="-5"/>
          <w:sz w:val="33"/>
          <w:szCs w:val="33"/>
        </w:rPr>
        <w:t>2016</w:t>
      </w:r>
      <w:r>
        <w:rPr>
          <w:rFonts w:ascii="仿宋" w:eastAsia="仿宋" w:hAnsi="仿宋" w:cs="仿宋"/>
          <w:spacing w:val="-5"/>
          <w:sz w:val="33"/>
          <w:szCs w:val="33"/>
        </w:rPr>
        <w:t>年起为应对一二线城市房价上涨过快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三四线城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市库存过度的问题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在中央经济工作会议提出</w:t>
      </w:r>
      <w:r>
        <w:rPr>
          <w:rFonts w:ascii="仿宋" w:eastAsia="仿宋" w:hAnsi="仿宋" w:cs="仿宋"/>
          <w:spacing w:val="-5"/>
          <w:sz w:val="33"/>
          <w:szCs w:val="33"/>
        </w:rPr>
        <w:t>"</w:t>
      </w:r>
      <w:r>
        <w:rPr>
          <w:rFonts w:ascii="仿宋" w:eastAsia="仿宋" w:hAnsi="仿宋" w:cs="仿宋"/>
          <w:spacing w:val="-5"/>
          <w:sz w:val="33"/>
          <w:szCs w:val="33"/>
        </w:rPr>
        <w:t>去库存方面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7"/>
          <w:sz w:val="33"/>
          <w:szCs w:val="33"/>
        </w:rPr>
        <w:t>要坚持分类调控</w:t>
      </w:r>
      <w:r>
        <w:rPr>
          <w:rFonts w:ascii="仿宋" w:eastAsia="仿宋" w:hAnsi="仿宋" w:cs="仿宋"/>
          <w:spacing w:val="7"/>
          <w:sz w:val="33"/>
          <w:szCs w:val="33"/>
        </w:rPr>
        <w:t>,</w:t>
      </w:r>
      <w:r>
        <w:rPr>
          <w:rFonts w:ascii="仿宋" w:eastAsia="仿宋" w:hAnsi="仿宋" w:cs="仿宋"/>
          <w:spacing w:val="7"/>
          <w:sz w:val="33"/>
          <w:szCs w:val="33"/>
        </w:rPr>
        <w:t>因城因地施策</w:t>
      </w:r>
      <w:r>
        <w:rPr>
          <w:rFonts w:ascii="仿宋" w:eastAsia="仿宋" w:hAnsi="仿宋" w:cs="仿宋"/>
          <w:spacing w:val="7"/>
          <w:sz w:val="33"/>
          <w:szCs w:val="33"/>
        </w:rPr>
        <w:t>",</w:t>
      </w:r>
      <w:r>
        <w:rPr>
          <w:rFonts w:ascii="仿宋" w:eastAsia="仿宋" w:hAnsi="仿宋" w:cs="仿宋"/>
          <w:spacing w:val="7"/>
          <w:sz w:val="33"/>
          <w:szCs w:val="33"/>
        </w:rPr>
        <w:t>同时首次提出将住房租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赁市场培育纳入住房制度改革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增加住房供给渠道与途径。</w:t>
      </w:r>
    </w:p>
    <w:p w:rsidR="00095CBB" w:rsidRDefault="00095CBB">
      <w:pPr>
        <w:spacing w:line="243" w:lineRule="auto"/>
      </w:pPr>
    </w:p>
    <w:p w:rsidR="00095CBB" w:rsidRDefault="00095CBB">
      <w:pPr>
        <w:spacing w:line="244" w:lineRule="auto"/>
      </w:pPr>
    </w:p>
    <w:p w:rsidR="00095CBB" w:rsidRDefault="008B037A">
      <w:pPr>
        <w:spacing w:line="3089" w:lineRule="exact"/>
        <w:ind w:firstLine="219"/>
        <w:textAlignment w:val="center"/>
      </w:pPr>
      <w:r>
        <w:pict>
          <v:group id="_x0000_s1026" style="width:395.05pt;height:154.5pt;mso-position-horizontal-relative:char;mso-position-vertical-relative:line" coordsize="7900,3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00;height:309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9;top:200;width:7620;height:2793" filled="f" stroked="f">
              <v:textbox inset="0,0,0,0">
                <w:txbxContent>
                  <w:p w:rsidR="00095CBB" w:rsidRDefault="008B037A">
                    <w:pPr>
                      <w:spacing w:before="20" w:line="137" w:lineRule="exact"/>
                      <w:ind w:firstLine="20"/>
                      <w:textAlignment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56565" cy="86995"/>
                          <wp:effectExtent l="0" t="0" r="0" b="0"/>
                          <wp:docPr id="4" name="IM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 4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174" cy="87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5CBB" w:rsidRDefault="008B037A">
                    <w:pPr>
                      <w:spacing w:line="227" w:lineRule="auto"/>
                      <w:ind w:firstLine="6199"/>
                      <w:rPr>
                        <w:rFonts w:ascii="仿宋" w:eastAsia="仿宋" w:hAnsi="仿宋" w:cs="仿宋"/>
                        <w:sz w:val="22"/>
                        <w:szCs w:val="22"/>
                      </w:rPr>
                    </w:pPr>
                    <w:r>
                      <w:rPr>
                        <w:rFonts w:ascii="仿宋" w:eastAsia="仿宋" w:hAnsi="仿宋" w:cs="仿宋"/>
                        <w:spacing w:val="-11"/>
                        <w:w w:val="99"/>
                        <w:sz w:val="22"/>
                        <w:szCs w:val="22"/>
                      </w:rPr>
                      <w:t>单位</w:t>
                    </w:r>
                    <w:r>
                      <w:rPr>
                        <w:rFonts w:ascii="仿宋" w:eastAsia="仿宋" w:hAnsi="仿宋" w:cs="仿宋"/>
                        <w:spacing w:val="-11"/>
                        <w:w w:val="99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仿宋" w:eastAsia="仿宋" w:hAnsi="仿宋" w:cs="仿宋"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11"/>
                        <w:w w:val="99"/>
                        <w:sz w:val="22"/>
                        <w:szCs w:val="22"/>
                      </w:rPr>
                      <w:t>万套</w:t>
                    </w:r>
                  </w:p>
                  <w:p w:rsidR="00095CBB" w:rsidRDefault="008B037A">
                    <w:pPr>
                      <w:spacing w:before="59" w:line="432" w:lineRule="exact"/>
                      <w:ind w:firstLine="70"/>
                      <w:rPr>
                        <w:rFonts w:ascii="仿宋" w:eastAsia="仿宋" w:hAnsi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eastAsia="仿宋" w:hAnsi="仿宋" w:cs="仿宋"/>
                        <w:spacing w:val="-1"/>
                        <w:position w:val="22"/>
                        <w:sz w:val="19"/>
                        <w:szCs w:val="19"/>
                      </w:rPr>
                      <w:t>8000000</w:t>
                    </w:r>
                  </w:p>
                  <w:p w:rsidR="00095CBB" w:rsidRDefault="008B037A">
                    <w:pPr>
                      <w:spacing w:line="180" w:lineRule="auto"/>
                      <w:ind w:firstLine="70"/>
                      <w:rPr>
                        <w:rFonts w:ascii="仿宋" w:eastAsia="仿宋" w:hAnsi="仿宋" w:cs="仿宋"/>
                        <w:sz w:val="23"/>
                        <w:szCs w:val="23"/>
                      </w:rPr>
                    </w:pPr>
                    <w:r>
                      <w:rPr>
                        <w:rFonts w:ascii="仿宋" w:eastAsia="仿宋" w:hAnsi="仿宋" w:cs="仿宋"/>
                        <w:spacing w:val="-2"/>
                        <w:sz w:val="23"/>
                        <w:szCs w:val="23"/>
                      </w:rPr>
                      <w:t>600o00</w:t>
                    </w:r>
                  </w:p>
                  <w:p w:rsidR="00095CBB" w:rsidRDefault="008B037A">
                    <w:pPr>
                      <w:spacing w:before="243" w:line="180" w:lineRule="auto"/>
                      <w:ind w:firstLine="70"/>
                      <w:rPr>
                        <w:rFonts w:ascii="仿宋" w:eastAsia="仿宋" w:hAnsi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eastAsia="仿宋" w:hAnsi="仿宋" w:cs="仿宋"/>
                        <w:spacing w:val="-1"/>
                        <w:sz w:val="19"/>
                        <w:szCs w:val="19"/>
                      </w:rPr>
                      <w:t>4000000</w:t>
                    </w:r>
                  </w:p>
                  <w:p w:rsidR="00095CBB" w:rsidRDefault="008B037A">
                    <w:pPr>
                      <w:spacing w:before="265" w:line="180" w:lineRule="auto"/>
                      <w:ind w:firstLine="70"/>
                      <w:rPr>
                        <w:rFonts w:ascii="仿宋" w:eastAsia="仿宋" w:hAnsi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eastAsia="仿宋" w:hAnsi="仿宋" w:cs="仿宋"/>
                        <w:spacing w:val="-2"/>
                        <w:sz w:val="19"/>
                        <w:szCs w:val="19"/>
                      </w:rPr>
                      <w:t>2000000</w:t>
                    </w:r>
                  </w:p>
                  <w:p w:rsidR="00095CBB" w:rsidRDefault="008B037A">
                    <w:pPr>
                      <w:spacing w:before="275" w:line="180" w:lineRule="auto"/>
                      <w:ind w:firstLine="640"/>
                      <w:rPr>
                        <w:rFonts w:ascii="仿宋" w:eastAsia="仿宋" w:hAnsi="仿宋" w:cs="仿宋"/>
                        <w:sz w:val="16"/>
                        <w:szCs w:val="16"/>
                      </w:rPr>
                    </w:pPr>
                    <w:r>
                      <w:rPr>
                        <w:rFonts w:ascii="仿宋" w:eastAsia="仿宋" w:hAnsi="仿宋" w:cs="仿宋"/>
                        <w:sz w:val="16"/>
                        <w:szCs w:val="16"/>
                      </w:rPr>
                      <w:t>0</w:t>
                    </w:r>
                  </w:p>
                  <w:p w:rsidR="00095CBB" w:rsidRDefault="008B037A">
                    <w:pPr>
                      <w:spacing w:before="133" w:line="181" w:lineRule="auto"/>
                      <w:ind w:firstLine="920"/>
                      <w:rPr>
                        <w:rFonts w:ascii="仿宋" w:eastAsia="仿宋" w:hAnsi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eastAsia="仿宋" w:hAnsi="仿宋" w:cs="仿宋"/>
                        <w:spacing w:val="-1"/>
                        <w:sz w:val="19"/>
                        <w:szCs w:val="19"/>
                      </w:rPr>
                      <w:t>200520062007</w:t>
                    </w:r>
                    <w:r>
                      <w:rPr>
                        <w:rFonts w:ascii="仿宋" w:eastAsia="仿宋" w:hAnsi="仿宋" w:cs="仿宋"/>
                        <w:spacing w:val="25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仿宋" w:eastAsia="仿宋" w:hAnsi="仿宋" w:cs="仿宋"/>
                        <w:spacing w:val="-1"/>
                        <w:sz w:val="19"/>
                        <w:szCs w:val="19"/>
                      </w:rPr>
                      <w:t>20082009</w:t>
                    </w:r>
                    <w:r>
                      <w:rPr>
                        <w:rFonts w:ascii="仿宋" w:eastAsia="仿宋" w:hAnsi="仿宋" w:cs="仿宋"/>
                        <w:spacing w:val="11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仿宋" w:eastAsia="仿宋" w:hAnsi="仿宋" w:cs="仿宋"/>
                        <w:spacing w:val="-1"/>
                        <w:sz w:val="19"/>
                        <w:szCs w:val="19"/>
                      </w:rPr>
                      <w:t>2010201120122013</w:t>
                    </w:r>
                    <w:r>
                      <w:rPr>
                        <w:rFonts w:ascii="仿宋" w:eastAsia="仿宋" w:hAnsi="仿宋" w:cs="仿宋"/>
                        <w:spacing w:val="11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仿宋" w:eastAsia="仿宋" w:hAnsi="仿宋" w:cs="仿宋"/>
                        <w:spacing w:val="-1"/>
                        <w:sz w:val="19"/>
                        <w:szCs w:val="19"/>
                      </w:rPr>
                      <w:t>2014201520162017201820192020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5CBB" w:rsidRDefault="008B037A">
      <w:pPr>
        <w:spacing w:before="206" w:line="221" w:lineRule="auto"/>
        <w:ind w:firstLine="1474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图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12005-2020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年全国住宅竣工套数统计图</w:t>
      </w:r>
    </w:p>
    <w:p w:rsidR="00095CBB" w:rsidRDefault="00095CBB">
      <w:pPr>
        <w:sectPr w:rsidR="00095CBB">
          <w:pgSz w:w="11910" w:h="16840"/>
          <w:pgMar w:top="1431" w:right="1786" w:bottom="400" w:left="1750" w:header="0" w:footer="0" w:gutter="0"/>
          <w:cols w:space="720"/>
        </w:sectPr>
      </w:pPr>
    </w:p>
    <w:p w:rsidR="00095CBB" w:rsidRDefault="008B037A">
      <w:pPr>
        <w:spacing w:before="128" w:line="3240" w:lineRule="exact"/>
        <w:ind w:firstLine="269"/>
        <w:textAlignment w:val="center"/>
      </w:pPr>
      <w:r>
        <w:pict>
          <v:group id="_x0000_s1029" style="width:405.5pt;height:162.05pt;mso-position-horizontal-relative:char;mso-position-vertical-relative:line" coordsize="8110,3241">
            <v:shape id="_x0000_s1030" type="#_x0000_t75" style="position:absolute;width:8110;height:3241">
              <v:imagedata r:id="rId11" o:title=""/>
            </v:shape>
            <v:shape id="_x0000_s1031" type="#_x0000_t202" style="position:absolute;left:-20;top:-20;width:8150;height:3337" filled="f" stroked="f">
              <v:textbox inset="0,0,0,0">
                <w:txbxContent>
                  <w:p w:rsidR="00095CBB" w:rsidRDefault="008B037A">
                    <w:pPr>
                      <w:spacing w:before="166" w:line="131" w:lineRule="exact"/>
                      <w:ind w:firstLine="339"/>
                      <w:rPr>
                        <w:rFonts w:ascii="宋体" w:eastAsia="宋体" w:hAns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宋体" w:cs="宋体"/>
                        <w:spacing w:val="3"/>
                        <w:position w:val="-2"/>
                        <w:sz w:val="18"/>
                        <w:szCs w:val="18"/>
                      </w:rPr>
                      <w:t>00000</w:t>
                    </w:r>
                  </w:p>
                  <w:p w:rsidR="00095CBB" w:rsidRDefault="008B037A">
                    <w:pPr>
                      <w:spacing w:before="1" w:line="227" w:lineRule="auto"/>
                      <w:ind w:firstLine="5969"/>
                      <w:rPr>
                        <w:rFonts w:ascii="仿宋" w:eastAsia="仿宋" w:hAnsi="仿宋" w:cs="仿宋"/>
                      </w:rPr>
                    </w:pPr>
                    <w:r>
                      <w:rPr>
                        <w:rFonts w:ascii="仿宋" w:eastAsia="仿宋" w:hAnsi="仿宋" w:cs="仿宋"/>
                        <w:spacing w:val="-6"/>
                      </w:rPr>
                      <w:t>单位</w:t>
                    </w:r>
                    <w:r>
                      <w:rPr>
                        <w:rFonts w:ascii="仿宋" w:eastAsia="仿宋" w:hAnsi="仿宋" w:cs="仿宋"/>
                        <w:spacing w:val="-6"/>
                      </w:rPr>
                      <w:t>:</w:t>
                    </w:r>
                    <w:r>
                      <w:rPr>
                        <w:rFonts w:ascii="仿宋" w:eastAsia="仿宋" w:hAnsi="仿宋" w:cs="仿宋"/>
                        <w:spacing w:val="10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6"/>
                      </w:rPr>
                      <w:t>万平方米</w:t>
                    </w:r>
                  </w:p>
                  <w:p w:rsidR="00095CBB" w:rsidRDefault="008B037A">
                    <w:pPr>
                      <w:spacing w:before="220" w:line="181" w:lineRule="auto"/>
                      <w:ind w:firstLine="339"/>
                      <w:rPr>
                        <w:rFonts w:ascii="仿宋" w:eastAsia="仿宋" w:hAnsi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eastAsia="仿宋" w:hAnsi="仿宋" w:cs="仿宋"/>
                        <w:spacing w:val="-3"/>
                        <w:sz w:val="19"/>
                        <w:szCs w:val="19"/>
                      </w:rPr>
                      <w:t>15000o</w:t>
                    </w:r>
                  </w:p>
                  <w:p w:rsidR="00095CBB" w:rsidRDefault="00095CBB">
                    <w:pPr>
                      <w:spacing w:line="348" w:lineRule="auto"/>
                    </w:pPr>
                  </w:p>
                  <w:p w:rsidR="00095CBB" w:rsidRDefault="008B037A">
                    <w:pPr>
                      <w:spacing w:before="62" w:line="185" w:lineRule="auto"/>
                      <w:ind w:firstLine="339"/>
                      <w:rPr>
                        <w:rFonts w:ascii="宋体" w:eastAsia="宋体" w:hAnsi="宋体" w:cs="宋体"/>
                        <w:sz w:val="19"/>
                        <w:szCs w:val="19"/>
                      </w:rPr>
                    </w:pPr>
                    <w:r>
                      <w:rPr>
                        <w:rFonts w:ascii="宋体" w:eastAsia="宋体" w:hAnsi="宋体" w:cs="宋体"/>
                        <w:spacing w:val="-3"/>
                        <w:sz w:val="19"/>
                        <w:szCs w:val="19"/>
                      </w:rPr>
                      <w:t>100000</w:t>
                    </w:r>
                  </w:p>
                  <w:p w:rsidR="00095CBB" w:rsidRDefault="00095CBB">
                    <w:pPr>
                      <w:spacing w:line="377" w:lineRule="auto"/>
                    </w:pPr>
                  </w:p>
                  <w:p w:rsidR="00095CBB" w:rsidRDefault="008B037A">
                    <w:pPr>
                      <w:spacing w:before="62" w:line="180" w:lineRule="auto"/>
                      <w:ind w:firstLine="429"/>
                      <w:rPr>
                        <w:rFonts w:ascii="仿宋" w:eastAsia="仿宋" w:hAnsi="仿宋" w:cs="仿宋"/>
                        <w:sz w:val="19"/>
                        <w:szCs w:val="19"/>
                      </w:rPr>
                    </w:pPr>
                    <w:r>
                      <w:rPr>
                        <w:rFonts w:ascii="仿宋" w:eastAsia="仿宋" w:hAnsi="仿宋" w:cs="仿宋"/>
                        <w:spacing w:val="-2"/>
                        <w:sz w:val="19"/>
                        <w:szCs w:val="19"/>
                      </w:rPr>
                      <w:t>5o0o0</w:t>
                    </w:r>
                  </w:p>
                  <w:p w:rsidR="00095CBB" w:rsidRDefault="00095CBB">
                    <w:pPr>
                      <w:spacing w:line="338" w:lineRule="auto"/>
                    </w:pPr>
                  </w:p>
                  <w:p w:rsidR="00095CBB" w:rsidRDefault="008B037A">
                    <w:pPr>
                      <w:spacing w:before="62" w:line="185" w:lineRule="auto"/>
                      <w:ind w:firstLine="809"/>
                      <w:rPr>
                        <w:rFonts w:ascii="宋体" w:eastAsia="宋体" w:hAnsi="宋体" w:cs="宋体"/>
                        <w:sz w:val="19"/>
                        <w:szCs w:val="19"/>
                      </w:rPr>
                    </w:pPr>
                    <w:r>
                      <w:rPr>
                        <w:rFonts w:ascii="宋体" w:eastAsia="宋体" w:hAnsi="宋体" w:cs="宋体"/>
                        <w:sz w:val="19"/>
                        <w:szCs w:val="19"/>
                      </w:rPr>
                      <w:t>0</w:t>
                    </w:r>
                  </w:p>
                  <w:p w:rsidR="00095CBB" w:rsidRDefault="008B037A">
                    <w:pPr>
                      <w:spacing w:before="100" w:line="185" w:lineRule="auto"/>
                      <w:ind w:firstLine="1099"/>
                      <w:rPr>
                        <w:rFonts w:ascii="宋体" w:eastAsia="宋体" w:hAnsi="宋体" w:cs="宋体"/>
                        <w:sz w:val="19"/>
                        <w:szCs w:val="19"/>
                      </w:rPr>
                    </w:pP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20052006</w:t>
                    </w:r>
                    <w:r>
                      <w:rPr>
                        <w:rFonts w:ascii="宋体" w:eastAsia="宋体" w:hAnsi="宋体" w:cs="宋体"/>
                        <w:spacing w:val="8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2007</w:t>
                    </w:r>
                    <w:r>
                      <w:rPr>
                        <w:rFonts w:ascii="宋体" w:eastAsia="宋体" w:hAnsi="宋体" w:cs="宋体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20082009</w:t>
                    </w:r>
                    <w:r>
                      <w:rPr>
                        <w:rFonts w:ascii="宋体" w:eastAsia="宋体" w:hAnsi="宋体" w:cs="宋体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2010</w:t>
                    </w:r>
                    <w:r>
                      <w:rPr>
                        <w:rFonts w:ascii="宋体" w:eastAsia="宋体" w:hAnsi="宋体" w:cs="宋体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20112012201320142015</w:t>
                    </w:r>
                    <w:r>
                      <w:rPr>
                        <w:rFonts w:ascii="宋体" w:eastAsia="宋体" w:hAnsi="宋体" w:cs="宋体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2016201720182019</w:t>
                    </w:r>
                    <w:r>
                      <w:rPr>
                        <w:rFonts w:ascii="宋体" w:eastAsia="宋体" w:hAnsi="宋体" w:cs="宋体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9"/>
                        <w:szCs w:val="19"/>
                      </w:rPr>
                      <w:t>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5CBB" w:rsidRDefault="008B037A">
      <w:pPr>
        <w:spacing w:before="214" w:line="220" w:lineRule="auto"/>
        <w:ind w:firstLine="1404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图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22005-2020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年全国商品房销售面积统计图</w:t>
      </w:r>
    </w:p>
    <w:p w:rsidR="00095CBB" w:rsidRDefault="00095CBB">
      <w:pPr>
        <w:spacing w:line="247" w:lineRule="auto"/>
      </w:pPr>
    </w:p>
    <w:p w:rsidR="00095CBB" w:rsidRDefault="008B037A">
      <w:pPr>
        <w:spacing w:before="72" w:line="219" w:lineRule="auto"/>
        <w:ind w:firstLine="3149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10"/>
          <w:w w:val="94"/>
          <w:sz w:val="22"/>
          <w:szCs w:val="22"/>
        </w:rPr>
        <w:t>数据来源</w:t>
      </w:r>
      <w:r>
        <w:rPr>
          <w:rFonts w:ascii="宋体" w:eastAsia="宋体" w:hAnsi="宋体" w:cs="宋体"/>
          <w:spacing w:val="-10"/>
          <w:w w:val="94"/>
          <w:sz w:val="22"/>
          <w:szCs w:val="22"/>
        </w:rPr>
        <w:t>:</w:t>
      </w:r>
      <w:r>
        <w:rPr>
          <w:rFonts w:ascii="宋体" w:eastAsia="宋体" w:hAnsi="宋体" w:cs="宋体"/>
          <w:spacing w:val="84"/>
          <w:sz w:val="22"/>
          <w:szCs w:val="22"/>
        </w:rPr>
        <w:t xml:space="preserve"> </w:t>
      </w:r>
      <w:r>
        <w:rPr>
          <w:rFonts w:ascii="宋体" w:eastAsia="宋体" w:hAnsi="宋体" w:cs="宋体"/>
          <w:spacing w:val="-10"/>
          <w:w w:val="94"/>
          <w:sz w:val="22"/>
          <w:szCs w:val="22"/>
        </w:rPr>
        <w:t>国家统计局</w:t>
      </w:r>
    </w:p>
    <w:p w:rsidR="00095CBB" w:rsidRDefault="008B037A">
      <w:pPr>
        <w:spacing w:before="267" w:line="347" w:lineRule="auto"/>
        <w:ind w:right="88"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4"/>
          <w:sz w:val="33"/>
          <w:szCs w:val="33"/>
        </w:rPr>
        <w:t>第二阶段</w:t>
      </w:r>
      <w:r>
        <w:rPr>
          <w:rFonts w:ascii="仿宋" w:eastAsia="仿宋" w:hAnsi="仿宋" w:cs="仿宋"/>
          <w:spacing w:val="14"/>
          <w:sz w:val="33"/>
          <w:szCs w:val="33"/>
        </w:rPr>
        <w:t>,2018-2019</w:t>
      </w:r>
      <w:r>
        <w:rPr>
          <w:rFonts w:ascii="仿宋" w:eastAsia="仿宋" w:hAnsi="仿宋" w:cs="仿宋"/>
          <w:spacing w:val="14"/>
          <w:sz w:val="33"/>
          <w:szCs w:val="33"/>
        </w:rPr>
        <w:t>年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因城施策、主体责任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发展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期。随着棚改货币化去库存任务基本完成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三四线去化周期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回归合理水平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国家调整收紧货币化安置政策。</w:t>
      </w:r>
      <w:r>
        <w:rPr>
          <w:rFonts w:ascii="仿宋" w:eastAsia="仿宋" w:hAnsi="仿宋" w:cs="仿宋"/>
          <w:spacing w:val="-5"/>
          <w:sz w:val="33"/>
          <w:szCs w:val="33"/>
        </w:rPr>
        <w:t>2018</w:t>
      </w:r>
      <w:r>
        <w:rPr>
          <w:rFonts w:ascii="仿宋" w:eastAsia="仿宋" w:hAnsi="仿宋" w:cs="仿宋"/>
          <w:spacing w:val="-5"/>
          <w:sz w:val="33"/>
          <w:szCs w:val="33"/>
        </w:rPr>
        <w:t>年中央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"/>
          <w:sz w:val="33"/>
          <w:szCs w:val="33"/>
        </w:rPr>
        <w:t>经济工作会议强调</w:t>
      </w:r>
      <w:r>
        <w:rPr>
          <w:rFonts w:ascii="仿宋" w:eastAsia="仿宋" w:hAnsi="仿宋" w:cs="仿宋"/>
          <w:spacing w:val="-3"/>
          <w:sz w:val="33"/>
          <w:szCs w:val="33"/>
        </w:rPr>
        <w:t>"</w:t>
      </w:r>
      <w:r>
        <w:rPr>
          <w:rFonts w:ascii="仿宋" w:eastAsia="仿宋" w:hAnsi="仿宋" w:cs="仿宋"/>
          <w:spacing w:val="-3"/>
          <w:sz w:val="33"/>
          <w:szCs w:val="33"/>
        </w:rPr>
        <w:t>要构建房地产市场健康发展长效机制</w:t>
      </w:r>
      <w:r>
        <w:rPr>
          <w:rFonts w:ascii="仿宋" w:eastAsia="仿宋" w:hAnsi="仿宋" w:cs="仿宋"/>
          <w:spacing w:val="-3"/>
          <w:sz w:val="33"/>
          <w:szCs w:val="33"/>
        </w:rPr>
        <w:t>",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赋予地方政府更多的政策自主权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将土地、金融、财税、住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房保障和市场管理等短期调控手段赋予地方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因地制宜、精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4"/>
          <w:sz w:val="33"/>
          <w:szCs w:val="33"/>
        </w:rPr>
        <w:t>准施策</w:t>
      </w:r>
      <w:r>
        <w:rPr>
          <w:rFonts w:ascii="仿宋" w:eastAsia="仿宋" w:hAnsi="仿宋" w:cs="仿宋"/>
          <w:spacing w:val="14"/>
          <w:sz w:val="33"/>
          <w:szCs w:val="33"/>
        </w:rPr>
        <w:t>,</w:t>
      </w:r>
      <w:r>
        <w:rPr>
          <w:rFonts w:ascii="仿宋" w:eastAsia="仿宋" w:hAnsi="仿宋" w:cs="仿宋"/>
          <w:spacing w:val="14"/>
          <w:sz w:val="33"/>
          <w:szCs w:val="33"/>
        </w:rPr>
        <w:t>强化地方政府担负起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控房价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到</w:t>
      </w:r>
      <w:r>
        <w:rPr>
          <w:rFonts w:ascii="仿宋" w:eastAsia="仿宋" w:hAnsi="仿宋" w:cs="仿宋"/>
          <w:spacing w:val="14"/>
          <w:sz w:val="33"/>
          <w:szCs w:val="33"/>
        </w:rPr>
        <w:t>“</w:t>
      </w:r>
      <w:r>
        <w:rPr>
          <w:rFonts w:ascii="仿宋" w:eastAsia="仿宋" w:hAnsi="仿宋" w:cs="仿宋"/>
          <w:spacing w:val="14"/>
          <w:sz w:val="33"/>
          <w:szCs w:val="33"/>
        </w:rPr>
        <w:t>稳房价</w:t>
      </w:r>
      <w:r>
        <w:rPr>
          <w:rFonts w:ascii="仿宋" w:eastAsia="仿宋" w:hAnsi="仿宋" w:cs="仿宋"/>
          <w:spacing w:val="14"/>
          <w:sz w:val="33"/>
          <w:szCs w:val="33"/>
        </w:rPr>
        <w:t>"</w:t>
      </w:r>
      <w:r>
        <w:rPr>
          <w:rFonts w:ascii="仿宋" w:eastAsia="仿宋" w:hAnsi="仿宋" w:cs="仿宋"/>
          <w:spacing w:val="14"/>
          <w:sz w:val="33"/>
          <w:szCs w:val="33"/>
        </w:rPr>
        <w:t>的主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8"/>
          <w:sz w:val="33"/>
          <w:szCs w:val="33"/>
        </w:rPr>
        <w:t>体责任。</w:t>
      </w:r>
    </w:p>
    <w:p w:rsidR="00095CBB" w:rsidRDefault="008B037A">
      <w:pPr>
        <w:spacing w:before="3" w:line="349" w:lineRule="auto"/>
        <w:ind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7"/>
          <w:sz w:val="33"/>
          <w:szCs w:val="33"/>
        </w:rPr>
        <w:t>第三阶段</w:t>
      </w:r>
      <w:r>
        <w:rPr>
          <w:rFonts w:ascii="仿宋" w:eastAsia="仿宋" w:hAnsi="仿宋" w:cs="仿宋"/>
          <w:spacing w:val="-7"/>
          <w:sz w:val="33"/>
          <w:szCs w:val="33"/>
        </w:rPr>
        <w:t>,2019</w:t>
      </w:r>
      <w:r>
        <w:rPr>
          <w:rFonts w:ascii="仿宋" w:eastAsia="仿宋" w:hAnsi="仿宋" w:cs="仿宋"/>
          <w:spacing w:val="-7"/>
          <w:sz w:val="33"/>
          <w:szCs w:val="33"/>
        </w:rPr>
        <w:t>年至今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长效管理调控机制全面落实期。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2019</w:t>
      </w:r>
      <w:r>
        <w:rPr>
          <w:rFonts w:ascii="仿宋" w:eastAsia="仿宋" w:hAnsi="仿宋" w:cs="仿宋"/>
          <w:spacing w:val="8"/>
          <w:sz w:val="33"/>
          <w:szCs w:val="33"/>
        </w:rPr>
        <w:t>年全国商品房销售总量平稳回落、区域分化加大</w:t>
      </w:r>
      <w:r>
        <w:rPr>
          <w:rFonts w:ascii="仿宋" w:eastAsia="仿宋" w:hAnsi="仿宋" w:cs="仿宋"/>
          <w:spacing w:val="8"/>
          <w:sz w:val="33"/>
          <w:szCs w:val="33"/>
        </w:rPr>
        <w:t>,12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月中央经济工作会议强调</w:t>
      </w:r>
      <w:r>
        <w:rPr>
          <w:rFonts w:ascii="仿宋" w:eastAsia="仿宋" w:hAnsi="仿宋" w:cs="仿宋"/>
          <w:spacing w:val="-5"/>
          <w:sz w:val="33"/>
          <w:szCs w:val="33"/>
        </w:rPr>
        <w:t>"</w:t>
      </w:r>
      <w:r>
        <w:rPr>
          <w:rFonts w:ascii="仿宋" w:eastAsia="仿宋" w:hAnsi="仿宋" w:cs="仿宋"/>
          <w:spacing w:val="-5"/>
          <w:sz w:val="33"/>
          <w:szCs w:val="33"/>
        </w:rPr>
        <w:t>要坚持房子是用来住的、不是用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来炒的定位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全面落实因城施策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稳地价、稳房价、稳预期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6"/>
          <w:sz w:val="33"/>
          <w:szCs w:val="33"/>
        </w:rPr>
        <w:t>的长效管理调控机制</w:t>
      </w:r>
      <w:r>
        <w:rPr>
          <w:rFonts w:ascii="仿宋" w:eastAsia="仿宋" w:hAnsi="仿宋" w:cs="仿宋"/>
          <w:spacing w:val="6"/>
          <w:sz w:val="33"/>
          <w:szCs w:val="33"/>
        </w:rPr>
        <w:t>,</w:t>
      </w:r>
      <w:r>
        <w:rPr>
          <w:rFonts w:ascii="仿宋" w:eastAsia="仿宋" w:hAnsi="仿宋" w:cs="仿宋"/>
          <w:spacing w:val="6"/>
          <w:sz w:val="33"/>
          <w:szCs w:val="33"/>
        </w:rPr>
        <w:t>促进房地产市场平稳健康发展</w:t>
      </w:r>
      <w:r>
        <w:rPr>
          <w:rFonts w:ascii="仿宋" w:eastAsia="仿宋" w:hAnsi="仿宋" w:cs="仿宋"/>
          <w:spacing w:val="6"/>
          <w:sz w:val="33"/>
          <w:szCs w:val="33"/>
        </w:rPr>
        <w:t>".</w:t>
      </w:r>
      <w:r>
        <w:rPr>
          <w:rFonts w:ascii="仿宋" w:eastAsia="仿宋" w:hAnsi="仿宋" w:cs="仿宋"/>
          <w:spacing w:val="6"/>
          <w:sz w:val="33"/>
          <w:szCs w:val="33"/>
        </w:rPr>
        <w:t>通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5"/>
          <w:sz w:val="33"/>
          <w:szCs w:val="33"/>
        </w:rPr>
        <w:t>过完善市场监测预警和考核评价机制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加强对地方政府的目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标管理。</w:t>
      </w:r>
      <w:r>
        <w:rPr>
          <w:rFonts w:ascii="仿宋" w:eastAsia="仿宋" w:hAnsi="仿宋" w:cs="仿宋"/>
          <w:spacing w:val="-8"/>
          <w:sz w:val="33"/>
          <w:szCs w:val="33"/>
        </w:rPr>
        <w:t>2020</w:t>
      </w:r>
      <w:r>
        <w:rPr>
          <w:rFonts w:ascii="仿宋" w:eastAsia="仿宋" w:hAnsi="仿宋" w:cs="仿宋"/>
          <w:spacing w:val="-8"/>
          <w:sz w:val="33"/>
          <w:szCs w:val="33"/>
        </w:rPr>
        <w:t>年受新冠疫情影响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全国房地产市场波动较大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</w:p>
    <w:p w:rsidR="00095CBB" w:rsidRDefault="00095CBB">
      <w:pPr>
        <w:sectPr w:rsidR="00095CBB">
          <w:pgSz w:w="11910" w:h="16840"/>
          <w:pgMar w:top="1431" w:right="1744" w:bottom="400" w:left="1730" w:header="0" w:footer="0" w:gutter="0"/>
          <w:cols w:space="720"/>
        </w:sectPr>
      </w:pPr>
    </w:p>
    <w:p w:rsidR="00095CBB" w:rsidRDefault="008B037A">
      <w:pPr>
        <w:spacing w:before="187" w:line="347" w:lineRule="auto"/>
        <w:ind w:right="2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lastRenderedPageBreak/>
        <w:t>市场风险因素增多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国家仍继续强调不把房地产作为短期刺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激经济的手段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强化房地产市场调控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坚持稳地价、稳房价、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稳预期的目标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避免市场波动变化对经济增长、人民就业、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1"/>
          <w:sz w:val="33"/>
          <w:szCs w:val="33"/>
        </w:rPr>
        <w:t>和社会稳定造成冲击。</w:t>
      </w:r>
      <w:r>
        <w:rPr>
          <w:rFonts w:ascii="仿宋" w:eastAsia="仿宋" w:hAnsi="仿宋" w:cs="仿宋"/>
          <w:spacing w:val="1"/>
          <w:sz w:val="33"/>
          <w:szCs w:val="33"/>
        </w:rPr>
        <w:t>2021</w:t>
      </w:r>
      <w:r>
        <w:rPr>
          <w:rFonts w:ascii="仿宋" w:eastAsia="仿宋" w:hAnsi="仿宋" w:cs="仿宋"/>
          <w:spacing w:val="1"/>
          <w:sz w:val="33"/>
          <w:szCs w:val="33"/>
        </w:rPr>
        <w:t>年</w:t>
      </w:r>
      <w:r>
        <w:rPr>
          <w:rFonts w:ascii="仿宋" w:eastAsia="仿宋" w:hAnsi="仿宋" w:cs="仿宋"/>
          <w:spacing w:val="1"/>
          <w:sz w:val="33"/>
          <w:szCs w:val="33"/>
        </w:rPr>
        <w:t>12</w:t>
      </w:r>
      <w:r>
        <w:rPr>
          <w:rFonts w:ascii="仿宋" w:eastAsia="仿宋" w:hAnsi="仿宋" w:cs="仿宋"/>
          <w:spacing w:val="1"/>
          <w:sz w:val="33"/>
          <w:szCs w:val="33"/>
        </w:rPr>
        <w:t>月中央经济工作会议进一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7"/>
          <w:sz w:val="33"/>
          <w:szCs w:val="33"/>
        </w:rPr>
        <w:t>步强调</w:t>
      </w:r>
      <w:r>
        <w:rPr>
          <w:rFonts w:ascii="仿宋" w:eastAsia="仿宋" w:hAnsi="仿宋" w:cs="仿宋"/>
          <w:spacing w:val="7"/>
          <w:sz w:val="33"/>
          <w:szCs w:val="33"/>
        </w:rPr>
        <w:t>,</w:t>
      </w:r>
      <w:r>
        <w:rPr>
          <w:rFonts w:ascii="仿宋" w:eastAsia="仿宋" w:hAnsi="仿宋" w:cs="仿宋"/>
          <w:spacing w:val="7"/>
          <w:sz w:val="33"/>
          <w:szCs w:val="33"/>
        </w:rPr>
        <w:t>要加强预期引导</w:t>
      </w:r>
      <w:r>
        <w:rPr>
          <w:rFonts w:ascii="仿宋" w:eastAsia="仿宋" w:hAnsi="仿宋" w:cs="仿宋"/>
          <w:spacing w:val="7"/>
          <w:sz w:val="33"/>
          <w:szCs w:val="33"/>
        </w:rPr>
        <w:t>,</w:t>
      </w:r>
      <w:r>
        <w:rPr>
          <w:rFonts w:ascii="仿宋" w:eastAsia="仿宋" w:hAnsi="仿宋" w:cs="仿宋"/>
          <w:spacing w:val="7"/>
          <w:sz w:val="33"/>
          <w:szCs w:val="33"/>
        </w:rPr>
        <w:t>探索新的发展模式</w:t>
      </w:r>
      <w:r>
        <w:rPr>
          <w:rFonts w:ascii="仿宋" w:eastAsia="仿宋" w:hAnsi="仿宋" w:cs="仿宋"/>
          <w:spacing w:val="7"/>
          <w:sz w:val="33"/>
          <w:szCs w:val="33"/>
        </w:rPr>
        <w:t>,</w:t>
      </w:r>
      <w:r>
        <w:rPr>
          <w:rFonts w:ascii="仿宋" w:eastAsia="仿宋" w:hAnsi="仿宋" w:cs="仿宋"/>
          <w:spacing w:val="7"/>
          <w:sz w:val="33"/>
          <w:szCs w:val="33"/>
        </w:rPr>
        <w:t>坚持租购并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9"/>
          <w:sz w:val="33"/>
          <w:szCs w:val="33"/>
        </w:rPr>
        <w:t>举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加快发展长租房市场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推进保障性住房建设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支持商品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房市场更好满足购房者的合理住房需求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因城施策促进房地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产业良性循环和健康发展。</w:t>
      </w:r>
    </w:p>
    <w:p w:rsidR="00095CBB" w:rsidRDefault="008B037A">
      <w:pPr>
        <w:spacing w:before="19" w:line="347" w:lineRule="auto"/>
        <w:ind w:firstLine="69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7"/>
          <w:sz w:val="33"/>
          <w:szCs w:val="33"/>
        </w:rPr>
        <w:t>二是防范化解房地产风险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推动</w:t>
      </w:r>
      <w:r>
        <w:rPr>
          <w:rFonts w:ascii="仿宋" w:eastAsia="仿宋" w:hAnsi="仿宋" w:cs="仿宋"/>
          <w:spacing w:val="-7"/>
          <w:sz w:val="33"/>
          <w:szCs w:val="33"/>
        </w:rPr>
        <w:t>"</w:t>
      </w:r>
      <w:r>
        <w:rPr>
          <w:rFonts w:ascii="仿宋" w:eastAsia="仿宋" w:hAnsi="仿宋" w:cs="仿宋"/>
          <w:spacing w:val="-7"/>
          <w:sz w:val="33"/>
          <w:szCs w:val="33"/>
        </w:rPr>
        <w:t>三线四档</w:t>
      </w:r>
      <w:r>
        <w:rPr>
          <w:rFonts w:ascii="仿宋" w:eastAsia="仿宋" w:hAnsi="仿宋" w:cs="仿宋"/>
          <w:spacing w:val="-7"/>
          <w:sz w:val="33"/>
          <w:szCs w:val="33"/>
        </w:rPr>
        <w:t>”</w:t>
      </w:r>
      <w:r>
        <w:rPr>
          <w:rFonts w:ascii="仿宋" w:eastAsia="仿宋" w:hAnsi="仿宋" w:cs="仿宋"/>
          <w:spacing w:val="-7"/>
          <w:sz w:val="33"/>
          <w:szCs w:val="33"/>
        </w:rPr>
        <w:t>金融管理。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2020</w:t>
      </w:r>
      <w:r>
        <w:rPr>
          <w:rFonts w:ascii="仿宋" w:eastAsia="仿宋" w:hAnsi="仿宋" w:cs="仿宋"/>
          <w:spacing w:val="-5"/>
          <w:sz w:val="33"/>
          <w:szCs w:val="33"/>
        </w:rPr>
        <w:t>年</w:t>
      </w:r>
      <w:r>
        <w:rPr>
          <w:rFonts w:ascii="仿宋" w:eastAsia="仿宋" w:hAnsi="仿宋" w:cs="仿宋"/>
          <w:spacing w:val="-5"/>
          <w:sz w:val="33"/>
          <w:szCs w:val="33"/>
        </w:rPr>
        <w:t>8</w:t>
      </w:r>
      <w:r>
        <w:rPr>
          <w:rFonts w:ascii="仿宋" w:eastAsia="仿宋" w:hAnsi="仿宋" w:cs="仿宋"/>
          <w:spacing w:val="-5"/>
          <w:sz w:val="33"/>
          <w:szCs w:val="33"/>
        </w:rPr>
        <w:t>月央行、住建部出台了重点房企资金监测和融资管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8"/>
          <w:sz w:val="33"/>
          <w:szCs w:val="33"/>
        </w:rPr>
        <w:t>理规则</w:t>
      </w:r>
      <w:r>
        <w:rPr>
          <w:rFonts w:ascii="仿宋" w:eastAsia="仿宋" w:hAnsi="仿宋" w:cs="仿宋"/>
          <w:spacing w:val="8"/>
          <w:sz w:val="33"/>
          <w:szCs w:val="33"/>
        </w:rPr>
        <w:t>"</w:t>
      </w:r>
      <w:r>
        <w:rPr>
          <w:rFonts w:ascii="仿宋" w:eastAsia="仿宋" w:hAnsi="仿宋" w:cs="仿宋"/>
          <w:spacing w:val="8"/>
          <w:sz w:val="33"/>
          <w:szCs w:val="33"/>
        </w:rPr>
        <w:t>三线四档</w:t>
      </w:r>
      <w:r>
        <w:rPr>
          <w:rFonts w:ascii="仿宋" w:eastAsia="仿宋" w:hAnsi="仿宋" w:cs="仿宋"/>
          <w:spacing w:val="8"/>
          <w:sz w:val="33"/>
          <w:szCs w:val="33"/>
        </w:rPr>
        <w:t>",</w:t>
      </w:r>
      <w:r>
        <w:rPr>
          <w:rFonts w:ascii="仿宋" w:eastAsia="仿宋" w:hAnsi="仿宋" w:cs="仿宋"/>
          <w:spacing w:val="8"/>
          <w:sz w:val="33"/>
          <w:szCs w:val="33"/>
        </w:rPr>
        <w:t>用资产负债率、净负债率、现金短债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7"/>
          <w:sz w:val="33"/>
          <w:szCs w:val="33"/>
        </w:rPr>
        <w:t>比三项核心指标作为</w:t>
      </w:r>
      <w:r>
        <w:rPr>
          <w:rFonts w:ascii="仿宋" w:eastAsia="仿宋" w:hAnsi="仿宋" w:cs="仿宋"/>
          <w:spacing w:val="7"/>
          <w:sz w:val="33"/>
          <w:szCs w:val="33"/>
        </w:rPr>
        <w:t>"</w:t>
      </w:r>
      <w:r>
        <w:rPr>
          <w:rFonts w:ascii="仿宋" w:eastAsia="仿宋" w:hAnsi="仿宋" w:cs="仿宋"/>
          <w:spacing w:val="7"/>
          <w:sz w:val="33"/>
          <w:szCs w:val="33"/>
        </w:rPr>
        <w:t>三条红线</w:t>
      </w:r>
      <w:r>
        <w:rPr>
          <w:rFonts w:ascii="仿宋" w:eastAsia="仿宋" w:hAnsi="仿宋" w:cs="仿宋"/>
          <w:spacing w:val="7"/>
          <w:sz w:val="33"/>
          <w:szCs w:val="33"/>
        </w:rPr>
        <w:t>",</w:t>
      </w:r>
      <w:r>
        <w:rPr>
          <w:rFonts w:ascii="仿宋" w:eastAsia="仿宋" w:hAnsi="仿宋" w:cs="仿宋"/>
          <w:spacing w:val="7"/>
          <w:sz w:val="33"/>
          <w:szCs w:val="33"/>
        </w:rPr>
        <w:t>将房地产企业划分为四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5"/>
          <w:sz w:val="33"/>
          <w:szCs w:val="33"/>
        </w:rPr>
        <w:t>个档位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打破了房企高负债、高周转的发展模式。新政策执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13"/>
          <w:sz w:val="33"/>
          <w:szCs w:val="33"/>
        </w:rPr>
        <w:t>行后</w:t>
      </w:r>
      <w:r>
        <w:rPr>
          <w:rFonts w:ascii="仿宋" w:eastAsia="仿宋" w:hAnsi="仿宋" w:cs="仿宋"/>
          <w:spacing w:val="13"/>
          <w:sz w:val="33"/>
          <w:szCs w:val="33"/>
        </w:rPr>
        <w:t>,</w:t>
      </w:r>
      <w:r>
        <w:rPr>
          <w:rFonts w:ascii="仿宋" w:eastAsia="仿宋" w:hAnsi="仿宋" w:cs="仿宋"/>
          <w:spacing w:val="13"/>
          <w:sz w:val="33"/>
          <w:szCs w:val="33"/>
        </w:rPr>
        <w:t>根据国家统计局</w:t>
      </w:r>
      <w:r>
        <w:rPr>
          <w:rFonts w:ascii="仿宋" w:eastAsia="仿宋" w:hAnsi="仿宋" w:cs="仿宋"/>
          <w:spacing w:val="13"/>
          <w:sz w:val="33"/>
          <w:szCs w:val="33"/>
        </w:rPr>
        <w:t>2021</w:t>
      </w:r>
      <w:r>
        <w:rPr>
          <w:rFonts w:ascii="仿宋" w:eastAsia="仿宋" w:hAnsi="仿宋" w:cs="仿宋"/>
          <w:spacing w:val="13"/>
          <w:sz w:val="33"/>
          <w:szCs w:val="33"/>
        </w:rPr>
        <w:t>年</w:t>
      </w:r>
      <w:r>
        <w:rPr>
          <w:rFonts w:ascii="仿宋" w:eastAsia="仿宋" w:hAnsi="仿宋" w:cs="仿宋"/>
          <w:spacing w:val="13"/>
          <w:sz w:val="33"/>
          <w:szCs w:val="33"/>
        </w:rPr>
        <w:t>1-9</w:t>
      </w:r>
      <w:r>
        <w:rPr>
          <w:rFonts w:ascii="仿宋" w:eastAsia="仿宋" w:hAnsi="仿宋" w:cs="仿宋"/>
          <w:spacing w:val="13"/>
          <w:sz w:val="33"/>
          <w:szCs w:val="33"/>
        </w:rPr>
        <w:t>月份全国房地产开发投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2"/>
          <w:sz w:val="33"/>
          <w:szCs w:val="33"/>
        </w:rPr>
        <w:t>资数据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全国房地产开发企业到位资金保持增长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其中国内</w:t>
      </w:r>
      <w:r>
        <w:rPr>
          <w:rFonts w:ascii="仿宋" w:eastAsia="仿宋" w:hAnsi="仿宋" w:cs="仿宋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4"/>
          <w:sz w:val="33"/>
          <w:szCs w:val="33"/>
        </w:rPr>
        <w:t>贷款下降</w:t>
      </w:r>
      <w:r>
        <w:rPr>
          <w:rFonts w:ascii="仿宋" w:eastAsia="仿宋" w:hAnsi="仿宋" w:cs="仿宋"/>
          <w:spacing w:val="4"/>
          <w:sz w:val="33"/>
          <w:szCs w:val="33"/>
        </w:rPr>
        <w:t>8.4%</w:t>
      </w:r>
      <w:r>
        <w:rPr>
          <w:rFonts w:ascii="仿宋" w:eastAsia="仿宋" w:hAnsi="仿宋" w:cs="仿宋"/>
          <w:spacing w:val="4"/>
          <w:sz w:val="33"/>
          <w:szCs w:val="33"/>
        </w:rPr>
        <w:t>、利用外资下降</w:t>
      </w:r>
      <w:r>
        <w:rPr>
          <w:rFonts w:ascii="仿宋" w:eastAsia="仿宋" w:hAnsi="仿宋" w:cs="仿宋"/>
          <w:spacing w:val="4"/>
          <w:sz w:val="33"/>
          <w:szCs w:val="33"/>
        </w:rPr>
        <w:t>36.9%;</w:t>
      </w:r>
      <w:r>
        <w:rPr>
          <w:rFonts w:ascii="仿宋" w:eastAsia="仿宋" w:hAnsi="仿宋" w:cs="仿宋"/>
          <w:spacing w:val="4"/>
          <w:sz w:val="33"/>
          <w:szCs w:val="33"/>
        </w:rPr>
        <w:t>自筹资金增长</w:t>
      </w:r>
      <w:r>
        <w:rPr>
          <w:rFonts w:ascii="仿宋" w:eastAsia="仿宋" w:hAnsi="仿宋" w:cs="仿宋"/>
          <w:spacing w:val="4"/>
          <w:sz w:val="33"/>
          <w:szCs w:val="33"/>
        </w:rPr>
        <w:t>6.1%;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 </w:t>
      </w:r>
      <w:r>
        <w:rPr>
          <w:rFonts w:ascii="仿宋" w:eastAsia="仿宋" w:hAnsi="仿宋" w:cs="仿宋"/>
          <w:sz w:val="33"/>
          <w:szCs w:val="33"/>
        </w:rPr>
        <w:t>定金及预收款增长</w:t>
      </w:r>
      <w:r>
        <w:rPr>
          <w:rFonts w:ascii="仿宋" w:eastAsia="仿宋" w:hAnsi="仿宋" w:cs="仿宋"/>
          <w:sz w:val="33"/>
          <w:szCs w:val="33"/>
        </w:rPr>
        <w:t>25.6%,</w:t>
      </w:r>
      <w:r>
        <w:rPr>
          <w:rFonts w:ascii="仿宋" w:eastAsia="仿宋" w:hAnsi="仿宋" w:cs="仿宋"/>
          <w:sz w:val="33"/>
          <w:szCs w:val="33"/>
        </w:rPr>
        <w:t>反映出房地产企业自筹资金比例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1"/>
          <w:sz w:val="33"/>
          <w:szCs w:val="33"/>
        </w:rPr>
        <w:t>持续增长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预计可减少近万亿的负债规模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极大有利于房地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1"/>
          <w:sz w:val="33"/>
          <w:szCs w:val="33"/>
        </w:rPr>
        <w:t>产行业的稳健经营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有效预防系统性金融风险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有利于优化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5"/>
          <w:sz w:val="33"/>
          <w:szCs w:val="33"/>
        </w:rPr>
        <w:t>全社会资源配置。</w:t>
      </w:r>
      <w:r>
        <w:rPr>
          <w:rFonts w:ascii="仿宋" w:eastAsia="仿宋" w:hAnsi="仿宋" w:cs="仿宋"/>
          <w:spacing w:val="-5"/>
          <w:sz w:val="33"/>
          <w:szCs w:val="33"/>
        </w:rPr>
        <w:t>"</w:t>
      </w:r>
      <w:r>
        <w:rPr>
          <w:rFonts w:ascii="仿宋" w:eastAsia="仿宋" w:hAnsi="仿宋" w:cs="仿宋"/>
          <w:spacing w:val="-5"/>
          <w:sz w:val="33"/>
          <w:szCs w:val="33"/>
        </w:rPr>
        <w:t>三线四档</w:t>
      </w:r>
      <w:r>
        <w:rPr>
          <w:rFonts w:ascii="仿宋" w:eastAsia="仿宋" w:hAnsi="仿宋" w:cs="仿宋"/>
          <w:spacing w:val="-5"/>
          <w:sz w:val="33"/>
          <w:szCs w:val="33"/>
        </w:rPr>
        <w:t>”</w:t>
      </w:r>
      <w:r>
        <w:rPr>
          <w:rFonts w:ascii="仿宋" w:eastAsia="仿宋" w:hAnsi="仿宋" w:cs="仿宋"/>
          <w:spacing w:val="-5"/>
          <w:sz w:val="33"/>
          <w:szCs w:val="33"/>
        </w:rPr>
        <w:t>将成为房地产长效机制中的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2"/>
          <w:sz w:val="33"/>
          <w:szCs w:val="33"/>
        </w:rPr>
        <w:t>重要举措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预示着该项政策在未来的执行阶段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适用范围和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6"/>
          <w:sz w:val="33"/>
          <w:szCs w:val="33"/>
        </w:rPr>
        <w:t>指标维度更具深远性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监管执行力度将不断加强。</w:t>
      </w:r>
    </w:p>
    <w:p w:rsidR="00095CBB" w:rsidRDefault="00095CBB">
      <w:pPr>
        <w:sectPr w:rsidR="00095CBB">
          <w:pgSz w:w="11910" w:h="16840"/>
          <w:pgMar w:top="1431" w:right="1695" w:bottom="400" w:left="1750" w:header="0" w:footer="0" w:gutter="0"/>
          <w:cols w:space="720"/>
        </w:sectPr>
      </w:pPr>
    </w:p>
    <w:p w:rsidR="00095CBB" w:rsidRDefault="008B037A">
      <w:pPr>
        <w:spacing w:before="197" w:line="225" w:lineRule="auto"/>
        <w:ind w:firstLine="995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17"/>
          <w:sz w:val="31"/>
          <w:szCs w:val="31"/>
        </w:rPr>
        <w:lastRenderedPageBreak/>
        <w:t>(</w:t>
      </w:r>
      <w:r>
        <w:rPr>
          <w:rFonts w:ascii="楷体" w:eastAsia="楷体" w:hAnsi="楷体" w:cs="楷体"/>
          <w:spacing w:val="17"/>
          <w:sz w:val="31"/>
          <w:szCs w:val="31"/>
        </w:rPr>
        <w:t>二</w:t>
      </w:r>
      <w:r>
        <w:rPr>
          <w:rFonts w:ascii="楷体" w:eastAsia="楷体" w:hAnsi="楷体" w:cs="楷体"/>
          <w:spacing w:val="17"/>
          <w:sz w:val="31"/>
          <w:szCs w:val="31"/>
        </w:rPr>
        <w:t>)</w:t>
      </w:r>
      <w:r>
        <w:rPr>
          <w:rFonts w:ascii="楷体" w:eastAsia="楷体" w:hAnsi="楷体" w:cs="楷体"/>
          <w:spacing w:val="17"/>
          <w:sz w:val="31"/>
          <w:szCs w:val="31"/>
        </w:rPr>
        <w:t>全省住房市场环境新变化。</w:t>
      </w:r>
    </w:p>
    <w:p w:rsidR="00095CBB" w:rsidRDefault="00095CBB">
      <w:pPr>
        <w:spacing w:line="281" w:lineRule="auto"/>
      </w:pPr>
    </w:p>
    <w:p w:rsidR="00095CBB" w:rsidRDefault="008B037A">
      <w:pPr>
        <w:spacing w:before="101" w:line="375" w:lineRule="auto"/>
        <w:ind w:left="204" w:right="64" w:firstLine="6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“</w:t>
      </w:r>
      <w:r>
        <w:rPr>
          <w:rFonts w:ascii="仿宋" w:eastAsia="仿宋" w:hAnsi="仿宋" w:cs="仿宋"/>
          <w:spacing w:val="8"/>
          <w:sz w:val="31"/>
          <w:szCs w:val="31"/>
        </w:rPr>
        <w:t>十四五</w:t>
      </w:r>
      <w:r>
        <w:rPr>
          <w:rFonts w:ascii="仿宋" w:eastAsia="仿宋" w:hAnsi="仿宋" w:cs="仿宋"/>
          <w:spacing w:val="8"/>
          <w:sz w:val="31"/>
          <w:szCs w:val="31"/>
        </w:rPr>
        <w:t>”</w:t>
      </w:r>
      <w:r>
        <w:rPr>
          <w:rFonts w:ascii="仿宋" w:eastAsia="仿宋" w:hAnsi="仿宋" w:cs="仿宋"/>
          <w:spacing w:val="8"/>
          <w:sz w:val="31"/>
          <w:szCs w:val="31"/>
        </w:rPr>
        <w:t>时期是吉林省贯彻习总书记视察重要指示精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神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,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担负起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“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新担当、新突破、新作为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"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的重要时期和实现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全面振兴全方位振兴的关键五年</w:t>
      </w:r>
      <w:r>
        <w:rPr>
          <w:rFonts w:ascii="仿宋" w:eastAsia="仿宋" w:hAnsi="仿宋" w:cs="仿宋"/>
          <w:spacing w:val="14"/>
          <w:sz w:val="31"/>
          <w:szCs w:val="31"/>
        </w:rPr>
        <w:t>,</w:t>
      </w:r>
      <w:r>
        <w:rPr>
          <w:rFonts w:ascii="仿宋" w:eastAsia="仿宋" w:hAnsi="仿宋" w:cs="仿宋"/>
          <w:spacing w:val="14"/>
          <w:sz w:val="31"/>
          <w:szCs w:val="31"/>
        </w:rPr>
        <w:t>我省住房市场将面临诸多</w:t>
      </w:r>
    </w:p>
    <w:p w:rsidR="00095CBB" w:rsidRDefault="008B037A">
      <w:pPr>
        <w:spacing w:line="222" w:lineRule="auto"/>
        <w:ind w:firstLine="20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新变化</w:t>
      </w:r>
      <w:r>
        <w:rPr>
          <w:rFonts w:ascii="仿宋" w:eastAsia="仿宋" w:hAnsi="仿宋" w:cs="仿宋"/>
          <w:spacing w:val="3"/>
          <w:sz w:val="31"/>
          <w:szCs w:val="31"/>
        </w:rPr>
        <w:t>:</w:t>
      </w:r>
    </w:p>
    <w:p w:rsidR="00095CBB" w:rsidRDefault="008B037A">
      <w:pPr>
        <w:spacing w:before="224" w:line="369" w:lineRule="auto"/>
        <w:ind w:left="204" w:right="81" w:firstLine="660"/>
        <w:jc w:val="righ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一是经济社会高质量发展促进房地产行业升级转型。随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着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"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一主六双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”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高质量发展战略的深入实施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,</w:t>
      </w:r>
      <w:r>
        <w:rPr>
          <w:rFonts w:ascii="仿宋" w:eastAsia="仿宋" w:hAnsi="仿宋" w:cs="仿宋"/>
          <w:spacing w:val="15"/>
          <w:w w:val="102"/>
          <w:sz w:val="31"/>
          <w:szCs w:val="31"/>
        </w:rPr>
        <w:t>吉林省区位特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点、禀赋优势和产业特色将得到充分发挥</w:t>
      </w:r>
      <w:r>
        <w:rPr>
          <w:rFonts w:ascii="仿宋" w:eastAsia="仿宋" w:hAnsi="仿宋" w:cs="仿宋"/>
          <w:spacing w:val="14"/>
          <w:sz w:val="31"/>
          <w:szCs w:val="31"/>
        </w:rPr>
        <w:t>,</w:t>
      </w:r>
      <w:r>
        <w:rPr>
          <w:rFonts w:ascii="仿宋" w:eastAsia="仿宋" w:hAnsi="仿宋" w:cs="仿宋"/>
          <w:spacing w:val="14"/>
          <w:sz w:val="31"/>
          <w:szCs w:val="31"/>
        </w:rPr>
        <w:t>新发展格局将加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w w:val="101"/>
          <w:sz w:val="31"/>
          <w:szCs w:val="31"/>
        </w:rPr>
        <w:t>速形成</w:t>
      </w:r>
      <w:r>
        <w:rPr>
          <w:rFonts w:ascii="仿宋" w:eastAsia="仿宋" w:hAnsi="仿宋" w:cs="仿宋"/>
          <w:spacing w:val="15"/>
          <w:w w:val="101"/>
          <w:sz w:val="31"/>
          <w:szCs w:val="31"/>
        </w:rPr>
        <w:t>,</w:t>
      </w:r>
      <w:r>
        <w:rPr>
          <w:rFonts w:ascii="仿宋" w:eastAsia="仿宋" w:hAnsi="仿宋" w:cs="仿宋"/>
          <w:spacing w:val="15"/>
          <w:w w:val="101"/>
          <w:sz w:val="31"/>
          <w:szCs w:val="31"/>
        </w:rPr>
        <w:t>截至</w:t>
      </w:r>
      <w:r>
        <w:rPr>
          <w:rFonts w:ascii="仿宋" w:eastAsia="仿宋" w:hAnsi="仿宋" w:cs="仿宋"/>
          <w:spacing w:val="15"/>
          <w:w w:val="101"/>
          <w:sz w:val="31"/>
          <w:szCs w:val="31"/>
        </w:rPr>
        <w:t>2020</w:t>
      </w:r>
      <w:r>
        <w:rPr>
          <w:rFonts w:ascii="仿宋" w:eastAsia="仿宋" w:hAnsi="仿宋" w:cs="仿宋"/>
          <w:spacing w:val="15"/>
          <w:w w:val="101"/>
          <w:sz w:val="31"/>
          <w:szCs w:val="31"/>
        </w:rPr>
        <w:t>年我省房地产业占生产总值比重为</w:t>
      </w:r>
      <w:r>
        <w:rPr>
          <w:rFonts w:ascii="仿宋" w:eastAsia="仿宋" w:hAnsi="仿宋" w:cs="仿宋"/>
          <w:spacing w:val="15"/>
          <w:w w:val="101"/>
          <w:sz w:val="31"/>
          <w:szCs w:val="31"/>
        </w:rPr>
        <w:t>6.57%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(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见表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1),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是稳定我省经济社会发展的重要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"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压舱石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"</w:t>
      </w:r>
      <w:r>
        <w:rPr>
          <w:rFonts w:ascii="仿宋" w:eastAsia="仿宋" w:hAnsi="仿宋" w:cs="仿宋"/>
          <w:spacing w:val="17"/>
          <w:w w:val="110"/>
          <w:sz w:val="31"/>
          <w:szCs w:val="31"/>
        </w:rPr>
        <w:t>之</w:t>
      </w:r>
      <w:r>
        <w:rPr>
          <w:rFonts w:ascii="仿宋" w:eastAsia="仿宋" w:hAnsi="仿宋" w:cs="仿宋"/>
          <w:spacing w:val="18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一。预计</w:t>
      </w:r>
      <w:r>
        <w:rPr>
          <w:rFonts w:ascii="仿宋" w:eastAsia="仿宋" w:hAnsi="仿宋" w:cs="仿宋"/>
          <w:spacing w:val="8"/>
          <w:sz w:val="31"/>
          <w:szCs w:val="31"/>
        </w:rPr>
        <w:t>“</w:t>
      </w:r>
      <w:r>
        <w:rPr>
          <w:rFonts w:ascii="仿宋" w:eastAsia="仿宋" w:hAnsi="仿宋" w:cs="仿宋"/>
          <w:spacing w:val="8"/>
          <w:sz w:val="31"/>
          <w:szCs w:val="31"/>
        </w:rPr>
        <w:t>十四五</w:t>
      </w:r>
      <w:r>
        <w:rPr>
          <w:rFonts w:ascii="仿宋" w:eastAsia="仿宋" w:hAnsi="仿宋" w:cs="仿宋"/>
          <w:spacing w:val="8"/>
          <w:sz w:val="31"/>
          <w:szCs w:val="31"/>
        </w:rPr>
        <w:t>"</w:t>
      </w:r>
      <w:r>
        <w:rPr>
          <w:rFonts w:ascii="仿宋" w:eastAsia="仿宋" w:hAnsi="仿宋" w:cs="仿宋"/>
          <w:spacing w:val="8"/>
          <w:sz w:val="31"/>
          <w:szCs w:val="31"/>
        </w:rPr>
        <w:t>期间随着生产总值和投资总量稳步提升</w:t>
      </w:r>
      <w:r>
        <w:rPr>
          <w:rFonts w:ascii="仿宋" w:eastAsia="仿宋" w:hAnsi="仿宋" w:cs="仿宋"/>
          <w:spacing w:val="8"/>
          <w:sz w:val="31"/>
          <w:szCs w:val="31"/>
        </w:rPr>
        <w:t>,</w:t>
      </w:r>
    </w:p>
    <w:p w:rsidR="00095CBB" w:rsidRDefault="008B037A">
      <w:pPr>
        <w:spacing w:before="3" w:line="378" w:lineRule="auto"/>
        <w:ind w:left="204" w:right="10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w w:val="104"/>
          <w:sz w:val="31"/>
          <w:szCs w:val="31"/>
        </w:rPr>
        <w:t>我省房地产业将稳步健康发展</w:t>
      </w:r>
      <w:r>
        <w:rPr>
          <w:rFonts w:ascii="仿宋" w:eastAsia="仿宋" w:hAnsi="仿宋" w:cs="仿宋"/>
          <w:spacing w:val="15"/>
          <w:w w:val="104"/>
          <w:sz w:val="31"/>
          <w:szCs w:val="31"/>
        </w:rPr>
        <w:t>,</w:t>
      </w:r>
      <w:r>
        <w:rPr>
          <w:rFonts w:ascii="仿宋" w:eastAsia="仿宋" w:hAnsi="仿宋" w:cs="仿宋"/>
          <w:spacing w:val="15"/>
          <w:w w:val="104"/>
          <w:sz w:val="31"/>
          <w:szCs w:val="31"/>
        </w:rPr>
        <w:t>仍然可保持百亿级产业规</w:t>
      </w:r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模。</w:t>
      </w:r>
    </w:p>
    <w:p w:rsidR="00095CBB" w:rsidRDefault="008B037A">
      <w:pPr>
        <w:spacing w:before="1" w:line="218" w:lineRule="auto"/>
        <w:ind w:firstLine="111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5"/>
          <w:w w:val="96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  <w:r>
        <w:rPr>
          <w:rFonts w:ascii="宋体" w:eastAsia="宋体" w:hAnsi="宋体" w:cs="宋体"/>
          <w:spacing w:val="-15"/>
          <w:w w:val="96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  <w:r>
        <w:rPr>
          <w:rFonts w:ascii="宋体" w:eastAsia="宋体" w:hAnsi="宋体" w:cs="宋体"/>
          <w:spacing w:val="-15"/>
          <w:w w:val="96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吉林省房地产业占地区生产总值份额单位</w:t>
      </w:r>
      <w:r>
        <w:rPr>
          <w:rFonts w:ascii="宋体" w:eastAsia="宋体" w:hAnsi="宋体" w:cs="宋体"/>
          <w:spacing w:val="-15"/>
          <w:w w:val="96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:</w:t>
      </w:r>
      <w:r>
        <w:rPr>
          <w:rFonts w:ascii="宋体" w:eastAsia="宋体" w:hAnsi="宋体" w:cs="宋体"/>
          <w:spacing w:val="150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-15"/>
          <w:w w:val="96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亿元</w:t>
      </w:r>
    </w:p>
    <w:tbl>
      <w:tblPr>
        <w:tblStyle w:val="TableNormal"/>
        <w:tblW w:w="85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969"/>
        <w:gridCol w:w="1139"/>
        <w:gridCol w:w="1159"/>
        <w:gridCol w:w="1139"/>
        <w:gridCol w:w="1069"/>
        <w:gridCol w:w="1148"/>
        <w:gridCol w:w="1293"/>
      </w:tblGrid>
      <w:tr w:rsidR="00095CBB">
        <w:trPr>
          <w:trHeight w:val="659"/>
        </w:trPr>
        <w:tc>
          <w:tcPr>
            <w:tcW w:w="664" w:type="dxa"/>
            <w:vMerge w:val="restart"/>
            <w:tcBorders>
              <w:top w:val="single" w:sz="2" w:space="0" w:color="000000"/>
              <w:bottom w:val="nil"/>
            </w:tcBorders>
          </w:tcPr>
          <w:p w:rsidR="00095CBB" w:rsidRDefault="00095CBB">
            <w:pPr>
              <w:spacing w:line="265" w:lineRule="auto"/>
            </w:pPr>
          </w:p>
          <w:p w:rsidR="00095CBB" w:rsidRDefault="00095CBB">
            <w:pPr>
              <w:spacing w:line="265" w:lineRule="auto"/>
            </w:pPr>
          </w:p>
          <w:p w:rsidR="00095CBB" w:rsidRDefault="00095CBB">
            <w:pPr>
              <w:spacing w:line="265" w:lineRule="auto"/>
            </w:pPr>
          </w:p>
          <w:p w:rsidR="00095CBB" w:rsidRDefault="008B037A">
            <w:pPr>
              <w:spacing w:before="68" w:line="21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年份</w:t>
            </w:r>
          </w:p>
        </w:tc>
        <w:tc>
          <w:tcPr>
            <w:tcW w:w="662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91" w:lineRule="auto"/>
            </w:pPr>
          </w:p>
          <w:p w:rsidR="00095CBB" w:rsidRDefault="008B037A">
            <w:pPr>
              <w:spacing w:before="65" w:line="185" w:lineRule="auto"/>
              <w:ind w:firstLine="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地区生产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bottom w:val="nil"/>
            </w:tcBorders>
          </w:tcPr>
          <w:p w:rsidR="00095CBB" w:rsidRDefault="008B037A">
            <w:pPr>
              <w:spacing w:before="208" w:line="219" w:lineRule="auto"/>
              <w:ind w:firstLine="1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房地产业占</w:t>
            </w:r>
          </w:p>
          <w:p w:rsidR="00095CBB" w:rsidRDefault="00095CBB">
            <w:pPr>
              <w:spacing w:line="310" w:lineRule="auto"/>
            </w:pPr>
          </w:p>
          <w:p w:rsidR="00095CBB" w:rsidRDefault="008B037A">
            <w:pPr>
              <w:spacing w:before="68" w:line="219" w:lineRule="auto"/>
              <w:ind w:firstLine="1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地区生产总</w:t>
            </w:r>
          </w:p>
          <w:p w:rsidR="00095CBB" w:rsidRDefault="00095CBB">
            <w:pPr>
              <w:spacing w:line="310" w:lineRule="auto"/>
            </w:pPr>
          </w:p>
          <w:p w:rsidR="00095CBB" w:rsidRDefault="008B037A">
            <w:pPr>
              <w:spacing w:before="68" w:line="219" w:lineRule="auto"/>
              <w:ind w:firstLine="3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值比重</w:t>
            </w:r>
          </w:p>
        </w:tc>
      </w:tr>
      <w:tr w:rsidR="00095CBB">
        <w:trPr>
          <w:trHeight w:val="634"/>
        </w:trPr>
        <w:tc>
          <w:tcPr>
            <w:tcW w:w="664" w:type="dxa"/>
            <w:vMerge/>
            <w:tcBorders>
              <w:top w:val="nil"/>
              <w:bottom w:val="nil"/>
            </w:tcBorders>
          </w:tcPr>
          <w:p w:rsidR="00095CBB" w:rsidRDefault="00095CBB"/>
        </w:tc>
        <w:tc>
          <w:tcPr>
            <w:tcW w:w="969" w:type="dxa"/>
            <w:vMerge w:val="restart"/>
            <w:tcBorders>
              <w:top w:val="single" w:sz="2" w:space="0" w:color="000000"/>
              <w:bottom w:val="nil"/>
            </w:tcBorders>
          </w:tcPr>
          <w:p w:rsidR="00095CBB" w:rsidRDefault="00095CBB">
            <w:pPr>
              <w:spacing w:line="463" w:lineRule="auto"/>
            </w:pPr>
          </w:p>
          <w:p w:rsidR="00095CBB" w:rsidRDefault="008B037A">
            <w:pPr>
              <w:spacing w:before="68" w:line="219" w:lineRule="auto"/>
              <w:ind w:firstLine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总值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bottom w:val="nil"/>
            </w:tcBorders>
          </w:tcPr>
          <w:p w:rsidR="00095CBB" w:rsidRDefault="00095CBB">
            <w:pPr>
              <w:spacing w:line="463" w:lineRule="auto"/>
            </w:pPr>
          </w:p>
          <w:p w:rsidR="00095CBB" w:rsidRDefault="008B037A">
            <w:pPr>
              <w:spacing w:before="68" w:line="219" w:lineRule="auto"/>
              <w:ind w:firstLine="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第一产业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bottom w:val="nil"/>
            </w:tcBorders>
          </w:tcPr>
          <w:p w:rsidR="00095CBB" w:rsidRDefault="00095CBB">
            <w:pPr>
              <w:spacing w:line="463" w:lineRule="auto"/>
            </w:pPr>
          </w:p>
          <w:p w:rsidR="00095CBB" w:rsidRDefault="008B037A">
            <w:pPr>
              <w:spacing w:before="68" w:line="219" w:lineRule="auto"/>
              <w:ind w:firstLine="1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第二产业</w:t>
            </w:r>
          </w:p>
        </w:tc>
        <w:tc>
          <w:tcPr>
            <w:tcW w:w="335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70" w:lineRule="auto"/>
            </w:pPr>
          </w:p>
          <w:p w:rsidR="00095CBB" w:rsidRDefault="008B037A">
            <w:pPr>
              <w:spacing w:before="62" w:line="194" w:lineRule="auto"/>
              <w:ind w:firstLine="1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7"/>
                <w:sz w:val="19"/>
                <w:szCs w:val="19"/>
              </w:rPr>
              <w:t>第三产业</w:t>
            </w:r>
          </w:p>
        </w:tc>
        <w:tc>
          <w:tcPr>
            <w:tcW w:w="1293" w:type="dxa"/>
            <w:vMerge/>
            <w:tcBorders>
              <w:top w:val="nil"/>
              <w:bottom w:val="nil"/>
            </w:tcBorders>
          </w:tcPr>
          <w:p w:rsidR="00095CBB" w:rsidRDefault="00095CBB"/>
        </w:tc>
      </w:tr>
      <w:tr w:rsidR="00095CBB">
        <w:trPr>
          <w:trHeight w:val="635"/>
        </w:trPr>
        <w:tc>
          <w:tcPr>
            <w:tcW w:w="664" w:type="dxa"/>
            <w:vMerge/>
            <w:tcBorders>
              <w:top w:val="nil"/>
              <w:bottom w:val="single" w:sz="2" w:space="0" w:color="000000"/>
            </w:tcBorders>
          </w:tcPr>
          <w:p w:rsidR="00095CBB" w:rsidRDefault="00095CBB"/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 w:rsidR="00095CBB" w:rsidRDefault="00095CBB"/>
        </w:tc>
        <w:tc>
          <w:tcPr>
            <w:tcW w:w="1139" w:type="dxa"/>
            <w:vMerge/>
            <w:tcBorders>
              <w:top w:val="nil"/>
              <w:bottom w:val="single" w:sz="2" w:space="0" w:color="000000"/>
            </w:tcBorders>
          </w:tcPr>
          <w:p w:rsidR="00095CBB" w:rsidRDefault="00095CBB"/>
        </w:tc>
        <w:tc>
          <w:tcPr>
            <w:tcW w:w="1159" w:type="dxa"/>
            <w:vMerge/>
            <w:tcBorders>
              <w:top w:val="nil"/>
              <w:bottom w:val="single" w:sz="2" w:space="0" w:color="000000"/>
            </w:tcBorders>
          </w:tcPr>
          <w:p w:rsidR="00095CBB" w:rsidRDefault="00095CBB"/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/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15" w:line="219" w:lineRule="auto"/>
              <w:ind w:firstLine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房地产业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16" w:line="220" w:lineRule="auto"/>
              <w:ind w:firstLine="3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其他</w:t>
            </w:r>
          </w:p>
        </w:tc>
        <w:tc>
          <w:tcPr>
            <w:tcW w:w="1293" w:type="dxa"/>
            <w:vMerge/>
            <w:tcBorders>
              <w:top w:val="nil"/>
              <w:bottom w:val="single" w:sz="2" w:space="0" w:color="000000"/>
            </w:tcBorders>
          </w:tcPr>
          <w:p w:rsidR="00095CBB" w:rsidRDefault="00095CBB"/>
        </w:tc>
      </w:tr>
      <w:tr w:rsidR="00095CBB">
        <w:trPr>
          <w:trHeight w:val="634"/>
        </w:trPr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5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2016</w:t>
            </w: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5" w:lineRule="auto"/>
              <w:ind w:firstLine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10427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1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1130.05</w:t>
            </w:r>
          </w:p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2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3901.42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4" w:lineRule="auto"/>
              <w:ind w:firstLine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5395.53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4" w:lineRule="auto"/>
              <w:ind w:firstLine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673.37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4722.16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4" w:lineRule="auto"/>
              <w:ind w:firstLine="3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6.46%</w:t>
            </w:r>
          </w:p>
        </w:tc>
      </w:tr>
      <w:tr w:rsidR="00095CBB">
        <w:trPr>
          <w:trHeight w:val="644"/>
        </w:trPr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80" w:line="185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2017</w:t>
            </w: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80" w:line="185" w:lineRule="auto"/>
              <w:ind w:firstLine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10922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9" w:line="185" w:lineRule="auto"/>
              <w:ind w:firstLine="1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1095.36</w:t>
            </w:r>
          </w:p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80" w:line="184" w:lineRule="auto"/>
              <w:ind w:firstLine="2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3995.45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9" w:line="185" w:lineRule="auto"/>
              <w:ind w:firstLine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5831.19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9" w:line="185" w:lineRule="auto"/>
              <w:ind w:firstLine="2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711.8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9" w:line="185" w:lineRule="auto"/>
              <w:ind w:firstLine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5119.39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80" w:line="184" w:lineRule="auto"/>
              <w:ind w:firstLine="3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6.52%</w:t>
            </w:r>
          </w:p>
        </w:tc>
      </w:tr>
      <w:tr w:rsidR="00095CBB">
        <w:trPr>
          <w:trHeight w:val="634"/>
        </w:trPr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2018</w:t>
            </w: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11253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5" w:lineRule="auto"/>
              <w:ind w:firstLine="1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1160.71</w:t>
            </w:r>
          </w:p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5" w:lineRule="auto"/>
              <w:ind w:firstLine="2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4051.52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5" w:lineRule="auto"/>
              <w:ind w:firstLine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6041.58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5" w:lineRule="auto"/>
              <w:ind w:firstLine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731.05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5" w:lineRule="auto"/>
              <w:ind w:firstLine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5310.53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4" w:lineRule="auto"/>
              <w:ind w:firstLine="3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6.50%</w:t>
            </w:r>
          </w:p>
        </w:tc>
      </w:tr>
      <w:tr w:rsidR="00095CBB">
        <w:trPr>
          <w:trHeight w:val="639"/>
        </w:trPr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5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2019</w:t>
            </w: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5" w:lineRule="auto"/>
              <w:ind w:firstLine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1726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1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1287.32</w:t>
            </w:r>
          </w:p>
        </w:tc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2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4134.82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6304.68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778.83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5525.85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3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6.64%</w:t>
            </w:r>
          </w:p>
        </w:tc>
      </w:tr>
    </w:tbl>
    <w:p w:rsidR="00095CBB" w:rsidRDefault="00095CBB"/>
    <w:p w:rsidR="00095CBB" w:rsidRDefault="00095CBB">
      <w:pPr>
        <w:sectPr w:rsidR="00095CBB">
          <w:pgSz w:w="11910" w:h="16840"/>
          <w:pgMar w:top="1431" w:right="1764" w:bottom="400" w:left="1554" w:header="0" w:footer="0" w:gutter="0"/>
          <w:cols w:space="720"/>
        </w:sectPr>
      </w:pPr>
    </w:p>
    <w:tbl>
      <w:tblPr>
        <w:tblStyle w:val="TableNormal"/>
        <w:tblW w:w="8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79"/>
        <w:gridCol w:w="1148"/>
        <w:gridCol w:w="1148"/>
        <w:gridCol w:w="1139"/>
        <w:gridCol w:w="1089"/>
        <w:gridCol w:w="1129"/>
        <w:gridCol w:w="1303"/>
      </w:tblGrid>
      <w:tr w:rsidR="00095CBB">
        <w:trPr>
          <w:trHeight w:val="640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5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lastRenderedPageBreak/>
              <w:t>2020</w:t>
            </w: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5" w:lineRule="auto"/>
              <w:ind w:firstLine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12311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1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1553.00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4326.22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6432.</w:t>
            </w:r>
            <w:r>
              <w:rPr>
                <w:rFonts w:ascii="宋体" w:eastAsia="宋体" w:hAnsi="宋体" w:cs="宋体"/>
                <w:spacing w:val="5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10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809.37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5622.73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2" w:line="184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6.57%</w:t>
            </w:r>
          </w:p>
        </w:tc>
      </w:tr>
    </w:tbl>
    <w:p w:rsidR="00095CBB" w:rsidRDefault="00095CBB">
      <w:pPr>
        <w:spacing w:line="248" w:lineRule="auto"/>
      </w:pPr>
    </w:p>
    <w:p w:rsidR="00095CBB" w:rsidRDefault="008B037A">
      <w:pPr>
        <w:spacing w:before="75" w:line="219" w:lineRule="auto"/>
        <w:ind w:firstLine="238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1"/>
          <w:sz w:val="23"/>
          <w:szCs w:val="23"/>
        </w:rPr>
        <w:t>数据来源</w:t>
      </w:r>
      <w:r>
        <w:rPr>
          <w:rFonts w:ascii="宋体" w:eastAsia="宋体" w:hAnsi="宋体" w:cs="宋体"/>
          <w:spacing w:val="-11"/>
          <w:sz w:val="23"/>
          <w:szCs w:val="23"/>
        </w:rPr>
        <w:t>:</w:t>
      </w:r>
      <w:r>
        <w:rPr>
          <w:rFonts w:ascii="宋体" w:eastAsia="宋体" w:hAnsi="宋体" w:cs="宋体"/>
          <w:spacing w:val="91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1"/>
          <w:sz w:val="23"/>
          <w:szCs w:val="23"/>
        </w:rPr>
        <w:t>吉林省统计公报</w:t>
      </w:r>
      <w:r>
        <w:rPr>
          <w:rFonts w:ascii="宋体" w:eastAsia="宋体" w:hAnsi="宋体" w:cs="宋体"/>
          <w:spacing w:val="-11"/>
          <w:sz w:val="23"/>
          <w:szCs w:val="23"/>
        </w:rPr>
        <w:t>(2016-2020</w:t>
      </w:r>
      <w:r>
        <w:rPr>
          <w:rFonts w:ascii="宋体" w:eastAsia="宋体" w:hAnsi="宋体" w:cs="宋体"/>
          <w:spacing w:val="-11"/>
          <w:sz w:val="23"/>
          <w:szCs w:val="23"/>
        </w:rPr>
        <w:t>年</w:t>
      </w:r>
      <w:r>
        <w:rPr>
          <w:rFonts w:ascii="宋体" w:eastAsia="宋体" w:hAnsi="宋体" w:cs="宋体"/>
          <w:spacing w:val="-11"/>
          <w:sz w:val="23"/>
          <w:szCs w:val="23"/>
        </w:rPr>
        <w:t>)</w:t>
      </w:r>
    </w:p>
    <w:p w:rsidR="00095CBB" w:rsidRDefault="008B037A">
      <w:pPr>
        <w:spacing w:before="246" w:line="348" w:lineRule="auto"/>
        <w:ind w:left="265" w:right="135"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3"/>
          <w:sz w:val="33"/>
          <w:szCs w:val="33"/>
        </w:rPr>
        <w:t>二是长春都市圈为载体新型城镇化将成为稳定市场重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要力量。依据七普数据我省近十年来人口逐步减少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九个市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州中户籍人口除省会长春市外较大幅度增长外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其他市州户</w:t>
      </w:r>
      <w:r>
        <w:rPr>
          <w:rFonts w:ascii="仿宋" w:eastAsia="仿宋" w:hAnsi="仿宋" w:cs="仿宋"/>
          <w:spacing w:val="1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4"/>
          <w:sz w:val="33"/>
          <w:szCs w:val="33"/>
        </w:rPr>
        <w:t>籍人口都有不同程度的减少</w:t>
      </w:r>
      <w:r>
        <w:rPr>
          <w:rFonts w:ascii="仿宋" w:eastAsia="仿宋" w:hAnsi="仿宋" w:cs="仿宋"/>
          <w:spacing w:val="14"/>
          <w:sz w:val="33"/>
          <w:szCs w:val="33"/>
        </w:rPr>
        <w:t>(</w:t>
      </w:r>
      <w:r>
        <w:rPr>
          <w:rFonts w:ascii="仿宋" w:eastAsia="仿宋" w:hAnsi="仿宋" w:cs="仿宋"/>
          <w:spacing w:val="14"/>
          <w:sz w:val="33"/>
          <w:szCs w:val="33"/>
        </w:rPr>
        <w:t>见表</w:t>
      </w:r>
      <w:r>
        <w:rPr>
          <w:rFonts w:ascii="仿宋" w:eastAsia="仿宋" w:hAnsi="仿宋" w:cs="仿宋"/>
          <w:spacing w:val="14"/>
          <w:sz w:val="33"/>
          <w:szCs w:val="33"/>
        </w:rPr>
        <w:t>2),</w:t>
      </w:r>
      <w:r>
        <w:rPr>
          <w:rFonts w:ascii="仿宋" w:eastAsia="仿宋" w:hAnsi="仿宋" w:cs="仿宋"/>
          <w:spacing w:val="14"/>
          <w:sz w:val="33"/>
          <w:szCs w:val="33"/>
        </w:rPr>
        <w:t>人口向省会集中趋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势十分明显。预计</w:t>
      </w:r>
      <w:r>
        <w:rPr>
          <w:rFonts w:ascii="仿宋" w:eastAsia="仿宋" w:hAnsi="仿宋" w:cs="仿宋"/>
          <w:spacing w:val="2"/>
          <w:sz w:val="33"/>
          <w:szCs w:val="33"/>
        </w:rPr>
        <w:t>2025</w:t>
      </w:r>
      <w:r>
        <w:rPr>
          <w:rFonts w:ascii="仿宋" w:eastAsia="仿宋" w:hAnsi="仿宋" w:cs="仿宋"/>
          <w:spacing w:val="2"/>
          <w:sz w:val="33"/>
          <w:szCs w:val="33"/>
        </w:rPr>
        <w:t>年吉林省常住人口城镇化水平达到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67%,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每年增长一个百分点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(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与国家平均水平持平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),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将有</w:t>
      </w:r>
      <w:r>
        <w:rPr>
          <w:rFonts w:ascii="仿宋" w:eastAsia="仿宋" w:hAnsi="仿宋" w:cs="仿宋"/>
          <w:spacing w:val="1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大量新市民进入长春市、吉林市等大城市生活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同时各城市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棚户区和旧城改造项目稳步推进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为市场发展带来连续稳定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的需求支撑。</w:t>
      </w:r>
    </w:p>
    <w:p w:rsidR="00095CBB" w:rsidRDefault="008B037A">
      <w:pPr>
        <w:spacing w:before="1" w:line="218" w:lineRule="auto"/>
        <w:ind w:firstLine="2439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w w:val="9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  <w:r>
        <w:rPr>
          <w:rFonts w:ascii="宋体" w:eastAsia="宋体" w:hAnsi="宋体" w:cs="宋体"/>
          <w:spacing w:val="-15"/>
          <w:w w:val="9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宋体" w:eastAsia="宋体" w:hAnsi="宋体" w:cs="宋体"/>
          <w:spacing w:val="-15"/>
          <w:w w:val="9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吉林省各市州人口变化情况</w:t>
      </w:r>
    </w:p>
    <w:p w:rsidR="00095CBB" w:rsidRDefault="00095CBB">
      <w:pPr>
        <w:spacing w:line="70" w:lineRule="auto"/>
        <w:rPr>
          <w:sz w:val="2"/>
        </w:rPr>
      </w:pPr>
    </w:p>
    <w:tbl>
      <w:tblPr>
        <w:tblStyle w:val="TableNormal"/>
        <w:tblW w:w="8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818"/>
        <w:gridCol w:w="1818"/>
        <w:gridCol w:w="1808"/>
        <w:gridCol w:w="1613"/>
      </w:tblGrid>
      <w:tr w:rsidR="00095CBB">
        <w:trPr>
          <w:trHeight w:val="619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8" w:line="219" w:lineRule="auto"/>
              <w:ind w:firstLine="6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城市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8" w:line="219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2015</w:t>
            </w:r>
            <w:r>
              <w:rPr>
                <w:rFonts w:ascii="宋体" w:eastAsia="宋体" w:hAnsi="宋体" w:cs="宋体"/>
                <w:spacing w:val="-2"/>
              </w:rPr>
              <w:t>年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8" w:line="219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2020</w:t>
            </w:r>
            <w:r>
              <w:rPr>
                <w:rFonts w:ascii="宋体" w:eastAsia="宋体" w:hAnsi="宋体" w:cs="宋体"/>
                <w:spacing w:val="-2"/>
              </w:rPr>
              <w:t>年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8" w:line="219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增长数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8" w:line="219" w:lineRule="auto"/>
              <w:ind w:firstLine="4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增长率</w:t>
            </w:r>
          </w:p>
        </w:tc>
      </w:tr>
      <w:tr w:rsidR="00095CBB">
        <w:trPr>
          <w:trHeight w:val="624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94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长春市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4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753.84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08" w:lineRule="auto"/>
            </w:pPr>
          </w:p>
          <w:p w:rsidR="00095CBB" w:rsidRDefault="008B037A">
            <w:pPr>
              <w:spacing w:before="68" w:line="184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906.69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7" w:line="185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152.85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4" w:lineRule="auto"/>
              <w:ind w:firstLine="4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20.28%</w:t>
            </w:r>
          </w:p>
        </w:tc>
      </w:tr>
      <w:tr w:rsidR="00095CBB">
        <w:trPr>
          <w:trHeight w:val="615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95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吉林市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59" w:line="184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426.24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19" w:lineRule="auto"/>
            </w:pPr>
          </w:p>
          <w:p w:rsidR="00095CBB" w:rsidRDefault="008B037A">
            <w:pPr>
              <w:spacing w:before="68" w:line="184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362.37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19" w:lineRule="auto"/>
            </w:pPr>
          </w:p>
          <w:p w:rsidR="00095CBB" w:rsidRDefault="008B037A">
            <w:pPr>
              <w:spacing w:before="68" w:line="184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-63.87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18" w:lineRule="auto"/>
            </w:pPr>
          </w:p>
          <w:p w:rsidR="00095CBB" w:rsidRDefault="008B037A">
            <w:pPr>
              <w:spacing w:before="68" w:line="185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-14.98%</w:t>
            </w:r>
          </w:p>
        </w:tc>
      </w:tr>
      <w:tr w:rsidR="00095CBB">
        <w:trPr>
          <w:trHeight w:val="635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15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四平市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326.41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181.47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5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-144.94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4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-44.40%</w:t>
            </w:r>
          </w:p>
        </w:tc>
      </w:tr>
      <w:tr w:rsidR="00095CBB">
        <w:trPr>
          <w:trHeight w:val="625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55" w:lineRule="auto"/>
            </w:pPr>
          </w:p>
          <w:p w:rsidR="00095CBB" w:rsidRDefault="008B037A">
            <w:pPr>
              <w:spacing w:before="69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辽源市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6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120.8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4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99.69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-21.11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-17.48%</w:t>
            </w:r>
          </w:p>
        </w:tc>
      </w:tr>
      <w:tr w:rsidR="00095CBB">
        <w:trPr>
          <w:trHeight w:val="624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46" w:lineRule="auto"/>
            </w:pPr>
          </w:p>
          <w:p w:rsidR="00095CBB" w:rsidRDefault="008B037A">
            <w:pPr>
              <w:spacing w:before="68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通化市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6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221.1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181.22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4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-39.88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8" w:line="185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-18.04%</w:t>
            </w:r>
          </w:p>
        </w:tc>
      </w:tr>
      <w:tr w:rsidR="00095CBB">
        <w:trPr>
          <w:trHeight w:val="624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16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白山市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09" w:lineRule="auto"/>
            </w:pPr>
          </w:p>
          <w:p w:rsidR="00095CBB" w:rsidRDefault="008B037A">
            <w:pPr>
              <w:spacing w:before="68" w:line="185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125.37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5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95.19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9" w:line="185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-30.18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4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-24.07%</w:t>
            </w:r>
          </w:p>
        </w:tc>
      </w:tr>
      <w:tr w:rsidR="00095CBB">
        <w:trPr>
          <w:trHeight w:val="624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57" w:lineRule="auto"/>
            </w:pPr>
          </w:p>
          <w:p w:rsidR="00095CBB" w:rsidRDefault="008B037A">
            <w:pPr>
              <w:spacing w:before="69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松原市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4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278.07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4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225.30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4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-52.77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5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-18.98%</w:t>
            </w:r>
          </w:p>
        </w:tc>
      </w:tr>
      <w:tr w:rsidR="00095CBB">
        <w:trPr>
          <w:trHeight w:val="615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308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白城市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1" w:line="185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196.67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1" w:line="185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155.14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1" w:line="185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-41.53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1" w:line="185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-21.12%</w:t>
            </w:r>
          </w:p>
        </w:tc>
      </w:tr>
      <w:tr w:rsidR="00095CBB">
        <w:trPr>
          <w:trHeight w:val="629"/>
        </w:trPr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47" w:lineRule="auto"/>
            </w:pPr>
          </w:p>
          <w:p w:rsidR="00095CBB" w:rsidRDefault="008B037A">
            <w:pPr>
              <w:spacing w:before="68" w:line="219" w:lineRule="auto"/>
              <w:ind w:firstLine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延边州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5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196.67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5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194.17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12" w:lineRule="auto"/>
            </w:pPr>
          </w:p>
          <w:p w:rsidR="00095CBB" w:rsidRDefault="008B037A">
            <w:pPr>
              <w:spacing w:before="68" w:line="184" w:lineRule="auto"/>
              <w:ind w:firstLine="6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-2.5</w:t>
            </w:r>
          </w:p>
        </w:tc>
        <w:tc>
          <w:tcPr>
            <w:tcW w:w="161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1" w:line="185" w:lineRule="auto"/>
              <w:ind w:firstLine="4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-1.27%</w:t>
            </w:r>
          </w:p>
        </w:tc>
      </w:tr>
    </w:tbl>
    <w:p w:rsidR="00095CBB" w:rsidRDefault="00095CBB"/>
    <w:p w:rsidR="00095CBB" w:rsidRDefault="00095CBB">
      <w:pPr>
        <w:sectPr w:rsidR="00095CBB">
          <w:pgSz w:w="11910" w:h="16840"/>
          <w:pgMar w:top="1384" w:right="1685" w:bottom="400" w:left="1484" w:header="0" w:footer="0" w:gutter="0"/>
          <w:cols w:space="720"/>
        </w:sectPr>
      </w:pPr>
    </w:p>
    <w:tbl>
      <w:tblPr>
        <w:tblStyle w:val="TableNormal"/>
        <w:tblW w:w="8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18"/>
        <w:gridCol w:w="1808"/>
        <w:gridCol w:w="1828"/>
        <w:gridCol w:w="1593"/>
      </w:tblGrid>
      <w:tr w:rsidR="00095CBB">
        <w:trPr>
          <w:trHeight w:val="627"/>
        </w:trPr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line="267" w:lineRule="auto"/>
            </w:pPr>
            <w:r>
              <w:lastRenderedPageBreak/>
              <w:pict>
                <v:group id="_x0000_s1032" style="position:absolute;margin-left:85pt;margin-top:429.5pt;width:202.5pt;height:206pt;z-index:251660288;mso-position-horizontal-relative:page;mso-position-vertical-relative:page" coordsize="4050,4120" o:allowincell="f">
                  <v:shape id="_x0000_s1033" type="#_x0000_t75" style="position:absolute;width:4050;height:4120">
                    <v:imagedata r:id="rId12" o:title=""/>
                  </v:shape>
                  <v:shape id="_x0000_s1034" type="#_x0000_t202" style="position:absolute;left:229;top:218;width:3575;height:3727" filled="f" stroked="f">
                    <v:textbox inset="0,0,0,0">
                      <w:txbxContent>
                        <w:p w:rsidR="00095CBB" w:rsidRDefault="008B037A">
                          <w:pPr>
                            <w:spacing w:before="20" w:line="224" w:lineRule="auto"/>
                            <w:ind w:firstLine="1279"/>
                            <w:rPr>
                              <w:rFonts w:ascii="黑体" w:eastAsia="黑体" w:hAnsi="黑体" w:cs="黑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8"/>
                              <w:w w:val="102"/>
                              <w:sz w:val="16"/>
                              <w:szCs w:val="16"/>
                            </w:rPr>
                            <w:t>2010</w:t>
                          </w:r>
                          <w:r>
                            <w:rPr>
                              <w:rFonts w:ascii="黑体" w:eastAsia="黑体" w:hAnsi="黑体" w:cs="黑体"/>
                              <w:spacing w:val="8"/>
                              <w:w w:val="102"/>
                              <w:sz w:val="16"/>
                              <w:szCs w:val="16"/>
                            </w:rPr>
                            <w:t>人口结构</w:t>
                          </w:r>
                        </w:p>
                        <w:p w:rsidR="00095CBB" w:rsidRDefault="00095CBB">
                          <w:pPr>
                            <w:spacing w:line="269" w:lineRule="auto"/>
                          </w:pPr>
                        </w:p>
                        <w:p w:rsidR="00095CBB" w:rsidRDefault="008B037A">
                          <w:pPr>
                            <w:spacing w:before="29" w:line="131" w:lineRule="exact"/>
                            <w:ind w:firstLine="108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4"/>
                              <w:w w:val="110"/>
                              <w:position w:val="3"/>
                              <w:sz w:val="9"/>
                              <w:szCs w:val="9"/>
                            </w:rPr>
                            <w:t>100</w:t>
                          </w:r>
                          <w:r>
                            <w:rPr>
                              <w:rFonts w:ascii="黑体" w:eastAsia="黑体" w:hAnsi="黑体" w:cs="黑体"/>
                              <w:spacing w:val="4"/>
                              <w:w w:val="110"/>
                              <w:position w:val="3"/>
                              <w:sz w:val="9"/>
                              <w:szCs w:val="9"/>
                            </w:rPr>
                            <w:t>岁及以上</w:t>
                          </w:r>
                        </w:p>
                        <w:p w:rsidR="00095CBB" w:rsidRDefault="008B037A">
                          <w:pPr>
                            <w:spacing w:line="223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4"/>
                              <w:w w:val="109"/>
                              <w:sz w:val="9"/>
                              <w:szCs w:val="9"/>
                            </w:rPr>
                            <w:t>95.99</w:t>
                          </w:r>
                          <w:r>
                            <w:rPr>
                              <w:rFonts w:ascii="黑体" w:eastAsia="黑体" w:hAnsi="黑体" w:cs="黑体"/>
                              <w:spacing w:val="4"/>
                              <w:w w:val="109"/>
                              <w:sz w:val="9"/>
                              <w:szCs w:val="9"/>
                            </w:rPr>
                            <w:t>岁</w:t>
                          </w:r>
                        </w:p>
                        <w:p w:rsidR="00095CBB" w:rsidRDefault="008B037A">
                          <w:pPr>
                            <w:spacing w:before="20" w:line="140" w:lineRule="exact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3"/>
                              <w:position w:val="3"/>
                              <w:sz w:val="9"/>
                              <w:szCs w:val="9"/>
                            </w:rPr>
                            <w:t>9</w:t>
                          </w:r>
                          <w:r>
                            <w:rPr>
                              <w:rFonts w:ascii="黑体" w:eastAsia="黑体" w:hAnsi="黑体" w:cs="黑体"/>
                              <w:spacing w:val="-14"/>
                              <w:position w:val="3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position w:val="3"/>
                              <w:sz w:val="9"/>
                              <w:szCs w:val="9"/>
                            </w:rPr>
                            <w:t>0</w:t>
                          </w:r>
                          <w:r>
                            <w:rPr>
                              <w:rFonts w:ascii="黑体" w:eastAsia="黑体" w:hAnsi="黑体" w:cs="黑体"/>
                              <w:spacing w:val="-13"/>
                              <w:position w:val="3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position w:val="3"/>
                              <w:sz w:val="9"/>
                              <w:szCs w:val="9"/>
                            </w:rPr>
                            <w:t>.</w:t>
                          </w:r>
                          <w:r>
                            <w:rPr>
                              <w:rFonts w:ascii="黑体" w:eastAsia="黑体" w:hAnsi="黑体" w:cs="黑体"/>
                              <w:spacing w:val="-19"/>
                              <w:position w:val="3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position w:val="3"/>
                              <w:sz w:val="9"/>
                              <w:szCs w:val="9"/>
                            </w:rPr>
                            <w:t>9</w:t>
                          </w:r>
                          <w:r>
                            <w:rPr>
                              <w:rFonts w:ascii="黑体" w:eastAsia="黑体" w:hAnsi="黑体" w:cs="黑体"/>
                              <w:spacing w:val="-14"/>
                              <w:position w:val="3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position w:val="3"/>
                              <w:sz w:val="9"/>
                              <w:szCs w:val="9"/>
                            </w:rPr>
                            <w:t>岁</w:t>
                          </w:r>
                        </w:p>
                        <w:p w:rsidR="00095CBB" w:rsidRDefault="008B037A">
                          <w:pPr>
                            <w:spacing w:line="223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4"/>
                              <w:w w:val="122"/>
                              <w:sz w:val="9"/>
                              <w:szCs w:val="9"/>
                            </w:rPr>
                            <w:t>5.8s</w:t>
                          </w:r>
                          <w:r>
                            <w:rPr>
                              <w:rFonts w:ascii="黑体" w:eastAsia="黑体" w:hAnsi="黑体" w:cs="黑体"/>
                              <w:spacing w:val="4"/>
                              <w:w w:val="122"/>
                              <w:sz w:val="9"/>
                              <w:szCs w:val="9"/>
                            </w:rPr>
                            <w:t>中</w:t>
                          </w:r>
                        </w:p>
                        <w:p w:rsidR="00095CBB" w:rsidRDefault="008B037A">
                          <w:pPr>
                            <w:spacing w:before="41" w:line="224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0</w:t>
                          </w:r>
                          <w:r>
                            <w:rPr>
                              <w:rFonts w:ascii="黑体" w:eastAsia="黑体" w:hAnsi="黑体" w:cs="黑体"/>
                              <w:spacing w:val="-9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-</w:t>
                          </w:r>
                          <w:r>
                            <w:rPr>
                              <w:rFonts w:ascii="黑体" w:eastAsia="黑体" w:hAnsi="黑体" w:cs="黑体"/>
                              <w:spacing w:val="-1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3</w:t>
                          </w:r>
                          <w:r>
                            <w:rPr>
                              <w:rFonts w:ascii="黑体" w:eastAsia="黑体" w:hAnsi="黑体" w:cs="黑体"/>
                              <w:spacing w:val="-13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9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岁</w:t>
                          </w:r>
                          <w:r>
                            <w:rPr>
                              <w:rFonts w:ascii="黑体" w:eastAsia="黑体" w:hAnsi="黑体" w:cs="黑体"/>
                              <w:spacing w:val="9"/>
                              <w:sz w:val="9"/>
                              <w:szCs w:val="9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m</w:t>
                          </w:r>
                        </w:p>
                        <w:p w:rsidR="00095CBB" w:rsidRDefault="008B037A">
                          <w:pPr>
                            <w:spacing w:before="45" w:line="183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1"/>
                              <w:sz w:val="9"/>
                              <w:szCs w:val="9"/>
                            </w:rPr>
                            <w:t>57</w:t>
                          </w:r>
                        </w:p>
                        <w:p w:rsidR="00095CBB" w:rsidRDefault="008B037A">
                          <w:pPr>
                            <w:spacing w:before="39" w:line="184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1"/>
                              <w:sz w:val="9"/>
                              <w:szCs w:val="9"/>
                            </w:rPr>
                            <w:t>0.F4e</w:t>
                          </w:r>
                        </w:p>
                        <w:p w:rsidR="00095CBB" w:rsidRDefault="008B037A">
                          <w:pPr>
                            <w:spacing w:before="27" w:line="123" w:lineRule="exact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2"/>
                              <w:position w:val="2"/>
                              <w:sz w:val="9"/>
                              <w:szCs w:val="9"/>
                            </w:rPr>
                            <w:t>器</w:t>
                          </w:r>
                          <w:r>
                            <w:rPr>
                              <w:rFonts w:ascii="黑体" w:eastAsia="黑体" w:hAnsi="黑体" w:cs="黑体"/>
                              <w:spacing w:val="5"/>
                              <w:position w:val="2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position w:val="2"/>
                              <w:sz w:val="9"/>
                              <w:szCs w:val="9"/>
                            </w:rPr>
                            <w:t>对</w:t>
                          </w:r>
                        </w:p>
                        <w:p w:rsidR="00095CBB" w:rsidRDefault="008B037A">
                          <w:pPr>
                            <w:spacing w:line="230" w:lineRule="auto"/>
                            <w:ind w:firstLine="1150"/>
                            <w:rPr>
                              <w:rFonts w:ascii="华文新魏" w:eastAsia="华文新魏" w:hAnsi="华文新魏" w:cs="华文新魏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华文新魏" w:eastAsia="华文新魏" w:hAnsi="华文新魏" w:cs="华文新魏"/>
                              <w:spacing w:val="-3"/>
                              <w:w w:val="97"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华文新魏" w:eastAsia="华文新魏" w:hAnsi="华文新魏" w:cs="华文新魏"/>
                              <w:spacing w:val="25"/>
                              <w:w w:val="10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华文新魏" w:eastAsia="华文新魏" w:hAnsi="华文新魏" w:cs="华文新魏"/>
                              <w:spacing w:val="-3"/>
                              <w:w w:val="97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华文新魏" w:eastAsia="华文新魏" w:hAnsi="华文新魏" w:cs="华文新魏"/>
                              <w:spacing w:val="1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华文新魏" w:eastAsia="华文新魏" w:hAnsi="华文新魏" w:cs="华文新魏"/>
                              <w:spacing w:val="-3"/>
                              <w:w w:val="97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华文新魏" w:eastAsia="华文新魏" w:hAnsi="华文新魏" w:cs="华文新魏"/>
                              <w:spacing w:val="5"/>
                              <w:w w:val="102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华文新魏" w:eastAsia="华文新魏" w:hAnsi="华文新魏" w:cs="华文新魏"/>
                              <w:spacing w:val="-3"/>
                              <w:w w:val="97"/>
                              <w:sz w:val="12"/>
                              <w:szCs w:val="12"/>
                            </w:rPr>
                            <w:t>岁</w:t>
                          </w:r>
                        </w:p>
                        <w:p w:rsidR="00095CBB" w:rsidRDefault="008B037A">
                          <w:pPr>
                            <w:spacing w:before="146" w:line="223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2"/>
                              <w:sz w:val="9"/>
                              <w:szCs w:val="9"/>
                            </w:rPr>
                            <w:t>2</w:t>
                          </w:r>
                          <w:r>
                            <w:rPr>
                              <w:rFonts w:ascii="黑体" w:eastAsia="黑体" w:hAnsi="黑体" w:cs="黑体"/>
                              <w:spacing w:val="3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33"/>
                              <w:w w:val="10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9"/>
                              <w:szCs w:val="9"/>
                            </w:rPr>
                            <w:t>部</w:t>
                          </w:r>
                        </w:p>
                        <w:p w:rsidR="00095CBB" w:rsidRDefault="008B037A">
                          <w:pPr>
                            <w:spacing w:before="22" w:line="149" w:lineRule="exact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2"/>
                              <w:position w:val="4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16"/>
                              <w:position w:val="4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position w:val="4"/>
                              <w:sz w:val="9"/>
                              <w:szCs w:val="9"/>
                            </w:rPr>
                            <w:t>异</w:t>
                          </w:r>
                          <w:r>
                            <w:rPr>
                              <w:rFonts w:ascii="黑体" w:eastAsia="黑体" w:hAnsi="黑体" w:cs="黑体"/>
                              <w:spacing w:val="-21"/>
                              <w:position w:val="4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position w:val="4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20"/>
                              <w:position w:val="4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position w:val="4"/>
                              <w:sz w:val="9"/>
                              <w:szCs w:val="9"/>
                            </w:rPr>
                            <w:t>O</w:t>
                          </w:r>
                        </w:p>
                        <w:p w:rsidR="00095CBB" w:rsidRDefault="008B037A">
                          <w:pPr>
                            <w:spacing w:line="222" w:lineRule="auto"/>
                            <w:ind w:firstLine="1150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0</w:t>
                          </w:r>
                          <w:r>
                            <w:rPr>
                              <w:rFonts w:ascii="黑体" w:eastAsia="黑体" w:hAnsi="黑体" w:cs="黑体"/>
                              <w:spacing w:val="-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.</w:t>
                          </w:r>
                          <w:r>
                            <w:rPr>
                              <w:rFonts w:ascii="黑体" w:eastAsia="黑体" w:hAnsi="黑体" w:cs="黑体"/>
                              <w:spacing w:val="-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3"/>
                              <w:sz w:val="9"/>
                              <w:szCs w:val="9"/>
                            </w:rPr>
                            <w:t>罗</w:t>
                          </w:r>
                        </w:p>
                        <w:p w:rsidR="00095CBB" w:rsidRDefault="008B037A">
                          <w:pPr>
                            <w:spacing w:before="44" w:line="187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  <w:t>9</w:t>
                          </w:r>
                        </w:p>
                        <w:p w:rsidR="00095CBB" w:rsidRDefault="008B037A">
                          <w:pPr>
                            <w:spacing w:before="26" w:line="222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4"/>
                              <w:w w:val="90"/>
                              <w:sz w:val="9"/>
                              <w:szCs w:val="9"/>
                            </w:rPr>
                            <w:t>动。中</w:t>
                          </w:r>
                          <w:r>
                            <w:rPr>
                              <w:rFonts w:ascii="黑体" w:eastAsia="黑体" w:hAnsi="黑体" w:cs="黑体"/>
                              <w:spacing w:val="-4"/>
                              <w:w w:val="90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-4"/>
                              <w:w w:val="90"/>
                              <w:sz w:val="9"/>
                              <w:szCs w:val="9"/>
                            </w:rPr>
                            <w:t>毕</w:t>
                          </w:r>
                          <w:r>
                            <w:rPr>
                              <w:rFonts w:ascii="黑体" w:eastAsia="黑体" w:hAnsi="黑体" w:cs="黑体"/>
                              <w:spacing w:val="-4"/>
                              <w:w w:val="90"/>
                              <w:sz w:val="9"/>
                              <w:szCs w:val="9"/>
                            </w:rPr>
                            <w:t>!</w:t>
                          </w:r>
                        </w:p>
                        <w:p w:rsidR="00095CBB" w:rsidRDefault="008B037A">
                          <w:pPr>
                            <w:spacing w:before="46" w:line="188" w:lineRule="auto"/>
                            <w:ind w:firstLine="1279"/>
                            <w:rPr>
                              <w:rFonts w:ascii="Times New Roman" w:eastAsia="Times New Roman" w:hAnsi="Times New Roman" w:cs="Times New Roman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9"/>
                              <w:szCs w:val="9"/>
                            </w:rPr>
                            <w:t>G</w:t>
                          </w:r>
                        </w:p>
                        <w:p w:rsidR="00095CBB" w:rsidRDefault="008B037A">
                          <w:pPr>
                            <w:spacing w:before="36" w:line="192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  <w:t>号</w:t>
                          </w:r>
                        </w:p>
                        <w:p w:rsidR="00095CBB" w:rsidRDefault="008B037A">
                          <w:pPr>
                            <w:spacing w:line="223" w:lineRule="auto"/>
                            <w:ind w:firstLine="1150"/>
                            <w:rPr>
                              <w:rFonts w:ascii="黑体" w:eastAsia="黑体" w:hAnsi="黑体" w:cs="黑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1"/>
                              <w:sz w:val="16"/>
                              <w:szCs w:val="16"/>
                            </w:rPr>
                            <w:t>=119</w:t>
                          </w:r>
                          <w:r>
                            <w:rPr>
                              <w:rFonts w:ascii="黑体" w:eastAsia="黑体" w:hAnsi="黑体" w:cs="黑体"/>
                              <w:spacing w:val="-1"/>
                              <w:sz w:val="16"/>
                              <w:szCs w:val="16"/>
                            </w:rPr>
                            <w:t>岁</w:t>
                          </w:r>
                        </w:p>
                        <w:p w:rsidR="00095CBB" w:rsidRDefault="008B037A">
                          <w:pPr>
                            <w:spacing w:before="14" w:line="242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1"/>
                              <w:sz w:val="9"/>
                              <w:szCs w:val="9"/>
                            </w:rPr>
                            <w:t>ga14=</w:t>
                          </w:r>
                        </w:p>
                        <w:p w:rsidR="00095CBB" w:rsidRDefault="008B037A">
                          <w:pPr>
                            <w:spacing w:line="222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  <w:t>导</w:t>
                          </w:r>
                        </w:p>
                        <w:p w:rsidR="00095CBB" w:rsidRDefault="008B037A">
                          <w:pPr>
                            <w:spacing w:before="43" w:line="224" w:lineRule="auto"/>
                            <w:ind w:firstLine="1279"/>
                            <w:rPr>
                              <w:rFonts w:ascii="黑体" w:eastAsia="黑体" w:hAnsi="黑体" w:cs="黑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spacing w:val="-2"/>
                              <w:sz w:val="9"/>
                              <w:szCs w:val="9"/>
                            </w:rPr>
                            <w:t>0</w:t>
                          </w:r>
                          <w:r>
                            <w:rPr>
                              <w:rFonts w:ascii="黑体" w:eastAsia="黑体" w:hAnsi="黑体" w:cs="黑体"/>
                              <w:spacing w:val="4"/>
                              <w:w w:val="101"/>
                              <w:sz w:val="9"/>
                              <w:szCs w:val="9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/>
                              <w:spacing w:val="6"/>
                              <w:sz w:val="9"/>
                              <w:szCs w:val="9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9"/>
                              <w:szCs w:val="9"/>
                            </w:rPr>
                            <w:t>岁</w:t>
                          </w:r>
                        </w:p>
                        <w:p w:rsidR="00095CBB" w:rsidRDefault="008B037A">
                          <w:pPr>
                            <w:spacing w:before="163" w:line="184" w:lineRule="auto"/>
                            <w:ind w:firstLine="20"/>
                            <w:rPr>
                              <w:rFonts w:ascii="黑体" w:eastAsia="黑体" w:hAnsi="黑体" w:cs="黑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2"/>
                              <w:sz w:val="12"/>
                              <w:szCs w:val="12"/>
                            </w:rPr>
                            <w:t>6.0%</w:t>
                          </w:r>
                          <w:r>
                            <w:rPr>
                              <w:rFonts w:ascii="宋体" w:eastAsia="宋体" w:hAnsi="宋体" w:cs="宋体"/>
                              <w:spacing w:val="8"/>
                              <w:sz w:val="12"/>
                              <w:szCs w:val="12"/>
                            </w:rPr>
                            <w:t xml:space="preserve">   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12"/>
                              <w:szCs w:val="12"/>
                            </w:rPr>
                            <w:t>4.0%</w:t>
                          </w:r>
                          <w:r>
                            <w:rPr>
                              <w:rFonts w:ascii="黑体" w:eastAsia="黑体" w:hAnsi="黑体" w:cs="黑体"/>
                              <w:w w:val="101"/>
                              <w:sz w:val="12"/>
                              <w:szCs w:val="12"/>
                            </w:rPr>
                            <w:t xml:space="preserve">     </w:t>
                          </w:r>
                          <w:r>
                            <w:rPr>
                              <w:rFonts w:ascii="宋体" w:eastAsia="宋体" w:hAnsi="宋体" w:cs="宋体"/>
                              <w:spacing w:val="-2"/>
                              <w:sz w:val="12"/>
                              <w:szCs w:val="12"/>
                            </w:rPr>
                            <w:t>20%</w:t>
                          </w:r>
                          <w:r>
                            <w:rPr>
                              <w:rFonts w:ascii="宋体" w:eastAsia="宋体" w:hAnsi="宋体" w:cs="宋体"/>
                              <w:spacing w:val="2"/>
                              <w:w w:val="101"/>
                              <w:sz w:val="12"/>
                              <w:szCs w:val="12"/>
                            </w:rPr>
                            <w:t xml:space="preserve">    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12"/>
                              <w:szCs w:val="12"/>
                            </w:rPr>
                            <w:t>00%</w:t>
                          </w:r>
                          <w:r>
                            <w:rPr>
                              <w:rFonts w:ascii="黑体" w:eastAsia="黑体" w:hAnsi="黑体" w:cs="黑体"/>
                              <w:w w:val="101"/>
                              <w:sz w:val="12"/>
                              <w:szCs w:val="12"/>
                            </w:rPr>
                            <w:t xml:space="preserve">    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黑体" w:eastAsia="黑体" w:hAnsi="黑体" w:cs="黑体"/>
                              <w:spacing w:val="5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12"/>
                              <w:szCs w:val="12"/>
                            </w:rPr>
                            <w:t>0%</w:t>
                          </w:r>
                          <w:r>
                            <w:rPr>
                              <w:rFonts w:ascii="黑体" w:eastAsia="黑体" w:hAnsi="黑体" w:cs="黑体"/>
                              <w:spacing w:val="6"/>
                              <w:sz w:val="12"/>
                              <w:szCs w:val="12"/>
                            </w:rPr>
                            <w:t xml:space="preserve">  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16"/>
                              <w:szCs w:val="16"/>
                            </w:rPr>
                            <w:t>40%</w:t>
                          </w:r>
                          <w:r>
                            <w:rPr>
                              <w:rFonts w:ascii="黑体" w:eastAsia="黑体" w:hAnsi="黑体" w:cs="黑体"/>
                              <w:spacing w:val="1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黑体" w:eastAsia="黑体" w:hAnsi="黑体" w:cs="黑体"/>
                              <w:spacing w:val="-2"/>
                              <w:sz w:val="16"/>
                              <w:szCs w:val="16"/>
                            </w:rPr>
                            <w:t>60%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095CBB" w:rsidRDefault="008B037A">
            <w:pPr>
              <w:spacing w:before="68" w:line="219" w:lineRule="auto"/>
              <w:ind w:firstLine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长白山管委会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/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321" w:lineRule="auto"/>
            </w:pPr>
          </w:p>
          <w:p w:rsidR="00095CBB" w:rsidRDefault="008B037A">
            <w:pPr>
              <w:spacing w:before="68" w:line="185" w:lineRule="auto"/>
              <w:ind w:firstLine="6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6.11</w:t>
            </w:r>
          </w:p>
        </w:tc>
        <w:tc>
          <w:tcPr>
            <w:tcW w:w="182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/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/>
        </w:tc>
      </w:tr>
      <w:tr w:rsidR="00095CBB">
        <w:trPr>
          <w:trHeight w:val="627"/>
        </w:trPr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56" w:lineRule="auto"/>
            </w:pPr>
          </w:p>
          <w:p w:rsidR="00095CBB" w:rsidRDefault="008B037A">
            <w:pPr>
              <w:spacing w:before="69" w:line="219" w:lineRule="auto"/>
              <w:ind w:firstLine="6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全省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4" w:lineRule="auto"/>
              <w:ind w:firstLine="5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2662.08</w:t>
            </w:r>
          </w:p>
        </w:tc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4" w:lineRule="auto"/>
              <w:ind w:firstLine="5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2407.35</w:t>
            </w:r>
          </w:p>
        </w:tc>
        <w:tc>
          <w:tcPr>
            <w:tcW w:w="1828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4" w:lineRule="auto"/>
              <w:ind w:firstLine="5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-254.73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70" w:line="184" w:lineRule="auto"/>
              <w:ind w:firstLine="4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-9.75%</w:t>
            </w:r>
          </w:p>
        </w:tc>
      </w:tr>
    </w:tbl>
    <w:p w:rsidR="00095CBB" w:rsidRDefault="00095CBB">
      <w:pPr>
        <w:spacing w:line="272" w:lineRule="auto"/>
      </w:pPr>
    </w:p>
    <w:p w:rsidR="00095CBB" w:rsidRDefault="008B037A">
      <w:pPr>
        <w:spacing w:before="68" w:line="222" w:lineRule="auto"/>
        <w:ind w:firstLine="135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4"/>
        </w:rPr>
        <w:t>注</w:t>
      </w:r>
      <w:r>
        <w:rPr>
          <w:rFonts w:ascii="黑体" w:eastAsia="黑体" w:hAnsi="黑体" w:cs="黑体"/>
          <w:spacing w:val="4"/>
        </w:rPr>
        <w:t>:</w:t>
      </w:r>
      <w:r>
        <w:rPr>
          <w:rFonts w:ascii="黑体" w:eastAsia="黑体" w:hAnsi="黑体" w:cs="黑体"/>
          <w:spacing w:val="62"/>
        </w:rPr>
        <w:t xml:space="preserve"> </w:t>
      </w:r>
      <w:r>
        <w:rPr>
          <w:rFonts w:ascii="黑体" w:eastAsia="黑体" w:hAnsi="黑体" w:cs="黑体"/>
          <w:spacing w:val="4"/>
        </w:rPr>
        <w:t>2015</w:t>
      </w:r>
      <w:r>
        <w:rPr>
          <w:rFonts w:ascii="黑体" w:eastAsia="黑体" w:hAnsi="黑体" w:cs="黑体"/>
          <w:spacing w:val="4"/>
        </w:rPr>
        <w:t>年为公安部门户籍人口数</w:t>
      </w:r>
      <w:r>
        <w:rPr>
          <w:rFonts w:ascii="黑体" w:eastAsia="黑体" w:hAnsi="黑体" w:cs="黑体"/>
          <w:spacing w:val="4"/>
        </w:rPr>
        <w:t>,2020</w:t>
      </w:r>
      <w:r>
        <w:rPr>
          <w:rFonts w:ascii="黑体" w:eastAsia="黑体" w:hAnsi="黑体" w:cs="黑体"/>
          <w:spacing w:val="4"/>
        </w:rPr>
        <w:t>年为第七次人口普查常住人口数。</w:t>
      </w:r>
    </w:p>
    <w:p w:rsidR="00095CBB" w:rsidRDefault="008B037A">
      <w:pPr>
        <w:spacing w:before="262" w:line="349" w:lineRule="auto"/>
        <w:ind w:left="214" w:right="172" w:firstLine="6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三是人口年龄结构变化对住房供应提出新需求。通过对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吉林省人口年龄结构分析</w:t>
      </w:r>
      <w:r>
        <w:rPr>
          <w:rFonts w:ascii="仿宋" w:eastAsia="仿宋" w:hAnsi="仿宋" w:cs="仿宋"/>
          <w:spacing w:val="1"/>
          <w:sz w:val="33"/>
          <w:szCs w:val="33"/>
        </w:rPr>
        <w:t>,"</w:t>
      </w:r>
      <w:r>
        <w:rPr>
          <w:rFonts w:ascii="仿宋" w:eastAsia="仿宋" w:hAnsi="仿宋" w:cs="仿宋"/>
          <w:spacing w:val="1"/>
          <w:sz w:val="33"/>
          <w:szCs w:val="33"/>
        </w:rPr>
        <w:t>十三五</w:t>
      </w:r>
      <w:r>
        <w:rPr>
          <w:rFonts w:ascii="仿宋" w:eastAsia="仿宋" w:hAnsi="仿宋" w:cs="仿宋"/>
          <w:spacing w:val="1"/>
          <w:sz w:val="33"/>
          <w:szCs w:val="33"/>
        </w:rPr>
        <w:t>”</w:t>
      </w:r>
      <w:r>
        <w:rPr>
          <w:rFonts w:ascii="仿宋" w:eastAsia="仿宋" w:hAnsi="仿宋" w:cs="仿宋"/>
          <w:spacing w:val="1"/>
          <w:sz w:val="33"/>
          <w:szCs w:val="33"/>
        </w:rPr>
        <w:t>期间我省常住人口年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龄中枢上移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(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如图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3),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其中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15-64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岁适龄劳动人口比重高</w:t>
      </w:r>
      <w:r>
        <w:rPr>
          <w:rFonts w:ascii="仿宋" w:eastAsia="仿宋" w:hAnsi="仿宋" w:cs="仿宋"/>
          <w:spacing w:val="2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于全国平均水平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仍有较强的租房和购房需求。同时家庭结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4"/>
          <w:sz w:val="33"/>
          <w:szCs w:val="33"/>
        </w:rPr>
        <w:t>构逐步小型化</w:t>
      </w:r>
      <w:r>
        <w:rPr>
          <w:rFonts w:ascii="仿宋" w:eastAsia="仿宋" w:hAnsi="仿宋" w:cs="仿宋"/>
          <w:spacing w:val="14"/>
          <w:sz w:val="33"/>
          <w:szCs w:val="33"/>
        </w:rPr>
        <w:t>,</w:t>
      </w:r>
      <w:r>
        <w:rPr>
          <w:rFonts w:ascii="仿宋" w:eastAsia="仿宋" w:hAnsi="仿宋" w:cs="仿宋"/>
          <w:spacing w:val="14"/>
          <w:sz w:val="33"/>
          <w:szCs w:val="33"/>
        </w:rPr>
        <w:t>主要表现为</w:t>
      </w:r>
      <w:r>
        <w:rPr>
          <w:rFonts w:ascii="仿宋" w:eastAsia="仿宋" w:hAnsi="仿宋" w:cs="仿宋"/>
          <w:spacing w:val="14"/>
          <w:sz w:val="33"/>
          <w:szCs w:val="33"/>
        </w:rPr>
        <w:t>1-3</w:t>
      </w:r>
      <w:r>
        <w:rPr>
          <w:rFonts w:ascii="仿宋" w:eastAsia="仿宋" w:hAnsi="仿宋" w:cs="仿宋"/>
          <w:spacing w:val="14"/>
          <w:sz w:val="33"/>
          <w:szCs w:val="33"/>
        </w:rPr>
        <w:t>人的小户型家庭户数将持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续增多</w:t>
      </w:r>
      <w:r>
        <w:rPr>
          <w:rFonts w:ascii="仿宋" w:eastAsia="仿宋" w:hAnsi="仿宋" w:cs="仿宋"/>
          <w:spacing w:val="8"/>
          <w:sz w:val="33"/>
          <w:szCs w:val="33"/>
        </w:rPr>
        <w:t>,1-2</w:t>
      </w:r>
      <w:r>
        <w:rPr>
          <w:rFonts w:ascii="仿宋" w:eastAsia="仿宋" w:hAnsi="仿宋" w:cs="仿宋"/>
          <w:spacing w:val="8"/>
          <w:sz w:val="33"/>
          <w:szCs w:val="33"/>
        </w:rPr>
        <w:t>代户的家庭结构将成为社会中的主要载体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大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家庭单位向小家庭单位的拆分或可在未来进一步提高住房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4"/>
          <w:sz w:val="33"/>
          <w:szCs w:val="33"/>
        </w:rPr>
        <w:t>需求。</w:t>
      </w:r>
    </w:p>
    <w:p w:rsidR="00095CBB" w:rsidRDefault="008B037A">
      <w:pPr>
        <w:spacing w:before="67" w:line="4150" w:lineRule="exact"/>
        <w:ind w:firstLine="4425"/>
        <w:textAlignment w:val="center"/>
      </w:pPr>
      <w:r>
        <w:pict>
          <v:group id="_x0000_s1035" style="width:204.05pt;height:207.55pt;mso-position-horizontal-relative:char;mso-position-vertical-relative:line" coordsize="4081,4151">
            <v:shape id="_x0000_s1036" type="#_x0000_t75" style="position:absolute;width:4081;height:4151">
              <v:imagedata r:id="rId13" o:title=""/>
            </v:shape>
            <v:shape id="_x0000_s1037" type="#_x0000_t202" style="position:absolute;left:229;top:238;width:3556;height:3737" filled="f" stroked="f">
              <v:textbox inset="0,0,0,0">
                <w:txbxContent>
                  <w:p w:rsidR="00095CBB" w:rsidRDefault="008B037A">
                    <w:pPr>
                      <w:spacing w:before="20" w:line="224" w:lineRule="auto"/>
                      <w:ind w:firstLine="1259"/>
                      <w:rPr>
                        <w:rFonts w:ascii="黑体" w:eastAsia="黑体" w:hAnsi="黑体" w:cs="黑体"/>
                        <w:sz w:val="16"/>
                        <w:szCs w:val="16"/>
                      </w:rPr>
                    </w:pPr>
                    <w:r>
                      <w:rPr>
                        <w:rFonts w:ascii="黑体" w:eastAsia="黑体" w:hAnsi="黑体" w:cs="黑体"/>
                        <w:spacing w:val="8"/>
                        <w:w w:val="104"/>
                        <w:sz w:val="16"/>
                        <w:szCs w:val="16"/>
                      </w:rPr>
                      <w:t>2020</w:t>
                    </w:r>
                    <w:r>
                      <w:rPr>
                        <w:rFonts w:ascii="黑体" w:eastAsia="黑体" w:hAnsi="黑体" w:cs="黑体"/>
                        <w:spacing w:val="8"/>
                        <w:w w:val="104"/>
                        <w:sz w:val="16"/>
                        <w:szCs w:val="16"/>
                      </w:rPr>
                      <w:t>人口结构</w:t>
                    </w:r>
                  </w:p>
                  <w:p w:rsidR="00095CBB" w:rsidRDefault="00095CBB">
                    <w:pPr>
                      <w:spacing w:line="269" w:lineRule="auto"/>
                    </w:pPr>
                  </w:p>
                  <w:p w:rsidR="00095CBB" w:rsidRDefault="008B037A">
                    <w:pPr>
                      <w:spacing w:before="29" w:line="123" w:lineRule="exact"/>
                      <w:ind w:firstLine="109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4"/>
                        <w:w w:val="104"/>
                        <w:position w:val="2"/>
                        <w:sz w:val="9"/>
                        <w:szCs w:val="9"/>
                      </w:rPr>
                      <w:t>100</w:t>
                    </w:r>
                    <w:r>
                      <w:rPr>
                        <w:rFonts w:ascii="黑体" w:eastAsia="黑体" w:hAnsi="黑体" w:cs="黑体"/>
                        <w:spacing w:val="4"/>
                        <w:w w:val="104"/>
                        <w:position w:val="2"/>
                        <w:sz w:val="9"/>
                        <w:szCs w:val="9"/>
                      </w:rPr>
                      <w:t>岁及以上</w:t>
                    </w:r>
                  </w:p>
                  <w:p w:rsidR="00095CBB" w:rsidRDefault="008B037A">
                    <w:pPr>
                      <w:spacing w:line="223" w:lineRule="auto"/>
                      <w:ind w:firstLine="1259"/>
                      <w:rPr>
                        <w:rFonts w:ascii="黑体" w:eastAsia="黑体" w:hAnsi="黑体" w:cs="黑体"/>
                        <w:sz w:val="12"/>
                        <w:szCs w:val="12"/>
                      </w:rPr>
                    </w:pPr>
                    <w:r>
                      <w:rPr>
                        <w:rFonts w:ascii="黑体" w:eastAsia="黑体" w:hAnsi="黑体" w:cs="黑体"/>
                        <w:spacing w:val="6"/>
                        <w:sz w:val="12"/>
                        <w:szCs w:val="12"/>
                      </w:rPr>
                      <w:t>95.9</w:t>
                    </w:r>
                    <w:r>
                      <w:rPr>
                        <w:rFonts w:ascii="黑体" w:eastAsia="黑体" w:hAnsi="黑体" w:cs="黑体"/>
                        <w:spacing w:val="6"/>
                        <w:sz w:val="12"/>
                        <w:szCs w:val="12"/>
                      </w:rPr>
                      <w:t>岁</w:t>
                    </w:r>
                  </w:p>
                  <w:p w:rsidR="00095CBB" w:rsidRDefault="008B037A">
                    <w:pPr>
                      <w:spacing w:before="34" w:line="119" w:lineRule="exact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1"/>
                        <w:position w:val="3"/>
                        <w:sz w:val="9"/>
                        <w:szCs w:val="9"/>
                      </w:rPr>
                      <w:t>90.94</w:t>
                    </w:r>
                  </w:p>
                  <w:p w:rsidR="00095CBB" w:rsidRDefault="008B037A">
                    <w:pPr>
                      <w:spacing w:line="185" w:lineRule="auto"/>
                      <w:ind w:firstLine="1259"/>
                      <w:rPr>
                        <w:rFonts w:ascii="黑体" w:eastAsia="黑体" w:hAnsi="黑体" w:cs="黑体"/>
                        <w:sz w:val="12"/>
                        <w:szCs w:val="12"/>
                      </w:rPr>
                    </w:pPr>
                    <w:r>
                      <w:rPr>
                        <w:rFonts w:ascii="黑体" w:eastAsia="黑体" w:hAnsi="黑体" w:cs="黑体"/>
                        <w:spacing w:val="-1"/>
                        <w:sz w:val="12"/>
                        <w:szCs w:val="12"/>
                      </w:rPr>
                      <w:t>8589</w:t>
                    </w:r>
                  </w:p>
                  <w:p w:rsidR="00095CBB" w:rsidRDefault="008B037A">
                    <w:pPr>
                      <w:spacing w:before="10" w:line="196" w:lineRule="auto"/>
                      <w:ind w:firstLine="1259"/>
                      <w:rPr>
                        <w:sz w:val="9"/>
                        <w:szCs w:val="9"/>
                      </w:rPr>
                    </w:pPr>
                    <w:r>
                      <w:rPr>
                        <w:spacing w:val="-1"/>
                        <w:sz w:val="9"/>
                        <w:szCs w:val="9"/>
                      </w:rPr>
                      <w:t>g-a4B</w:t>
                    </w:r>
                  </w:p>
                  <w:p w:rsidR="00095CBB" w:rsidRDefault="008B037A">
                    <w:pPr>
                      <w:spacing w:before="54" w:line="140" w:lineRule="exact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3"/>
                        <w:position w:val="3"/>
                        <w:sz w:val="9"/>
                        <w:szCs w:val="9"/>
                      </w:rPr>
                      <w:t>7</w:t>
                    </w:r>
                    <w:r>
                      <w:rPr>
                        <w:rFonts w:ascii="黑体" w:eastAsia="黑体" w:hAnsi="黑体" w:cs="黑体"/>
                        <w:spacing w:val="-10"/>
                        <w:position w:val="3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3"/>
                        <w:sz w:val="9"/>
                        <w:szCs w:val="9"/>
                      </w:rPr>
                      <w:t>5</w:t>
                    </w:r>
                    <w:r>
                      <w:rPr>
                        <w:rFonts w:ascii="黑体" w:eastAsia="黑体" w:hAnsi="黑体" w:cs="黑体"/>
                        <w:spacing w:val="-14"/>
                        <w:position w:val="3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3"/>
                        <w:sz w:val="9"/>
                        <w:szCs w:val="9"/>
                      </w:rPr>
                      <w:t>-</w:t>
                    </w:r>
                    <w:r>
                      <w:rPr>
                        <w:rFonts w:ascii="黑体" w:eastAsia="黑体" w:hAnsi="黑体" w:cs="黑体"/>
                        <w:spacing w:val="-12"/>
                        <w:position w:val="3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3"/>
                        <w:sz w:val="9"/>
                        <w:szCs w:val="9"/>
                      </w:rPr>
                      <w:t>e</w:t>
                    </w:r>
                    <w:r>
                      <w:rPr>
                        <w:rFonts w:ascii="黑体" w:eastAsia="黑体" w:hAnsi="黑体" w:cs="黑体"/>
                        <w:spacing w:val="-14"/>
                        <w:position w:val="3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3"/>
                        <w:sz w:val="9"/>
                        <w:szCs w:val="9"/>
                      </w:rPr>
                      <w:t>检</w:t>
                    </w:r>
                  </w:p>
                  <w:p w:rsidR="00095CBB" w:rsidRDefault="008B037A">
                    <w:pPr>
                      <w:spacing w:line="223" w:lineRule="auto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4"/>
                        <w:sz w:val="9"/>
                        <w:szCs w:val="9"/>
                      </w:rPr>
                      <w:t>7</w:t>
                    </w:r>
                    <w:r>
                      <w:rPr>
                        <w:rFonts w:ascii="黑体" w:eastAsia="黑体" w:hAnsi="黑体" w:cs="黑体"/>
                        <w:spacing w:val="-9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4"/>
                        <w:sz w:val="9"/>
                        <w:szCs w:val="9"/>
                      </w:rPr>
                      <w:t>0</w:t>
                    </w:r>
                    <w:r>
                      <w:rPr>
                        <w:rFonts w:ascii="黑体" w:eastAsia="黑体" w:hAnsi="黑体" w:cs="黑体"/>
                        <w:spacing w:val="-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4"/>
                        <w:sz w:val="9"/>
                        <w:szCs w:val="9"/>
                      </w:rPr>
                      <w:t>.</w:t>
                    </w:r>
                    <w:r>
                      <w:rPr>
                        <w:rFonts w:ascii="黑体" w:eastAsia="黑体" w:hAnsi="黑体" w:cs="黑体"/>
                        <w:spacing w:val="-10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4"/>
                        <w:sz w:val="9"/>
                        <w:szCs w:val="9"/>
                      </w:rPr>
                      <w:t>7</w:t>
                    </w:r>
                    <w:r>
                      <w:rPr>
                        <w:rFonts w:ascii="黑体" w:eastAsia="黑体" w:hAnsi="黑体" w:cs="黑体"/>
                        <w:spacing w:val="-9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4"/>
                        <w:sz w:val="9"/>
                        <w:szCs w:val="9"/>
                      </w:rPr>
                      <w:t>岁</w:t>
                    </w:r>
                  </w:p>
                  <w:p w:rsidR="00095CBB" w:rsidRDefault="008B037A">
                    <w:pPr>
                      <w:spacing w:before="11" w:line="222" w:lineRule="auto"/>
                      <w:ind w:firstLine="1210"/>
                      <w:rPr>
                        <w:rFonts w:ascii="黑体" w:eastAsia="黑体" w:hAnsi="黑体" w:cs="黑体"/>
                        <w:sz w:val="12"/>
                        <w:szCs w:val="12"/>
                      </w:rPr>
                    </w:pPr>
                    <w:r>
                      <w:rPr>
                        <w:rFonts w:ascii="黑体" w:eastAsia="黑体" w:hAnsi="黑体" w:cs="黑体"/>
                        <w:spacing w:val="5"/>
                        <w:sz w:val="12"/>
                        <w:szCs w:val="12"/>
                      </w:rPr>
                      <w:t>可</w:t>
                    </w:r>
                    <w:r>
                      <w:rPr>
                        <w:rFonts w:ascii="黑体" w:eastAsia="黑体" w:hAnsi="黑体" w:cs="黑体"/>
                        <w:spacing w:val="5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黑体" w:eastAsia="黑体" w:hAnsi="黑体" w:cs="黑体"/>
                        <w:spacing w:val="5"/>
                        <w:sz w:val="12"/>
                        <w:szCs w:val="12"/>
                      </w:rPr>
                      <w:t>参岁</w:t>
                    </w:r>
                  </w:p>
                  <w:p w:rsidR="00095CBB" w:rsidRDefault="008B037A">
                    <w:pPr>
                      <w:spacing w:before="16" w:line="223" w:lineRule="auto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z w:val="9"/>
                        <w:szCs w:val="9"/>
                      </w:rPr>
                      <w:t>部</w:t>
                    </w:r>
                  </w:p>
                  <w:p w:rsidR="00095CBB" w:rsidRDefault="008B037A">
                    <w:pPr>
                      <w:spacing w:before="31" w:line="141" w:lineRule="exact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3"/>
                        <w:position w:val="4"/>
                        <w:sz w:val="9"/>
                        <w:szCs w:val="9"/>
                      </w:rPr>
                      <w:t>每</w:t>
                    </w:r>
                    <w:r>
                      <w:rPr>
                        <w:rFonts w:ascii="黑体" w:eastAsia="黑体" w:hAnsi="黑体" w:cs="黑体"/>
                        <w:spacing w:val="23"/>
                        <w:w w:val="101"/>
                        <w:position w:val="4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4"/>
                        <w:sz w:val="9"/>
                        <w:szCs w:val="9"/>
                      </w:rPr>
                      <w:t>5</w:t>
                    </w:r>
                    <w:r>
                      <w:rPr>
                        <w:rFonts w:ascii="黑体" w:eastAsia="黑体" w:hAnsi="黑体" w:cs="黑体"/>
                        <w:spacing w:val="23"/>
                        <w:w w:val="101"/>
                        <w:position w:val="4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4"/>
                        <w:sz w:val="9"/>
                        <w:szCs w:val="9"/>
                      </w:rPr>
                      <w:t>3</w:t>
                    </w:r>
                  </w:p>
                  <w:p w:rsidR="00095CBB" w:rsidRDefault="008B037A">
                    <w:pPr>
                      <w:spacing w:line="184" w:lineRule="auto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50-9ya</w:t>
                    </w:r>
                  </w:p>
                  <w:p w:rsidR="00095CBB" w:rsidRDefault="008B037A">
                    <w:pPr>
                      <w:spacing w:before="38" w:line="222" w:lineRule="auto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4</w:t>
                    </w:r>
                    <w:r>
                      <w:rPr>
                        <w:rFonts w:ascii="黑体" w:eastAsia="黑体" w:hAnsi="黑体" w:cs="黑体"/>
                        <w:spacing w:val="-1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5</w:t>
                    </w:r>
                    <w:r>
                      <w:rPr>
                        <w:rFonts w:ascii="黑体" w:eastAsia="黑体" w:hAnsi="黑体" w:cs="黑体"/>
                        <w:spacing w:val="-1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4</w:t>
                    </w:r>
                    <w:r>
                      <w:rPr>
                        <w:rFonts w:ascii="黑体" w:eastAsia="黑体" w:hAnsi="黑体" w:cs="黑体"/>
                        <w:spacing w:val="-16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9</w:t>
                    </w:r>
                    <w:r>
                      <w:rPr>
                        <w:rFonts w:ascii="黑体" w:eastAsia="黑体" w:hAnsi="黑体" w:cs="黑体"/>
                        <w:spacing w:val="-13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特</w:t>
                    </w:r>
                  </w:p>
                  <w:p w:rsidR="00095CBB" w:rsidRDefault="008B037A">
                    <w:pPr>
                      <w:spacing w:before="22" w:line="212" w:lineRule="auto"/>
                      <w:ind w:firstLine="1259"/>
                      <w:rPr>
                        <w:rFonts w:ascii="宋体" w:eastAsia="宋体" w:hAnsi="宋体" w:cs="宋体"/>
                        <w:sz w:val="9"/>
                        <w:szCs w:val="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9"/>
                        <w:szCs w:val="9"/>
                      </w:rPr>
                      <w:t>g</w:t>
                    </w:r>
                    <w:r>
                      <w:rPr>
                        <w:rFonts w:ascii="宋体" w:eastAsia="宋体" w:hAnsi="宋体" w:cs="宋体"/>
                        <w:spacing w:val="-2"/>
                        <w:sz w:val="9"/>
                        <w:szCs w:val="9"/>
                      </w:rPr>
                      <w:t>毒</w:t>
                    </w:r>
                  </w:p>
                  <w:p w:rsidR="00095CBB" w:rsidRDefault="008B037A">
                    <w:pPr>
                      <w:spacing w:before="38" w:line="221" w:lineRule="auto"/>
                      <w:ind w:firstLine="1259"/>
                      <w:rPr>
                        <w:rFonts w:ascii="宋体" w:eastAsia="宋体" w:hAnsi="宋体" w:cs="宋体"/>
                        <w:sz w:val="9"/>
                        <w:szCs w:val="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9"/>
                        <w:szCs w:val="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w w:val="10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9"/>
                        <w:szCs w:val="9"/>
                      </w:rPr>
                      <w:t>s</w:t>
                    </w:r>
                    <w:r>
                      <w:rPr>
                        <w:rFonts w:ascii="宋体" w:eastAsia="宋体" w:hAnsi="宋体" w:cs="宋体"/>
                        <w:spacing w:val="-3"/>
                        <w:sz w:val="9"/>
                        <w:szCs w:val="9"/>
                      </w:rPr>
                      <w:t>钟</w:t>
                    </w:r>
                  </w:p>
                  <w:p w:rsidR="00095CBB" w:rsidRDefault="008B037A">
                    <w:pPr>
                      <w:spacing w:before="42" w:line="122" w:lineRule="exact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3"/>
                        <w:position w:val="2"/>
                        <w:sz w:val="9"/>
                        <w:szCs w:val="9"/>
                      </w:rPr>
                      <w:t>3</w:t>
                    </w:r>
                    <w:r>
                      <w:rPr>
                        <w:rFonts w:ascii="黑体" w:eastAsia="黑体" w:hAnsi="黑体" w:cs="黑体"/>
                        <w:spacing w:val="9"/>
                        <w:w w:val="101"/>
                        <w:position w:val="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2"/>
                        <w:sz w:val="9"/>
                        <w:szCs w:val="9"/>
                      </w:rPr>
                      <w:t>0</w:t>
                    </w:r>
                    <w:r>
                      <w:rPr>
                        <w:rFonts w:ascii="黑体" w:eastAsia="黑体" w:hAnsi="黑体" w:cs="黑体"/>
                        <w:spacing w:val="8"/>
                        <w:position w:val="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2"/>
                        <w:sz w:val="9"/>
                        <w:szCs w:val="9"/>
                      </w:rPr>
                      <w:t>3</w:t>
                    </w:r>
                    <w:r>
                      <w:rPr>
                        <w:rFonts w:ascii="黑体" w:eastAsia="黑体" w:hAnsi="黑体" w:cs="黑体"/>
                        <w:spacing w:val="9"/>
                        <w:w w:val="101"/>
                        <w:position w:val="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position w:val="2"/>
                        <w:sz w:val="9"/>
                        <w:szCs w:val="9"/>
                      </w:rPr>
                      <w:t>岁</w:t>
                    </w:r>
                  </w:p>
                  <w:p w:rsidR="00095CBB" w:rsidRDefault="008B037A">
                    <w:pPr>
                      <w:spacing w:line="215" w:lineRule="auto"/>
                      <w:ind w:firstLine="1210"/>
                      <w:rPr>
                        <w:rFonts w:ascii="黑体" w:eastAsia="黑体" w:hAnsi="黑体" w:cs="黑体"/>
                        <w:sz w:val="12"/>
                        <w:szCs w:val="12"/>
                      </w:rPr>
                    </w:pPr>
                    <w:r>
                      <w:rPr>
                        <w:rFonts w:ascii="黑体" w:eastAsia="黑体" w:hAnsi="黑体" w:cs="黑体"/>
                        <w:spacing w:val="-3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黑体" w:eastAsia="黑体" w:hAnsi="黑体" w:cs="黑体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黑体" w:eastAsia="黑体" w:hAnsi="黑体" w:cs="黑体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黑体" w:eastAsia="黑体" w:hAnsi="黑体" w:cs="黑体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sz w:val="12"/>
                        <w:szCs w:val="12"/>
                      </w:rPr>
                      <w:t>岁</w:t>
                    </w:r>
                  </w:p>
                  <w:p w:rsidR="00095CBB" w:rsidRDefault="008B037A">
                    <w:pPr>
                      <w:spacing w:line="223" w:lineRule="auto"/>
                      <w:ind w:firstLine="1259"/>
                      <w:rPr>
                        <w:rFonts w:ascii="黑体" w:eastAsia="黑体" w:hAnsi="黑体" w:cs="黑体"/>
                        <w:sz w:val="12"/>
                        <w:szCs w:val="12"/>
                      </w:rPr>
                    </w:pPr>
                    <w:r>
                      <w:rPr>
                        <w:rFonts w:ascii="黑体" w:eastAsia="黑体" w:hAnsi="黑体" w:cs="黑体"/>
                        <w:spacing w:val="-5"/>
                        <w:sz w:val="12"/>
                        <w:szCs w:val="12"/>
                      </w:rPr>
                      <w:t>20:2</w:t>
                    </w:r>
                    <w:r>
                      <w:rPr>
                        <w:rFonts w:ascii="黑体" w:eastAsia="黑体" w:hAnsi="黑体" w:cs="黑体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5"/>
                        <w:sz w:val="12"/>
                        <w:szCs w:val="12"/>
                      </w:rPr>
                      <w:t>岁</w:t>
                    </w:r>
                  </w:p>
                  <w:p w:rsidR="00095CBB" w:rsidRDefault="008B037A">
                    <w:pPr>
                      <w:spacing w:before="3" w:line="149" w:lineRule="exact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4"/>
                        <w:w w:val="97"/>
                        <w:position w:val="4"/>
                        <w:sz w:val="9"/>
                        <w:szCs w:val="9"/>
                      </w:rPr>
                      <w:t>1</w:t>
                    </w:r>
                    <w:r>
                      <w:rPr>
                        <w:rFonts w:ascii="黑体" w:eastAsia="黑体" w:hAnsi="黑体" w:cs="黑体"/>
                        <w:spacing w:val="42"/>
                        <w:w w:val="101"/>
                        <w:position w:val="4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4"/>
                        <w:w w:val="97"/>
                        <w:position w:val="4"/>
                        <w:sz w:val="9"/>
                        <w:szCs w:val="9"/>
                      </w:rPr>
                      <w:t>的</w:t>
                    </w:r>
                    <w:r>
                      <w:rPr>
                        <w:rFonts w:ascii="黑体" w:eastAsia="黑体" w:hAnsi="黑体" w:cs="黑体"/>
                        <w:spacing w:val="42"/>
                        <w:w w:val="101"/>
                        <w:position w:val="4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4"/>
                        <w:w w:val="97"/>
                        <w:position w:val="4"/>
                        <w:sz w:val="9"/>
                        <w:szCs w:val="9"/>
                      </w:rPr>
                      <w:t>中</w:t>
                    </w:r>
                  </w:p>
                  <w:p w:rsidR="00095CBB" w:rsidRDefault="008B037A">
                    <w:pPr>
                      <w:spacing w:before="1" w:line="220" w:lineRule="auto"/>
                      <w:ind w:firstLine="1259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3"/>
                        <w:sz w:val="9"/>
                        <w:szCs w:val="9"/>
                      </w:rPr>
                      <w:t>1</w:t>
                    </w:r>
                    <w:r>
                      <w:rPr>
                        <w:rFonts w:ascii="黑体" w:eastAsia="黑体" w:hAnsi="黑体" w:cs="黑体"/>
                        <w:spacing w:val="14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sz w:val="9"/>
                        <w:szCs w:val="9"/>
                      </w:rPr>
                      <w:t>0</w:t>
                    </w:r>
                    <w:r>
                      <w:rPr>
                        <w:rFonts w:ascii="黑体" w:eastAsia="黑体" w:hAnsi="黑体" w:cs="黑体"/>
                        <w:spacing w:val="13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sz w:val="9"/>
                        <w:szCs w:val="9"/>
                      </w:rPr>
                      <w:t>4</w:t>
                    </w:r>
                    <w:r>
                      <w:rPr>
                        <w:rFonts w:ascii="黑体" w:eastAsia="黑体" w:hAnsi="黑体" w:cs="黑体"/>
                        <w:spacing w:val="17"/>
                        <w:w w:val="10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3"/>
                        <w:sz w:val="9"/>
                        <w:szCs w:val="9"/>
                      </w:rPr>
                      <w:t>学</w:t>
                    </w:r>
                  </w:p>
                  <w:p w:rsidR="00095CBB" w:rsidRDefault="008B037A">
                    <w:pPr>
                      <w:spacing w:before="23" w:line="223" w:lineRule="auto"/>
                      <w:ind w:firstLine="1390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5</w:t>
                    </w:r>
                    <w:r>
                      <w:rPr>
                        <w:rFonts w:ascii="黑体" w:eastAsia="黑体" w:hAnsi="黑体" w:cs="黑体"/>
                        <w:spacing w:val="-6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9</w:t>
                    </w:r>
                    <w:r>
                      <w:rPr>
                        <w:rFonts w:ascii="黑体" w:eastAsia="黑体" w:hAnsi="黑体" w:cs="黑体"/>
                        <w:spacing w:val="-4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黑体" w:eastAsia="黑体" w:hAnsi="黑体" w:cs="黑体"/>
                        <w:spacing w:val="-1"/>
                        <w:sz w:val="9"/>
                        <w:szCs w:val="9"/>
                      </w:rPr>
                      <w:t>培</w:t>
                    </w:r>
                  </w:p>
                  <w:p w:rsidR="00095CBB" w:rsidRDefault="008B037A">
                    <w:pPr>
                      <w:spacing w:before="29" w:line="218" w:lineRule="auto"/>
                      <w:ind w:firstLine="1390"/>
                      <w:rPr>
                        <w:rFonts w:ascii="黑体" w:eastAsia="黑体" w:hAnsi="黑体" w:cs="黑体"/>
                        <w:sz w:val="9"/>
                        <w:szCs w:val="9"/>
                      </w:rPr>
                    </w:pPr>
                    <w:r>
                      <w:rPr>
                        <w:rFonts w:ascii="黑体" w:eastAsia="黑体" w:hAnsi="黑体" w:cs="黑体"/>
                        <w:spacing w:val="4"/>
                        <w:w w:val="105"/>
                        <w:sz w:val="9"/>
                        <w:szCs w:val="9"/>
                      </w:rPr>
                      <w:t>p-4</w:t>
                    </w:r>
                    <w:r>
                      <w:rPr>
                        <w:rFonts w:ascii="黑体" w:eastAsia="黑体" w:hAnsi="黑体" w:cs="黑体"/>
                        <w:spacing w:val="4"/>
                        <w:w w:val="105"/>
                        <w:sz w:val="9"/>
                        <w:szCs w:val="9"/>
                      </w:rPr>
                      <w:t>毕</w:t>
                    </w:r>
                  </w:p>
                  <w:p w:rsidR="00095CBB" w:rsidRDefault="008B037A">
                    <w:pPr>
                      <w:spacing w:before="168" w:line="184" w:lineRule="auto"/>
                      <w:ind w:firstLine="20"/>
                      <w:rPr>
                        <w:rFonts w:ascii="黑体" w:eastAsia="黑体" w:hAnsi="黑体" w:cs="黑体"/>
                        <w:sz w:val="12"/>
                        <w:szCs w:val="12"/>
                      </w:rPr>
                    </w:pPr>
                    <w:r>
                      <w:rPr>
                        <w:rFonts w:ascii="黑体" w:eastAsia="黑体" w:hAnsi="黑体" w:cs="黑体"/>
                        <w:spacing w:val="-2"/>
                        <w:sz w:val="12"/>
                        <w:szCs w:val="12"/>
                      </w:rPr>
                      <w:t>6.0%</w:t>
                    </w:r>
                    <w:r>
                      <w:rPr>
                        <w:rFonts w:ascii="黑体" w:eastAsia="黑体" w:hAnsi="黑体" w:cs="黑体"/>
                        <w:spacing w:val="18"/>
                        <w:w w:val="101"/>
                        <w:sz w:val="12"/>
                        <w:szCs w:val="12"/>
                      </w:rPr>
                      <w:t xml:space="preserve">    </w:t>
                    </w:r>
                    <w:r>
                      <w:rPr>
                        <w:rFonts w:ascii="黑体" w:eastAsia="黑体" w:hAnsi="黑体" w:cs="黑体"/>
                        <w:spacing w:val="-2"/>
                        <w:sz w:val="12"/>
                        <w:szCs w:val="12"/>
                      </w:rPr>
                      <w:t>4.0%</w:t>
                    </w:r>
                    <w:r>
                      <w:rPr>
                        <w:rFonts w:ascii="黑体" w:eastAsia="黑体" w:hAnsi="黑体" w:cs="黑体"/>
                        <w:spacing w:val="4"/>
                        <w:sz w:val="12"/>
                        <w:szCs w:val="12"/>
                      </w:rPr>
                      <w:t xml:space="preserve">    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2"/>
                        <w:szCs w:val="12"/>
                      </w:rPr>
                      <w:t>2.0%</w:t>
                    </w:r>
                    <w:r>
                      <w:rPr>
                        <w:rFonts w:ascii="宋体" w:eastAsia="宋体" w:hAnsi="宋体" w:cs="宋体"/>
                        <w:spacing w:val="3"/>
                        <w:w w:val="101"/>
                        <w:sz w:val="12"/>
                        <w:szCs w:val="12"/>
                      </w:rPr>
                      <w:t xml:space="preserve">    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宋体" w:eastAsia="宋体" w:hAnsi="宋体" w:cs="宋体"/>
                        <w:spacing w:val="4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2"/>
                        <w:szCs w:val="12"/>
                      </w:rPr>
                      <w:t>D%</w:t>
                    </w:r>
                    <w:r>
                      <w:rPr>
                        <w:rFonts w:ascii="宋体" w:eastAsia="宋体" w:hAnsi="宋体" w:cs="宋体"/>
                        <w:spacing w:val="9"/>
                        <w:sz w:val="12"/>
                        <w:szCs w:val="12"/>
                      </w:rPr>
                      <w:t xml:space="preserve">    </w:t>
                    </w:r>
                    <w:r>
                      <w:rPr>
                        <w:rFonts w:ascii="宋体" w:eastAsia="宋体" w:hAnsi="宋体" w:cs="宋体"/>
                        <w:spacing w:val="-2"/>
                        <w:sz w:val="12"/>
                        <w:szCs w:val="12"/>
                      </w:rPr>
                      <w:t>2.0%</w:t>
                    </w:r>
                    <w:r>
                      <w:rPr>
                        <w:rFonts w:ascii="宋体" w:eastAsia="宋体" w:hAnsi="宋体" w:cs="宋体"/>
                        <w:spacing w:val="3"/>
                        <w:sz w:val="12"/>
                        <w:szCs w:val="12"/>
                      </w:rPr>
                      <w:t xml:space="preserve">     </w:t>
                    </w:r>
                    <w:r>
                      <w:rPr>
                        <w:rFonts w:ascii="黑体" w:eastAsia="黑体" w:hAnsi="黑体" w:cs="黑体"/>
                        <w:spacing w:val="-2"/>
                        <w:sz w:val="16"/>
                        <w:szCs w:val="16"/>
                      </w:rPr>
                      <w:t>40%</w:t>
                    </w:r>
                    <w:r>
                      <w:rPr>
                        <w:rFonts w:ascii="黑体" w:eastAsia="黑体" w:hAnsi="黑体" w:cs="黑体"/>
                        <w:spacing w:val="21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黑体" w:eastAsia="黑体" w:hAnsi="黑体" w:cs="黑体"/>
                        <w:spacing w:val="-2"/>
                        <w:sz w:val="12"/>
                        <w:szCs w:val="12"/>
                      </w:rPr>
                      <w:t>6.0%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5CBB" w:rsidRDefault="008B037A">
      <w:pPr>
        <w:spacing w:before="199" w:line="222" w:lineRule="auto"/>
        <w:ind w:firstLine="175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图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32010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2020</w:t>
      </w:r>
      <w:r>
        <w:rPr>
          <w:rFonts w:ascii="黑体" w:eastAsia="黑体" w:hAnsi="黑体" w:cs="黑体"/>
          <w:spacing w:val="-15"/>
          <w:w w:val="9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年吉林省人口结构百岁图</w:t>
      </w:r>
    </w:p>
    <w:p w:rsidR="00095CBB" w:rsidRDefault="00095CBB">
      <w:pPr>
        <w:spacing w:line="263" w:lineRule="auto"/>
      </w:pPr>
    </w:p>
    <w:p w:rsidR="00095CBB" w:rsidRDefault="008B037A">
      <w:pPr>
        <w:spacing w:before="68" w:line="219" w:lineRule="auto"/>
        <w:ind w:firstLine="21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数据来源</w:t>
      </w:r>
      <w:r>
        <w:rPr>
          <w:rFonts w:ascii="宋体" w:eastAsia="宋体" w:hAnsi="宋体" w:cs="宋体"/>
          <w:spacing w:val="-4"/>
        </w:rPr>
        <w:t>:</w:t>
      </w:r>
      <w:r>
        <w:rPr>
          <w:rFonts w:ascii="宋体" w:eastAsia="宋体" w:hAnsi="宋体" w:cs="宋体"/>
          <w:spacing w:val="89"/>
        </w:rPr>
        <w:t xml:space="preserve"> </w:t>
      </w:r>
      <w:r>
        <w:rPr>
          <w:rFonts w:ascii="宋体" w:eastAsia="宋体" w:hAnsi="宋体" w:cs="宋体"/>
          <w:spacing w:val="-4"/>
        </w:rPr>
        <w:t>吉林省第六次、第七次人口普查数据</w:t>
      </w:r>
    </w:p>
    <w:p w:rsidR="00095CBB" w:rsidRDefault="00095CBB">
      <w:pPr>
        <w:sectPr w:rsidR="00095CBB">
          <w:pgSz w:w="11910" w:h="16840"/>
          <w:pgMar w:top="1395" w:right="1625" w:bottom="400" w:left="1554" w:header="0" w:footer="0" w:gutter="0"/>
          <w:cols w:space="720"/>
        </w:sectPr>
      </w:pPr>
    </w:p>
    <w:p w:rsidR="00095CBB" w:rsidRDefault="008B037A">
      <w:pPr>
        <w:spacing w:before="175" w:line="224" w:lineRule="auto"/>
        <w:ind w:firstLine="820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/>
          <w:spacing w:val="-10"/>
          <w:sz w:val="34"/>
          <w:szCs w:val="34"/>
        </w:rPr>
        <w:lastRenderedPageBreak/>
        <w:t>(</w:t>
      </w:r>
      <w:r>
        <w:rPr>
          <w:rFonts w:ascii="楷体" w:eastAsia="楷体" w:hAnsi="楷体" w:cs="楷体"/>
          <w:spacing w:val="-10"/>
          <w:sz w:val="34"/>
          <w:szCs w:val="34"/>
        </w:rPr>
        <w:t>三</w:t>
      </w:r>
      <w:r>
        <w:rPr>
          <w:rFonts w:ascii="楷体" w:eastAsia="楷体" w:hAnsi="楷体" w:cs="楷体"/>
          <w:spacing w:val="-10"/>
          <w:sz w:val="34"/>
          <w:szCs w:val="34"/>
        </w:rPr>
        <w:t>)</w:t>
      </w:r>
      <w:r>
        <w:rPr>
          <w:rFonts w:ascii="楷体" w:eastAsia="楷体" w:hAnsi="楷体" w:cs="楷体"/>
          <w:spacing w:val="-10"/>
          <w:sz w:val="34"/>
          <w:szCs w:val="34"/>
        </w:rPr>
        <w:t>全省住房发展面临新问题。</w:t>
      </w:r>
    </w:p>
    <w:p w:rsidR="00095CBB" w:rsidRDefault="008B037A">
      <w:pPr>
        <w:spacing w:before="346" w:line="339" w:lineRule="auto"/>
        <w:ind w:right="30" w:firstLine="69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6"/>
          <w:w w:val="99"/>
          <w:sz w:val="34"/>
          <w:szCs w:val="34"/>
        </w:rPr>
        <w:t>我省住房发展面临以下问题</w:t>
      </w:r>
      <w:r>
        <w:rPr>
          <w:rFonts w:ascii="仿宋" w:eastAsia="仿宋" w:hAnsi="仿宋" w:cs="仿宋"/>
          <w:spacing w:val="-16"/>
          <w:w w:val="99"/>
          <w:sz w:val="34"/>
          <w:szCs w:val="34"/>
        </w:rPr>
        <w:t>:</w:t>
      </w:r>
      <w:r>
        <w:rPr>
          <w:rFonts w:ascii="仿宋" w:eastAsia="仿宋" w:hAnsi="仿宋" w:cs="仿宋"/>
          <w:spacing w:val="125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6"/>
          <w:w w:val="99"/>
          <w:sz w:val="34"/>
          <w:szCs w:val="34"/>
        </w:rPr>
        <w:t>房地产市场分化明显</w:t>
      </w:r>
      <w:r>
        <w:rPr>
          <w:rFonts w:ascii="仿宋" w:eastAsia="仿宋" w:hAnsi="仿宋" w:cs="仿宋"/>
          <w:spacing w:val="-16"/>
          <w:w w:val="99"/>
          <w:sz w:val="34"/>
          <w:szCs w:val="34"/>
        </w:rPr>
        <w:t>,</w:t>
      </w:r>
      <w:r>
        <w:rPr>
          <w:rFonts w:ascii="仿宋" w:eastAsia="仿宋" w:hAnsi="仿宋" w:cs="仿宋"/>
          <w:spacing w:val="-16"/>
          <w:w w:val="99"/>
          <w:sz w:val="34"/>
          <w:szCs w:val="34"/>
        </w:rPr>
        <w:t>特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9"/>
          <w:sz w:val="34"/>
          <w:szCs w:val="34"/>
        </w:rPr>
        <w:t>别县级城市受产业集聚水平低、人口吸纳能力弱等因素影</w:t>
      </w:r>
      <w:r>
        <w:rPr>
          <w:rFonts w:ascii="仿宋" w:eastAsia="仿宋" w:hAnsi="仿宋" w:cs="仿宋"/>
          <w:spacing w:val="19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5"/>
          <w:sz w:val="34"/>
          <w:szCs w:val="34"/>
        </w:rPr>
        <w:t>响</w:t>
      </w:r>
      <w:r>
        <w:rPr>
          <w:rFonts w:ascii="仿宋" w:eastAsia="仿宋" w:hAnsi="仿宋" w:cs="仿宋"/>
          <w:spacing w:val="-15"/>
          <w:sz w:val="34"/>
          <w:szCs w:val="34"/>
        </w:rPr>
        <w:t>,</w:t>
      </w:r>
      <w:r>
        <w:rPr>
          <w:rFonts w:ascii="仿宋" w:eastAsia="仿宋" w:hAnsi="仿宋" w:cs="仿宋"/>
          <w:spacing w:val="-15"/>
          <w:sz w:val="34"/>
          <w:szCs w:val="34"/>
        </w:rPr>
        <w:t>存在房地产市场总量小、住房消费低迷等问题。城镇住</w:t>
      </w:r>
      <w:r>
        <w:rPr>
          <w:rFonts w:ascii="仿宋" w:eastAsia="仿宋" w:hAnsi="仿宋" w:cs="仿宋"/>
          <w:spacing w:val="11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5"/>
          <w:sz w:val="34"/>
          <w:szCs w:val="34"/>
        </w:rPr>
        <w:t>房保障体系有待健全</w:t>
      </w:r>
      <w:r>
        <w:rPr>
          <w:rFonts w:ascii="仿宋" w:eastAsia="仿宋" w:hAnsi="仿宋" w:cs="仿宋"/>
          <w:spacing w:val="-15"/>
          <w:sz w:val="34"/>
          <w:szCs w:val="34"/>
        </w:rPr>
        <w:t>,</w:t>
      </w:r>
      <w:r>
        <w:rPr>
          <w:rFonts w:ascii="仿宋" w:eastAsia="仿宋" w:hAnsi="仿宋" w:cs="仿宋"/>
          <w:spacing w:val="-15"/>
          <w:sz w:val="34"/>
          <w:szCs w:val="34"/>
        </w:rPr>
        <w:t>新市民、青年人、特别是从事基本公</w:t>
      </w:r>
      <w:r>
        <w:rPr>
          <w:rFonts w:ascii="仿宋" w:eastAsia="仿宋" w:hAnsi="仿宋" w:cs="仿宋"/>
          <w:spacing w:val="12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5"/>
          <w:sz w:val="34"/>
          <w:szCs w:val="34"/>
        </w:rPr>
        <w:t>共服务人员等群众存在住房困难问题</w:t>
      </w:r>
      <w:r>
        <w:rPr>
          <w:rFonts w:ascii="仿宋" w:eastAsia="仿宋" w:hAnsi="仿宋" w:cs="仿宋"/>
          <w:spacing w:val="-15"/>
          <w:sz w:val="34"/>
          <w:szCs w:val="34"/>
        </w:rPr>
        <w:t>;</w:t>
      </w:r>
      <w:r>
        <w:rPr>
          <w:rFonts w:ascii="仿宋" w:eastAsia="仿宋" w:hAnsi="仿宋" w:cs="仿宋"/>
          <w:spacing w:val="-15"/>
          <w:sz w:val="34"/>
          <w:szCs w:val="34"/>
        </w:rPr>
        <w:t>城镇棚户区改造资金</w:t>
      </w:r>
      <w:r>
        <w:rPr>
          <w:rFonts w:ascii="仿宋" w:eastAsia="仿宋" w:hAnsi="仿宋" w:cs="仿宋"/>
          <w:spacing w:val="12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7"/>
          <w:sz w:val="34"/>
          <w:szCs w:val="34"/>
        </w:rPr>
        <w:t>压力较大</w:t>
      </w:r>
      <w:r>
        <w:rPr>
          <w:rFonts w:ascii="仿宋" w:eastAsia="仿宋" w:hAnsi="仿宋" w:cs="仿宋"/>
          <w:spacing w:val="-7"/>
          <w:sz w:val="34"/>
          <w:szCs w:val="34"/>
        </w:rPr>
        <w:t>;</w:t>
      </w:r>
      <w:r>
        <w:rPr>
          <w:rFonts w:ascii="仿宋" w:eastAsia="仿宋" w:hAnsi="仿宋" w:cs="仿宋"/>
          <w:spacing w:val="-7"/>
          <w:sz w:val="34"/>
          <w:szCs w:val="34"/>
        </w:rPr>
        <w:t>住房租赁市场培育和监管有待加强</w:t>
      </w:r>
      <w:r>
        <w:rPr>
          <w:rFonts w:ascii="仿宋" w:eastAsia="仿宋" w:hAnsi="仿宋" w:cs="仿宋"/>
          <w:spacing w:val="-7"/>
          <w:sz w:val="34"/>
          <w:szCs w:val="34"/>
        </w:rPr>
        <w:t>,</w:t>
      </w:r>
      <w:r>
        <w:rPr>
          <w:rFonts w:ascii="仿宋" w:eastAsia="仿宋" w:hAnsi="仿宋" w:cs="仿宋"/>
          <w:spacing w:val="-7"/>
          <w:sz w:val="34"/>
          <w:szCs w:val="34"/>
        </w:rPr>
        <w:t>支持政策还</w:t>
      </w:r>
      <w:r>
        <w:rPr>
          <w:rFonts w:ascii="仿宋" w:eastAsia="仿宋" w:hAnsi="仿宋" w:cs="仿宋"/>
          <w:spacing w:val="6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6"/>
          <w:sz w:val="34"/>
          <w:szCs w:val="34"/>
        </w:rPr>
        <w:t>需各方面持续细化落实。</w:t>
      </w:r>
    </w:p>
    <w:p w:rsidR="00095CBB" w:rsidRDefault="008B037A">
      <w:pPr>
        <w:spacing w:before="303" w:line="222" w:lineRule="auto"/>
        <w:ind w:firstLine="3224"/>
        <w:outlineLvl w:val="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-15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三、总体要求</w:t>
      </w:r>
    </w:p>
    <w:p w:rsidR="00095CBB" w:rsidRDefault="00095CBB">
      <w:pPr>
        <w:spacing w:line="415" w:lineRule="auto"/>
      </w:pPr>
    </w:p>
    <w:p w:rsidR="00095CBB" w:rsidRDefault="008B037A">
      <w:pPr>
        <w:spacing w:before="110" w:line="224" w:lineRule="auto"/>
        <w:ind w:firstLine="699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/>
          <w:spacing w:val="-2"/>
          <w:sz w:val="34"/>
          <w:szCs w:val="34"/>
        </w:rPr>
        <w:t>(</w:t>
      </w:r>
      <w:r>
        <w:rPr>
          <w:rFonts w:ascii="楷体" w:eastAsia="楷体" w:hAnsi="楷体" w:cs="楷体"/>
          <w:spacing w:val="-2"/>
          <w:sz w:val="34"/>
          <w:szCs w:val="34"/>
        </w:rPr>
        <w:t>一</w:t>
      </w:r>
      <w:r>
        <w:rPr>
          <w:rFonts w:ascii="楷体" w:eastAsia="楷体" w:hAnsi="楷体" w:cs="楷体"/>
          <w:spacing w:val="-2"/>
          <w:sz w:val="34"/>
          <w:szCs w:val="34"/>
        </w:rPr>
        <w:t>)</w:t>
      </w:r>
      <w:r>
        <w:rPr>
          <w:rFonts w:ascii="楷体" w:eastAsia="楷体" w:hAnsi="楷体" w:cs="楷体"/>
          <w:spacing w:val="-2"/>
          <w:sz w:val="34"/>
          <w:szCs w:val="34"/>
        </w:rPr>
        <w:t>指导思想。</w:t>
      </w:r>
    </w:p>
    <w:p w:rsidR="00095CBB" w:rsidRDefault="008B037A">
      <w:pPr>
        <w:spacing w:before="347" w:line="338" w:lineRule="auto"/>
        <w:ind w:right="60" w:firstLine="69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6"/>
          <w:sz w:val="34"/>
          <w:szCs w:val="34"/>
        </w:rPr>
        <w:t>以习近平新时代中国特色社会主义思想为指导</w:t>
      </w:r>
      <w:r>
        <w:rPr>
          <w:rFonts w:ascii="仿宋" w:eastAsia="仿宋" w:hAnsi="仿宋" w:cs="仿宋"/>
          <w:spacing w:val="-16"/>
          <w:sz w:val="34"/>
          <w:szCs w:val="34"/>
        </w:rPr>
        <w:t>,</w:t>
      </w:r>
      <w:r>
        <w:rPr>
          <w:rFonts w:ascii="仿宋" w:eastAsia="仿宋" w:hAnsi="仿宋" w:cs="仿宋"/>
          <w:spacing w:val="-16"/>
          <w:sz w:val="34"/>
          <w:szCs w:val="34"/>
        </w:rPr>
        <w:t>深入贯</w:t>
      </w:r>
      <w:r>
        <w:rPr>
          <w:rFonts w:ascii="仿宋" w:eastAsia="仿宋" w:hAnsi="仿宋" w:cs="仿宋"/>
          <w:spacing w:val="16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2"/>
          <w:sz w:val="34"/>
          <w:szCs w:val="34"/>
        </w:rPr>
        <w:t>彻党的十九大和十九届二中、三中、四中、五中、六中全会</w:t>
      </w:r>
      <w:r>
        <w:rPr>
          <w:rFonts w:ascii="仿宋" w:eastAsia="仿宋" w:hAnsi="仿宋" w:cs="仿宋"/>
          <w:spacing w:val="21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8"/>
          <w:sz w:val="34"/>
          <w:szCs w:val="34"/>
        </w:rPr>
        <w:t>精神以及习近平总书记对住房城乡建设工作的重要指示批</w:t>
      </w:r>
      <w:r>
        <w:rPr>
          <w:rFonts w:ascii="仿宋" w:eastAsia="仿宋" w:hAnsi="仿宋" w:cs="仿宋"/>
          <w:spacing w:val="20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11"/>
          <w:sz w:val="34"/>
          <w:szCs w:val="34"/>
        </w:rPr>
        <w:t>示精神</w:t>
      </w:r>
      <w:r>
        <w:rPr>
          <w:rFonts w:ascii="仿宋" w:eastAsia="仿宋" w:hAnsi="仿宋" w:cs="仿宋"/>
          <w:spacing w:val="11"/>
          <w:sz w:val="34"/>
          <w:szCs w:val="34"/>
        </w:rPr>
        <w:t>,</w:t>
      </w:r>
      <w:r>
        <w:rPr>
          <w:rFonts w:ascii="仿宋" w:eastAsia="仿宋" w:hAnsi="仿宋" w:cs="仿宋"/>
          <w:spacing w:val="11"/>
          <w:sz w:val="34"/>
          <w:szCs w:val="34"/>
        </w:rPr>
        <w:t>统筹推进</w:t>
      </w:r>
      <w:r>
        <w:rPr>
          <w:rFonts w:ascii="仿宋" w:eastAsia="仿宋" w:hAnsi="仿宋" w:cs="仿宋"/>
          <w:spacing w:val="11"/>
          <w:sz w:val="34"/>
          <w:szCs w:val="34"/>
        </w:rPr>
        <w:t>"</w:t>
      </w:r>
      <w:r>
        <w:rPr>
          <w:rFonts w:ascii="仿宋" w:eastAsia="仿宋" w:hAnsi="仿宋" w:cs="仿宋"/>
          <w:spacing w:val="11"/>
          <w:sz w:val="34"/>
          <w:szCs w:val="34"/>
        </w:rPr>
        <w:t>五位一体</w:t>
      </w:r>
      <w:r>
        <w:rPr>
          <w:rFonts w:ascii="仿宋" w:eastAsia="仿宋" w:hAnsi="仿宋" w:cs="仿宋"/>
          <w:spacing w:val="11"/>
          <w:sz w:val="34"/>
          <w:szCs w:val="34"/>
        </w:rPr>
        <w:t>"</w:t>
      </w:r>
      <w:r>
        <w:rPr>
          <w:rFonts w:ascii="仿宋" w:eastAsia="仿宋" w:hAnsi="仿宋" w:cs="仿宋"/>
          <w:spacing w:val="11"/>
          <w:sz w:val="34"/>
          <w:szCs w:val="34"/>
        </w:rPr>
        <w:t>总体布局</w:t>
      </w:r>
      <w:r>
        <w:rPr>
          <w:rFonts w:ascii="仿宋" w:eastAsia="仿宋" w:hAnsi="仿宋" w:cs="仿宋"/>
          <w:spacing w:val="11"/>
          <w:sz w:val="34"/>
          <w:szCs w:val="34"/>
        </w:rPr>
        <w:t>,</w:t>
      </w:r>
      <w:r>
        <w:rPr>
          <w:rFonts w:ascii="仿宋" w:eastAsia="仿宋" w:hAnsi="仿宋" w:cs="仿宋"/>
          <w:spacing w:val="11"/>
          <w:sz w:val="34"/>
          <w:szCs w:val="34"/>
        </w:rPr>
        <w:t>协调推进</w:t>
      </w:r>
      <w:r>
        <w:rPr>
          <w:rFonts w:ascii="仿宋" w:eastAsia="仿宋" w:hAnsi="仿宋" w:cs="仿宋"/>
          <w:spacing w:val="11"/>
          <w:sz w:val="34"/>
          <w:szCs w:val="34"/>
        </w:rPr>
        <w:t>"</w:t>
      </w:r>
      <w:r>
        <w:rPr>
          <w:rFonts w:ascii="仿宋" w:eastAsia="仿宋" w:hAnsi="仿宋" w:cs="仿宋"/>
          <w:spacing w:val="11"/>
          <w:sz w:val="34"/>
          <w:szCs w:val="34"/>
        </w:rPr>
        <w:t>四个</w:t>
      </w:r>
      <w:r>
        <w:rPr>
          <w:rFonts w:ascii="仿宋" w:eastAsia="仿宋" w:hAnsi="仿宋" w:cs="仿宋"/>
          <w:spacing w:val="17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4"/>
          <w:sz w:val="34"/>
          <w:szCs w:val="34"/>
        </w:rPr>
        <w:t>全面</w:t>
      </w:r>
      <w:r>
        <w:rPr>
          <w:rFonts w:ascii="仿宋" w:eastAsia="仿宋" w:hAnsi="仿宋" w:cs="仿宋"/>
          <w:spacing w:val="-14"/>
          <w:sz w:val="34"/>
          <w:szCs w:val="34"/>
        </w:rPr>
        <w:t>"</w:t>
      </w:r>
      <w:r>
        <w:rPr>
          <w:rFonts w:ascii="仿宋" w:eastAsia="仿宋" w:hAnsi="仿宋" w:cs="仿宋"/>
          <w:spacing w:val="-14"/>
          <w:sz w:val="34"/>
          <w:szCs w:val="34"/>
        </w:rPr>
        <w:t>战略布局</w:t>
      </w:r>
      <w:r>
        <w:rPr>
          <w:rFonts w:ascii="仿宋" w:eastAsia="仿宋" w:hAnsi="仿宋" w:cs="仿宋"/>
          <w:spacing w:val="-14"/>
          <w:sz w:val="34"/>
          <w:szCs w:val="34"/>
        </w:rPr>
        <w:t>,</w:t>
      </w:r>
      <w:r>
        <w:rPr>
          <w:rFonts w:ascii="仿宋" w:eastAsia="仿宋" w:hAnsi="仿宋" w:cs="仿宋"/>
          <w:spacing w:val="-14"/>
          <w:sz w:val="34"/>
          <w:szCs w:val="34"/>
        </w:rPr>
        <w:t>坚持房子是用来住的、不是用来炒的定位</w:t>
      </w:r>
      <w:r>
        <w:rPr>
          <w:rFonts w:ascii="仿宋" w:eastAsia="仿宋" w:hAnsi="仿宋" w:cs="仿宋"/>
          <w:spacing w:val="-14"/>
          <w:sz w:val="34"/>
          <w:szCs w:val="34"/>
        </w:rPr>
        <w:t>,</w:t>
      </w:r>
      <w:r>
        <w:rPr>
          <w:rFonts w:ascii="仿宋" w:eastAsia="仿宋" w:hAnsi="仿宋" w:cs="仿宋"/>
          <w:spacing w:val="4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6"/>
          <w:sz w:val="34"/>
          <w:szCs w:val="34"/>
        </w:rPr>
        <w:t>全面落实城市主体责任</w:t>
      </w:r>
      <w:r>
        <w:rPr>
          <w:rFonts w:ascii="仿宋" w:eastAsia="仿宋" w:hAnsi="仿宋" w:cs="仿宋"/>
          <w:spacing w:val="-16"/>
          <w:sz w:val="34"/>
          <w:szCs w:val="34"/>
        </w:rPr>
        <w:t>,</w:t>
      </w:r>
      <w:r>
        <w:rPr>
          <w:rFonts w:ascii="仿宋" w:eastAsia="仿宋" w:hAnsi="仿宋" w:cs="仿宋"/>
          <w:spacing w:val="-16"/>
          <w:sz w:val="34"/>
          <w:szCs w:val="34"/>
        </w:rPr>
        <w:t>坚持一城一策和稳地价、稳房价、</w:t>
      </w:r>
      <w:r>
        <w:rPr>
          <w:rFonts w:ascii="仿宋" w:eastAsia="仿宋" w:hAnsi="仿宋" w:cs="仿宋"/>
          <w:spacing w:val="16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8"/>
          <w:sz w:val="34"/>
          <w:szCs w:val="34"/>
        </w:rPr>
        <w:t>稳预期的原则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不将房地产作为短期刺激经济的手段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科学</w:t>
      </w:r>
      <w:r>
        <w:rPr>
          <w:rFonts w:ascii="仿宋" w:eastAsia="仿宋" w:hAnsi="仿宋" w:cs="仿宋"/>
          <w:spacing w:val="7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"/>
          <w:sz w:val="34"/>
          <w:szCs w:val="34"/>
        </w:rPr>
        <w:t>调控</w:t>
      </w:r>
      <w:r>
        <w:rPr>
          <w:rFonts w:ascii="仿宋" w:eastAsia="仿宋" w:hAnsi="仿宋" w:cs="仿宋"/>
          <w:spacing w:val="-1"/>
          <w:sz w:val="34"/>
          <w:szCs w:val="34"/>
        </w:rPr>
        <w:t>,</w:t>
      </w:r>
      <w:r>
        <w:rPr>
          <w:rFonts w:ascii="仿宋" w:eastAsia="仿宋" w:hAnsi="仿宋" w:cs="仿宋"/>
          <w:spacing w:val="-1"/>
          <w:sz w:val="34"/>
          <w:szCs w:val="34"/>
        </w:rPr>
        <w:t>加强市场监测</w:t>
      </w:r>
      <w:r>
        <w:rPr>
          <w:rFonts w:ascii="仿宋" w:eastAsia="仿宋" w:hAnsi="仿宋" w:cs="仿宋"/>
          <w:spacing w:val="-1"/>
          <w:sz w:val="34"/>
          <w:szCs w:val="34"/>
        </w:rPr>
        <w:t>,</w:t>
      </w:r>
      <w:r>
        <w:rPr>
          <w:rFonts w:ascii="仿宋" w:eastAsia="仿宋" w:hAnsi="仿宋" w:cs="仿宋"/>
          <w:spacing w:val="-1"/>
          <w:sz w:val="34"/>
          <w:szCs w:val="34"/>
        </w:rPr>
        <w:t>防范化解重大风险</w:t>
      </w:r>
      <w:r>
        <w:rPr>
          <w:rFonts w:ascii="仿宋" w:eastAsia="仿宋" w:hAnsi="仿宋" w:cs="仿宋"/>
          <w:spacing w:val="-1"/>
          <w:sz w:val="34"/>
          <w:szCs w:val="34"/>
        </w:rPr>
        <w:t>,</w:t>
      </w:r>
      <w:r>
        <w:rPr>
          <w:rFonts w:ascii="仿宋" w:eastAsia="仿宋" w:hAnsi="仿宋" w:cs="仿宋"/>
          <w:spacing w:val="-1"/>
          <w:sz w:val="34"/>
          <w:szCs w:val="34"/>
        </w:rPr>
        <w:t>促进房地产市场</w:t>
      </w:r>
      <w:r>
        <w:rPr>
          <w:rFonts w:ascii="仿宋" w:eastAsia="仿宋" w:hAnsi="仿宋" w:cs="仿宋"/>
          <w:spacing w:val="3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9"/>
          <w:sz w:val="34"/>
          <w:szCs w:val="34"/>
        </w:rPr>
        <w:t>平稳健康发展</w:t>
      </w:r>
      <w:r>
        <w:rPr>
          <w:rFonts w:ascii="仿宋" w:eastAsia="仿宋" w:hAnsi="仿宋" w:cs="仿宋"/>
          <w:spacing w:val="-9"/>
          <w:sz w:val="34"/>
          <w:szCs w:val="34"/>
        </w:rPr>
        <w:t>;</w:t>
      </w:r>
      <w:r>
        <w:rPr>
          <w:rFonts w:ascii="仿宋" w:eastAsia="仿宋" w:hAnsi="仿宋" w:cs="仿宋"/>
          <w:spacing w:val="-9"/>
          <w:sz w:val="34"/>
          <w:szCs w:val="34"/>
        </w:rPr>
        <w:t>加快推进住房保障和供应体系建设</w:t>
      </w:r>
      <w:r>
        <w:rPr>
          <w:rFonts w:ascii="仿宋" w:eastAsia="仿宋" w:hAnsi="仿宋" w:cs="仿宋"/>
          <w:spacing w:val="-9"/>
          <w:sz w:val="34"/>
          <w:szCs w:val="34"/>
        </w:rPr>
        <w:t>,</w:t>
      </w:r>
      <w:r>
        <w:rPr>
          <w:rFonts w:ascii="仿宋" w:eastAsia="仿宋" w:hAnsi="仿宋" w:cs="仿宋"/>
          <w:spacing w:val="-9"/>
          <w:sz w:val="34"/>
          <w:szCs w:val="34"/>
        </w:rPr>
        <w:t>加大城</w:t>
      </w:r>
      <w:r>
        <w:rPr>
          <w:rFonts w:ascii="仿宋" w:eastAsia="仿宋" w:hAnsi="仿宋" w:cs="仿宋"/>
          <w:spacing w:val="24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4"/>
          <w:sz w:val="34"/>
          <w:szCs w:val="34"/>
        </w:rPr>
        <w:t>市困难群众住房保障工作</w:t>
      </w:r>
      <w:r>
        <w:rPr>
          <w:rFonts w:ascii="仿宋" w:eastAsia="仿宋" w:hAnsi="仿宋" w:cs="仿宋"/>
          <w:spacing w:val="-14"/>
          <w:sz w:val="34"/>
          <w:szCs w:val="34"/>
        </w:rPr>
        <w:t>;</w:t>
      </w:r>
      <w:r>
        <w:rPr>
          <w:rFonts w:ascii="仿宋" w:eastAsia="仿宋" w:hAnsi="仿宋" w:cs="仿宋"/>
          <w:spacing w:val="-14"/>
          <w:sz w:val="34"/>
          <w:szCs w:val="34"/>
        </w:rPr>
        <w:t>高度重视保障性租赁住房建设</w:t>
      </w:r>
      <w:r>
        <w:rPr>
          <w:rFonts w:ascii="仿宋" w:eastAsia="仿宋" w:hAnsi="仿宋" w:cs="仿宋"/>
          <w:spacing w:val="-14"/>
          <w:sz w:val="34"/>
          <w:szCs w:val="34"/>
        </w:rPr>
        <w:t>,</w:t>
      </w:r>
      <w:r>
        <w:rPr>
          <w:rFonts w:ascii="仿宋" w:eastAsia="仿宋" w:hAnsi="仿宋" w:cs="仿宋"/>
          <w:spacing w:val="5"/>
          <w:sz w:val="34"/>
          <w:szCs w:val="34"/>
        </w:rPr>
        <w:t xml:space="preserve">  </w:t>
      </w:r>
      <w:r>
        <w:rPr>
          <w:rFonts w:ascii="仿宋" w:eastAsia="仿宋" w:hAnsi="仿宋" w:cs="仿宋"/>
          <w:spacing w:val="-14"/>
          <w:sz w:val="34"/>
          <w:szCs w:val="34"/>
        </w:rPr>
        <w:t>加快完善长租房政策</w:t>
      </w:r>
      <w:r>
        <w:rPr>
          <w:rFonts w:ascii="仿宋" w:eastAsia="仿宋" w:hAnsi="仿宋" w:cs="仿宋"/>
          <w:spacing w:val="-14"/>
          <w:sz w:val="34"/>
          <w:szCs w:val="34"/>
        </w:rPr>
        <w:t>,</w:t>
      </w:r>
      <w:r>
        <w:rPr>
          <w:rFonts w:ascii="仿宋" w:eastAsia="仿宋" w:hAnsi="仿宋" w:cs="仿宋"/>
          <w:spacing w:val="-14"/>
          <w:sz w:val="34"/>
          <w:szCs w:val="34"/>
        </w:rPr>
        <w:t>逐步使租购住房在享受公共服务上具</w:t>
      </w:r>
    </w:p>
    <w:p w:rsidR="00095CBB" w:rsidRDefault="00095CBB">
      <w:pPr>
        <w:sectPr w:rsidR="00095CBB">
          <w:pgSz w:w="11910" w:h="16840"/>
          <w:pgMar w:top="1431" w:right="1786" w:bottom="400" w:left="1740" w:header="0" w:footer="0" w:gutter="0"/>
          <w:cols w:space="720"/>
        </w:sectPr>
      </w:pPr>
    </w:p>
    <w:p w:rsidR="00095CBB" w:rsidRDefault="008B037A">
      <w:pPr>
        <w:spacing w:before="178" w:line="334" w:lineRule="auto"/>
        <w:ind w:left="15" w:right="134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17"/>
          <w:w w:val="99"/>
          <w:sz w:val="35"/>
          <w:szCs w:val="35"/>
        </w:rPr>
        <w:lastRenderedPageBreak/>
        <w:t>有同等权利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规范发展长租房市场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;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加快建立多主体供给、</w:t>
      </w:r>
      <w:r>
        <w:rPr>
          <w:rFonts w:ascii="仿宋" w:eastAsia="仿宋" w:hAnsi="仿宋" w:cs="仿宋"/>
          <w:spacing w:val="64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多渠道保障、租购并举的住房制度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努力实现吉林省广大人</w:t>
      </w:r>
      <w:r>
        <w:rPr>
          <w:rFonts w:ascii="仿宋" w:eastAsia="仿宋" w:hAnsi="仿宋" w:cs="仿宋"/>
          <w:spacing w:val="74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10"/>
          <w:sz w:val="35"/>
          <w:szCs w:val="35"/>
        </w:rPr>
        <w:t>民群众由</w:t>
      </w:r>
      <w:r>
        <w:rPr>
          <w:rFonts w:ascii="仿宋" w:eastAsia="仿宋" w:hAnsi="仿宋" w:cs="仿宋"/>
          <w:spacing w:val="10"/>
          <w:sz w:val="35"/>
          <w:szCs w:val="35"/>
        </w:rPr>
        <w:t>"</w:t>
      </w:r>
      <w:r>
        <w:rPr>
          <w:rFonts w:ascii="仿宋" w:eastAsia="仿宋" w:hAnsi="仿宋" w:cs="仿宋"/>
          <w:spacing w:val="10"/>
          <w:sz w:val="35"/>
          <w:szCs w:val="35"/>
        </w:rPr>
        <w:t>安居</w:t>
      </w:r>
      <w:r>
        <w:rPr>
          <w:rFonts w:ascii="仿宋" w:eastAsia="仿宋" w:hAnsi="仿宋" w:cs="仿宋"/>
          <w:spacing w:val="10"/>
          <w:sz w:val="35"/>
          <w:szCs w:val="35"/>
        </w:rPr>
        <w:t>"</w:t>
      </w:r>
      <w:r>
        <w:rPr>
          <w:rFonts w:ascii="仿宋" w:eastAsia="仿宋" w:hAnsi="仿宋" w:cs="仿宋"/>
          <w:spacing w:val="10"/>
          <w:sz w:val="35"/>
          <w:szCs w:val="35"/>
        </w:rPr>
        <w:t>迈向</w:t>
      </w:r>
      <w:r>
        <w:rPr>
          <w:rFonts w:ascii="仿宋" w:eastAsia="仿宋" w:hAnsi="仿宋" w:cs="仿宋"/>
          <w:spacing w:val="10"/>
          <w:sz w:val="35"/>
          <w:szCs w:val="35"/>
        </w:rPr>
        <w:t>"</w:t>
      </w:r>
      <w:r>
        <w:rPr>
          <w:rFonts w:ascii="仿宋" w:eastAsia="仿宋" w:hAnsi="仿宋" w:cs="仿宋"/>
          <w:spacing w:val="10"/>
          <w:sz w:val="35"/>
          <w:szCs w:val="35"/>
        </w:rPr>
        <w:t>优居</w:t>
      </w:r>
      <w:r>
        <w:rPr>
          <w:rFonts w:ascii="仿宋" w:eastAsia="仿宋" w:hAnsi="仿宋" w:cs="仿宋"/>
          <w:spacing w:val="10"/>
          <w:sz w:val="35"/>
          <w:szCs w:val="35"/>
        </w:rPr>
        <w:t>"</w:t>
      </w:r>
      <w:r>
        <w:rPr>
          <w:rFonts w:ascii="仿宋" w:eastAsia="仿宋" w:hAnsi="仿宋" w:cs="仿宋"/>
          <w:spacing w:val="10"/>
          <w:sz w:val="35"/>
          <w:szCs w:val="35"/>
        </w:rPr>
        <w:t>。</w:t>
      </w:r>
    </w:p>
    <w:p w:rsidR="00095CBB" w:rsidRDefault="008B037A">
      <w:pPr>
        <w:spacing w:before="111" w:line="226" w:lineRule="auto"/>
        <w:ind w:firstLine="715"/>
        <w:rPr>
          <w:rFonts w:ascii="楷体" w:eastAsia="楷体" w:hAnsi="楷体" w:cs="楷体"/>
          <w:sz w:val="35"/>
          <w:szCs w:val="35"/>
        </w:rPr>
      </w:pPr>
      <w:r>
        <w:rPr>
          <w:rFonts w:ascii="楷体" w:eastAsia="楷体" w:hAnsi="楷体" w:cs="楷体"/>
          <w:spacing w:val="-10"/>
          <w:sz w:val="35"/>
          <w:szCs w:val="35"/>
        </w:rPr>
        <w:t>(</w:t>
      </w:r>
      <w:r>
        <w:rPr>
          <w:rFonts w:ascii="楷体" w:eastAsia="楷体" w:hAnsi="楷体" w:cs="楷体"/>
          <w:spacing w:val="-10"/>
          <w:sz w:val="35"/>
          <w:szCs w:val="35"/>
        </w:rPr>
        <w:t>二</w:t>
      </w:r>
      <w:r>
        <w:rPr>
          <w:rFonts w:ascii="楷体" w:eastAsia="楷体" w:hAnsi="楷体" w:cs="楷体"/>
          <w:spacing w:val="-10"/>
          <w:sz w:val="35"/>
          <w:szCs w:val="35"/>
        </w:rPr>
        <w:t>)</w:t>
      </w:r>
      <w:r>
        <w:rPr>
          <w:rFonts w:ascii="楷体" w:eastAsia="楷体" w:hAnsi="楷体" w:cs="楷体"/>
          <w:spacing w:val="-10"/>
          <w:sz w:val="35"/>
          <w:szCs w:val="35"/>
        </w:rPr>
        <w:t>编制原则。</w:t>
      </w:r>
    </w:p>
    <w:p w:rsidR="00095CBB" w:rsidRDefault="008B037A">
      <w:pPr>
        <w:spacing w:before="350" w:line="330" w:lineRule="auto"/>
        <w:ind w:left="15" w:firstLine="69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17"/>
          <w:sz w:val="35"/>
          <w:szCs w:val="35"/>
        </w:rPr>
        <w:t>坚持民生属性</w:t>
      </w:r>
      <w:r>
        <w:rPr>
          <w:rFonts w:ascii="仿宋" w:eastAsia="仿宋" w:hAnsi="仿宋" w:cs="仿宋"/>
          <w:spacing w:val="-1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sz w:val="35"/>
          <w:szCs w:val="35"/>
        </w:rPr>
        <w:t>贯彻落实以人民为中心的发展思想</w:t>
      </w:r>
      <w:r>
        <w:rPr>
          <w:rFonts w:ascii="仿宋" w:eastAsia="仿宋" w:hAnsi="仿宋" w:cs="仿宋"/>
          <w:spacing w:val="-1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sz w:val="35"/>
          <w:szCs w:val="35"/>
        </w:rPr>
        <w:t>不</w:t>
      </w:r>
      <w:r>
        <w:rPr>
          <w:rFonts w:ascii="仿宋" w:eastAsia="仿宋" w:hAnsi="仿宋" w:cs="仿宋"/>
          <w:spacing w:val="8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断改善人民群众居住条件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支持合理自住需求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坚决遏制投</w:t>
      </w:r>
      <w:r>
        <w:rPr>
          <w:rFonts w:ascii="仿宋" w:eastAsia="仿宋" w:hAnsi="仿宋" w:cs="仿宋"/>
          <w:spacing w:val="72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sz w:val="35"/>
          <w:szCs w:val="35"/>
        </w:rPr>
        <w:t>机炒房。坚持因城施策</w:t>
      </w:r>
      <w:r>
        <w:rPr>
          <w:rFonts w:ascii="仿宋" w:eastAsia="仿宋" w:hAnsi="仿宋" w:cs="仿宋"/>
          <w:spacing w:val="-1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sz w:val="35"/>
          <w:szCs w:val="35"/>
        </w:rPr>
        <w:t>根据吉林省房地产市场分化实际</w:t>
      </w:r>
      <w:r>
        <w:rPr>
          <w:rFonts w:ascii="仿宋" w:eastAsia="仿宋" w:hAnsi="仿宋" w:cs="仿宋"/>
          <w:spacing w:val="10"/>
          <w:sz w:val="35"/>
          <w:szCs w:val="35"/>
        </w:rPr>
        <w:t xml:space="preserve">  </w:t>
      </w:r>
      <w:r>
        <w:rPr>
          <w:rFonts w:ascii="仿宋" w:eastAsia="仿宋" w:hAnsi="仿宋" w:cs="仿宋"/>
          <w:spacing w:val="-17"/>
          <w:sz w:val="35"/>
          <w:szCs w:val="35"/>
        </w:rPr>
        <w:t>加大分类调控</w:t>
      </w:r>
      <w:r>
        <w:rPr>
          <w:rFonts w:ascii="仿宋" w:eastAsia="仿宋" w:hAnsi="仿宋" w:cs="仿宋"/>
          <w:spacing w:val="-1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sz w:val="35"/>
          <w:szCs w:val="35"/>
        </w:rPr>
        <w:t>精准施策力度</w:t>
      </w:r>
      <w:r>
        <w:rPr>
          <w:rFonts w:ascii="仿宋" w:eastAsia="仿宋" w:hAnsi="仿宋" w:cs="仿宋"/>
          <w:spacing w:val="-1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sz w:val="35"/>
          <w:szCs w:val="35"/>
        </w:rPr>
        <w:t>不断夯实城市主体责任。坚</w:t>
      </w:r>
      <w:r>
        <w:rPr>
          <w:rFonts w:ascii="仿宋" w:eastAsia="仿宋" w:hAnsi="仿宋" w:cs="仿宋"/>
          <w:spacing w:val="7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持综合统筹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加强部门联动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7"/>
          <w:sz w:val="35"/>
          <w:szCs w:val="35"/>
        </w:rPr>
        <w:t>实现住房、土地、金融、税收、</w:t>
      </w:r>
      <w:r>
        <w:rPr>
          <w:rFonts w:ascii="仿宋" w:eastAsia="仿宋" w:hAnsi="仿宋" w:cs="仿宋"/>
          <w:spacing w:val="56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教育等政策有机衔接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保持政策的连续性和稳定性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,</w:t>
      </w:r>
      <w:r>
        <w:rPr>
          <w:rFonts w:ascii="仿宋" w:eastAsia="仿宋" w:hAnsi="仿宋" w:cs="仿宋"/>
          <w:spacing w:val="-17"/>
          <w:w w:val="99"/>
          <w:sz w:val="35"/>
          <w:szCs w:val="35"/>
        </w:rPr>
        <w:t>注重防</w:t>
      </w:r>
      <w:r>
        <w:rPr>
          <w:rFonts w:ascii="仿宋" w:eastAsia="仿宋" w:hAnsi="仿宋" w:cs="仿宋"/>
          <w:spacing w:val="74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35"/>
          <w:sz w:val="35"/>
          <w:szCs w:val="35"/>
        </w:rPr>
        <w:t>范化解房地产市场风险。</w:t>
      </w:r>
    </w:p>
    <w:p w:rsidR="00095CBB" w:rsidRDefault="008B037A">
      <w:pPr>
        <w:spacing w:before="129" w:line="229" w:lineRule="auto"/>
        <w:ind w:firstLine="715"/>
        <w:rPr>
          <w:rFonts w:ascii="楷体" w:eastAsia="楷体" w:hAnsi="楷体" w:cs="楷体"/>
          <w:sz w:val="35"/>
          <w:szCs w:val="35"/>
        </w:rPr>
      </w:pPr>
      <w:r>
        <w:rPr>
          <w:rFonts w:ascii="楷体" w:eastAsia="楷体" w:hAnsi="楷体" w:cs="楷体"/>
          <w:spacing w:val="-10"/>
          <w:sz w:val="35"/>
          <w:szCs w:val="35"/>
        </w:rPr>
        <w:t>(</w:t>
      </w:r>
      <w:r>
        <w:rPr>
          <w:rFonts w:ascii="楷体" w:eastAsia="楷体" w:hAnsi="楷体" w:cs="楷体"/>
          <w:spacing w:val="-10"/>
          <w:sz w:val="35"/>
          <w:szCs w:val="35"/>
        </w:rPr>
        <w:t>三</w:t>
      </w:r>
      <w:r>
        <w:rPr>
          <w:rFonts w:ascii="楷体" w:eastAsia="楷体" w:hAnsi="楷体" w:cs="楷体"/>
          <w:spacing w:val="-10"/>
          <w:sz w:val="35"/>
          <w:szCs w:val="35"/>
        </w:rPr>
        <w:t>)</w:t>
      </w:r>
      <w:r>
        <w:rPr>
          <w:rFonts w:ascii="楷体" w:eastAsia="楷体" w:hAnsi="楷体" w:cs="楷体"/>
          <w:spacing w:val="-10"/>
          <w:sz w:val="35"/>
          <w:szCs w:val="35"/>
        </w:rPr>
        <w:t>编制依据。</w:t>
      </w:r>
    </w:p>
    <w:p w:rsidR="00095CBB" w:rsidRDefault="008B037A">
      <w:pPr>
        <w:spacing w:before="333" w:line="329" w:lineRule="auto"/>
        <w:ind w:firstLine="650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16"/>
          <w:sz w:val="35"/>
          <w:szCs w:val="35"/>
        </w:rPr>
        <w:t>《中共中央关于制定国民经济和社会发展第十四个五</w:t>
      </w:r>
      <w:r>
        <w:rPr>
          <w:rFonts w:ascii="仿宋" w:eastAsia="仿宋" w:hAnsi="仿宋" w:cs="仿宋"/>
          <w:spacing w:val="2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w w:val="98"/>
          <w:sz w:val="35"/>
          <w:szCs w:val="35"/>
        </w:rPr>
        <w:t>年规划和二</w:t>
      </w:r>
      <w:r>
        <w:rPr>
          <w:rFonts w:ascii="仿宋" w:eastAsia="仿宋" w:hAnsi="仿宋" w:cs="仿宋"/>
          <w:spacing w:val="-17"/>
          <w:w w:val="98"/>
          <w:sz w:val="35"/>
          <w:szCs w:val="35"/>
        </w:rPr>
        <w:t>O</w:t>
      </w:r>
      <w:r>
        <w:rPr>
          <w:rFonts w:ascii="仿宋" w:eastAsia="仿宋" w:hAnsi="仿宋" w:cs="仿宋"/>
          <w:spacing w:val="-17"/>
          <w:w w:val="98"/>
          <w:sz w:val="35"/>
          <w:szCs w:val="35"/>
        </w:rPr>
        <w:t>三五年远景目标的建议》、《吉林省国民经济</w:t>
      </w:r>
      <w:r>
        <w:rPr>
          <w:rFonts w:ascii="仿宋" w:eastAsia="仿宋" w:hAnsi="仿宋" w:cs="仿宋"/>
          <w:spacing w:val="5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3"/>
          <w:sz w:val="35"/>
          <w:szCs w:val="35"/>
        </w:rPr>
        <w:t>和社会发展第十四个五年规划和二</w:t>
      </w:r>
      <w:r>
        <w:rPr>
          <w:rFonts w:ascii="仿宋" w:eastAsia="仿宋" w:hAnsi="仿宋" w:cs="仿宋"/>
          <w:spacing w:val="3"/>
          <w:sz w:val="35"/>
          <w:szCs w:val="35"/>
        </w:rPr>
        <w:t>O</w:t>
      </w:r>
      <w:r>
        <w:rPr>
          <w:rFonts w:ascii="仿宋" w:eastAsia="仿宋" w:hAnsi="仿宋" w:cs="仿宋"/>
          <w:spacing w:val="3"/>
          <w:sz w:val="35"/>
          <w:szCs w:val="35"/>
        </w:rPr>
        <w:t>三五年远景目标纲</w:t>
      </w:r>
      <w:r>
        <w:rPr>
          <w:rFonts w:ascii="仿宋" w:eastAsia="仿宋" w:hAnsi="仿宋" w:cs="仿宋"/>
          <w:spacing w:val="19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要》、《吉林省住房和城乡建设事业发展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“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十四五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"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规划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”</w:t>
      </w:r>
      <w:r>
        <w:rPr>
          <w:rFonts w:ascii="仿宋" w:eastAsia="仿宋" w:hAnsi="仿宋" w:cs="仿宋"/>
          <w:spacing w:val="-16"/>
          <w:w w:val="95"/>
          <w:sz w:val="35"/>
          <w:szCs w:val="35"/>
        </w:rPr>
        <w:t>、</w:t>
      </w:r>
      <w:r>
        <w:rPr>
          <w:rFonts w:ascii="仿宋" w:eastAsia="仿宋" w:hAnsi="仿宋" w:cs="仿宋"/>
          <w:spacing w:val="60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8"/>
          <w:sz w:val="35"/>
          <w:szCs w:val="35"/>
        </w:rPr>
        <w:t>《国务院办公厅关于加快培育和发展住房租赁市场的若干</w:t>
      </w:r>
      <w:r>
        <w:rPr>
          <w:rFonts w:ascii="仿宋" w:eastAsia="仿宋" w:hAnsi="仿宋" w:cs="仿宋"/>
          <w:spacing w:val="4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6"/>
          <w:sz w:val="35"/>
          <w:szCs w:val="35"/>
        </w:rPr>
        <w:t>意见》</w:t>
      </w:r>
      <w:r>
        <w:rPr>
          <w:rFonts w:ascii="仿宋" w:eastAsia="仿宋" w:hAnsi="仿宋" w:cs="仿宋"/>
          <w:spacing w:val="-16"/>
          <w:sz w:val="35"/>
          <w:szCs w:val="35"/>
        </w:rPr>
        <w:t>(</w:t>
      </w:r>
      <w:r>
        <w:rPr>
          <w:rFonts w:ascii="仿宋" w:eastAsia="仿宋" w:hAnsi="仿宋" w:cs="仿宋"/>
          <w:spacing w:val="-16"/>
          <w:sz w:val="35"/>
          <w:szCs w:val="35"/>
        </w:rPr>
        <w:t>国办发〔</w:t>
      </w:r>
      <w:r>
        <w:rPr>
          <w:rFonts w:ascii="仿宋" w:eastAsia="仿宋" w:hAnsi="仿宋" w:cs="仿宋"/>
          <w:spacing w:val="-16"/>
          <w:sz w:val="35"/>
          <w:szCs w:val="35"/>
        </w:rPr>
        <w:t>2016</w:t>
      </w:r>
      <w:r>
        <w:rPr>
          <w:rFonts w:ascii="仿宋" w:eastAsia="仿宋" w:hAnsi="仿宋" w:cs="仿宋"/>
          <w:spacing w:val="-16"/>
          <w:sz w:val="35"/>
          <w:szCs w:val="35"/>
        </w:rPr>
        <w:t>〕</w:t>
      </w:r>
      <w:r>
        <w:rPr>
          <w:rFonts w:ascii="仿宋" w:eastAsia="仿宋" w:hAnsi="仿宋" w:cs="仿宋"/>
          <w:spacing w:val="-16"/>
          <w:sz w:val="35"/>
          <w:szCs w:val="35"/>
        </w:rPr>
        <w:t>39</w:t>
      </w:r>
      <w:r>
        <w:rPr>
          <w:rFonts w:ascii="仿宋" w:eastAsia="仿宋" w:hAnsi="仿宋" w:cs="仿宋"/>
          <w:spacing w:val="-16"/>
          <w:sz w:val="35"/>
          <w:szCs w:val="35"/>
        </w:rPr>
        <w:t>号</w:t>
      </w:r>
      <w:r>
        <w:rPr>
          <w:rFonts w:ascii="仿宋" w:eastAsia="仿宋" w:hAnsi="仿宋" w:cs="仿宋"/>
          <w:spacing w:val="-16"/>
          <w:sz w:val="35"/>
          <w:szCs w:val="35"/>
        </w:rPr>
        <w:t>)</w:t>
      </w:r>
      <w:r>
        <w:rPr>
          <w:rFonts w:ascii="仿宋" w:eastAsia="仿宋" w:hAnsi="仿宋" w:cs="仿宋"/>
          <w:spacing w:val="-16"/>
          <w:sz w:val="35"/>
          <w:szCs w:val="35"/>
        </w:rPr>
        <w:t>、《关于在人口净流入的大</w:t>
      </w:r>
      <w:r>
        <w:rPr>
          <w:rFonts w:ascii="仿宋" w:eastAsia="仿宋" w:hAnsi="仿宋" w:cs="仿宋"/>
          <w:spacing w:val="23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6"/>
          <w:sz w:val="35"/>
          <w:szCs w:val="35"/>
        </w:rPr>
        <w:t>中城市加快发展住房租赁市场的通知》</w:t>
      </w:r>
      <w:r>
        <w:rPr>
          <w:rFonts w:ascii="仿宋" w:eastAsia="仿宋" w:hAnsi="仿宋" w:cs="仿宋"/>
          <w:spacing w:val="-16"/>
          <w:sz w:val="35"/>
          <w:szCs w:val="35"/>
        </w:rPr>
        <w:t>(</w:t>
      </w:r>
      <w:r>
        <w:rPr>
          <w:rFonts w:ascii="仿宋" w:eastAsia="仿宋" w:hAnsi="仿宋" w:cs="仿宋"/>
          <w:spacing w:val="-16"/>
          <w:sz w:val="35"/>
          <w:szCs w:val="35"/>
        </w:rPr>
        <w:t>建房〔</w:t>
      </w:r>
      <w:r>
        <w:rPr>
          <w:rFonts w:ascii="仿宋" w:eastAsia="仿宋" w:hAnsi="仿宋" w:cs="仿宋"/>
          <w:spacing w:val="-16"/>
          <w:sz w:val="35"/>
          <w:szCs w:val="35"/>
        </w:rPr>
        <w:t>2017</w:t>
      </w:r>
      <w:r>
        <w:rPr>
          <w:rFonts w:ascii="仿宋" w:eastAsia="仿宋" w:hAnsi="仿宋" w:cs="仿宋"/>
          <w:spacing w:val="-16"/>
          <w:sz w:val="35"/>
          <w:szCs w:val="35"/>
        </w:rPr>
        <w:t>〕</w:t>
      </w:r>
      <w:r>
        <w:rPr>
          <w:rFonts w:ascii="仿宋" w:eastAsia="仿宋" w:hAnsi="仿宋" w:cs="仿宋"/>
          <w:spacing w:val="-16"/>
          <w:sz w:val="35"/>
          <w:szCs w:val="35"/>
        </w:rPr>
        <w:t>153</w:t>
      </w:r>
      <w:r>
        <w:rPr>
          <w:rFonts w:ascii="仿宋" w:eastAsia="仿宋" w:hAnsi="仿宋" w:cs="仿宋"/>
          <w:spacing w:val="21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7"/>
          <w:w w:val="98"/>
          <w:sz w:val="35"/>
          <w:szCs w:val="35"/>
        </w:rPr>
        <w:t>号</w:t>
      </w:r>
      <w:r>
        <w:rPr>
          <w:rFonts w:ascii="仿宋" w:eastAsia="仿宋" w:hAnsi="仿宋" w:cs="仿宋"/>
          <w:spacing w:val="-17"/>
          <w:w w:val="98"/>
          <w:sz w:val="35"/>
          <w:szCs w:val="35"/>
        </w:rPr>
        <w:t>)</w:t>
      </w:r>
      <w:r>
        <w:rPr>
          <w:rFonts w:ascii="仿宋" w:eastAsia="仿宋" w:hAnsi="仿宋" w:cs="仿宋"/>
          <w:spacing w:val="-17"/>
          <w:w w:val="98"/>
          <w:sz w:val="35"/>
          <w:szCs w:val="35"/>
        </w:rPr>
        <w:t>、《住房城乡建设部关于进一步做好房地产市场调控工</w:t>
      </w:r>
      <w:r>
        <w:rPr>
          <w:rFonts w:ascii="仿宋" w:eastAsia="仿宋" w:hAnsi="仿宋" w:cs="仿宋"/>
          <w:spacing w:val="2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15"/>
          <w:sz w:val="35"/>
          <w:szCs w:val="35"/>
        </w:rPr>
        <w:t>作有关问题的通知》</w:t>
      </w:r>
      <w:r>
        <w:rPr>
          <w:rFonts w:ascii="仿宋" w:eastAsia="仿宋" w:hAnsi="仿宋" w:cs="仿宋"/>
          <w:spacing w:val="-15"/>
          <w:sz w:val="35"/>
          <w:szCs w:val="35"/>
        </w:rPr>
        <w:t>(</w:t>
      </w:r>
      <w:r>
        <w:rPr>
          <w:rFonts w:ascii="仿宋" w:eastAsia="仿宋" w:hAnsi="仿宋" w:cs="仿宋"/>
          <w:spacing w:val="-15"/>
          <w:sz w:val="35"/>
          <w:szCs w:val="35"/>
        </w:rPr>
        <w:t>建房〔</w:t>
      </w:r>
      <w:r>
        <w:rPr>
          <w:rFonts w:ascii="仿宋" w:eastAsia="仿宋" w:hAnsi="仿宋" w:cs="仿宋"/>
          <w:spacing w:val="-15"/>
          <w:sz w:val="35"/>
          <w:szCs w:val="35"/>
        </w:rPr>
        <w:t>2018</w:t>
      </w:r>
      <w:r>
        <w:rPr>
          <w:rFonts w:ascii="仿宋" w:eastAsia="仿宋" w:hAnsi="仿宋" w:cs="仿宋"/>
          <w:spacing w:val="-15"/>
          <w:sz w:val="35"/>
          <w:szCs w:val="35"/>
        </w:rPr>
        <w:t>〕</w:t>
      </w:r>
      <w:r>
        <w:rPr>
          <w:rFonts w:ascii="仿宋" w:eastAsia="仿宋" w:hAnsi="仿宋" w:cs="仿宋"/>
          <w:spacing w:val="-15"/>
          <w:sz w:val="35"/>
          <w:szCs w:val="35"/>
        </w:rPr>
        <w:t>49</w:t>
      </w:r>
      <w:r>
        <w:rPr>
          <w:rFonts w:ascii="仿宋" w:eastAsia="仿宋" w:hAnsi="仿宋" w:cs="仿宋"/>
          <w:spacing w:val="-15"/>
          <w:sz w:val="35"/>
          <w:szCs w:val="35"/>
        </w:rPr>
        <w:t>号</w:t>
      </w:r>
      <w:r>
        <w:rPr>
          <w:rFonts w:ascii="仿宋" w:eastAsia="仿宋" w:hAnsi="仿宋" w:cs="仿宋"/>
          <w:spacing w:val="-15"/>
          <w:sz w:val="35"/>
          <w:szCs w:val="35"/>
        </w:rPr>
        <w:t>)</w:t>
      </w:r>
      <w:r>
        <w:rPr>
          <w:rFonts w:ascii="仿宋" w:eastAsia="仿宋" w:hAnsi="仿宋" w:cs="仿宋"/>
          <w:spacing w:val="-15"/>
          <w:sz w:val="35"/>
          <w:szCs w:val="35"/>
        </w:rPr>
        <w:t>、《吉林省人民</w:t>
      </w:r>
    </w:p>
    <w:p w:rsidR="00095CBB" w:rsidRDefault="00095CBB">
      <w:pPr>
        <w:sectPr w:rsidR="00095CBB">
          <w:pgSz w:w="11910" w:h="16840"/>
          <w:pgMar w:top="1431" w:right="1764" w:bottom="400" w:left="1704" w:header="0" w:footer="0" w:gutter="0"/>
          <w:cols w:space="720"/>
        </w:sectPr>
      </w:pPr>
    </w:p>
    <w:p w:rsidR="00095CBB" w:rsidRDefault="008B037A">
      <w:pPr>
        <w:spacing w:before="177" w:line="222" w:lineRule="auto"/>
        <w:ind w:firstLine="175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9"/>
          <w:sz w:val="34"/>
          <w:szCs w:val="34"/>
        </w:rPr>
        <w:lastRenderedPageBreak/>
        <w:t>政府办公厅关于加快培育和发展住房租赁市场的实施意见》</w:t>
      </w:r>
    </w:p>
    <w:p w:rsidR="00095CBB" w:rsidRDefault="008B037A">
      <w:pPr>
        <w:spacing w:before="210" w:line="346" w:lineRule="auto"/>
        <w:ind w:left="175" w:firstLine="19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7"/>
          <w:w w:val="99"/>
          <w:sz w:val="34"/>
          <w:szCs w:val="34"/>
        </w:rPr>
        <w:t>(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吉政办发〔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2017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〕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77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号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)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等国家、吉林省相关法律、法规、</w:t>
      </w:r>
      <w:r>
        <w:rPr>
          <w:rFonts w:ascii="仿宋" w:eastAsia="仿宋" w:hAnsi="仿宋" w:cs="仿宋"/>
          <w:spacing w:val="68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4"/>
          <w:sz w:val="34"/>
          <w:szCs w:val="34"/>
        </w:rPr>
        <w:t>规范和相关政策文件。</w:t>
      </w:r>
    </w:p>
    <w:p w:rsidR="00095CBB" w:rsidRDefault="008B037A">
      <w:pPr>
        <w:spacing w:before="113" w:line="224" w:lineRule="auto"/>
        <w:ind w:firstLine="1034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/>
          <w:spacing w:val="-2"/>
          <w:sz w:val="34"/>
          <w:szCs w:val="34"/>
        </w:rPr>
        <w:t>(</w:t>
      </w:r>
      <w:r>
        <w:rPr>
          <w:rFonts w:ascii="楷体" w:eastAsia="楷体" w:hAnsi="楷体" w:cs="楷体"/>
          <w:spacing w:val="-2"/>
          <w:sz w:val="34"/>
          <w:szCs w:val="34"/>
        </w:rPr>
        <w:t>四</w:t>
      </w:r>
      <w:r>
        <w:rPr>
          <w:rFonts w:ascii="楷体" w:eastAsia="楷体" w:hAnsi="楷体" w:cs="楷体"/>
          <w:spacing w:val="-2"/>
          <w:sz w:val="34"/>
          <w:szCs w:val="34"/>
        </w:rPr>
        <w:t>)</w:t>
      </w:r>
      <w:r>
        <w:rPr>
          <w:rFonts w:ascii="楷体" w:eastAsia="楷体" w:hAnsi="楷体" w:cs="楷体"/>
          <w:spacing w:val="-2"/>
          <w:sz w:val="34"/>
          <w:szCs w:val="34"/>
        </w:rPr>
        <w:t>发展目标。</w:t>
      </w:r>
    </w:p>
    <w:p w:rsidR="00095CBB" w:rsidRDefault="00095CBB">
      <w:pPr>
        <w:spacing w:line="265" w:lineRule="auto"/>
      </w:pPr>
    </w:p>
    <w:p w:rsidR="00095CBB" w:rsidRDefault="008B037A">
      <w:pPr>
        <w:spacing w:before="111" w:line="336" w:lineRule="auto"/>
        <w:ind w:left="175" w:right="139" w:firstLine="71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z w:val="34"/>
          <w:szCs w:val="34"/>
        </w:rPr>
        <w:t>坚持</w:t>
      </w:r>
      <w:r>
        <w:rPr>
          <w:rFonts w:ascii="仿宋" w:eastAsia="仿宋" w:hAnsi="仿宋" w:cs="仿宋"/>
          <w:sz w:val="34"/>
          <w:szCs w:val="34"/>
        </w:rPr>
        <w:t>"</w:t>
      </w:r>
      <w:r>
        <w:rPr>
          <w:rFonts w:ascii="仿宋" w:eastAsia="仿宋" w:hAnsi="仿宋" w:cs="仿宋"/>
          <w:sz w:val="34"/>
          <w:szCs w:val="34"/>
        </w:rPr>
        <w:t>房子是用来住的、不是用来炒的</w:t>
      </w:r>
      <w:r>
        <w:rPr>
          <w:rFonts w:ascii="仿宋" w:eastAsia="仿宋" w:hAnsi="仿宋" w:cs="仿宋"/>
          <w:sz w:val="34"/>
          <w:szCs w:val="34"/>
        </w:rPr>
        <w:t>"</w:t>
      </w:r>
      <w:r>
        <w:rPr>
          <w:rFonts w:ascii="仿宋" w:eastAsia="仿宋" w:hAnsi="仿宋" w:cs="仿宋"/>
          <w:sz w:val="34"/>
          <w:szCs w:val="34"/>
        </w:rPr>
        <w:t>定位</w:t>
      </w:r>
      <w:r>
        <w:rPr>
          <w:rFonts w:ascii="仿宋" w:eastAsia="仿宋" w:hAnsi="仿宋" w:cs="仿宋"/>
          <w:sz w:val="34"/>
          <w:szCs w:val="34"/>
        </w:rPr>
        <w:t>,</w:t>
      </w:r>
      <w:r>
        <w:rPr>
          <w:rFonts w:ascii="仿宋" w:eastAsia="仿宋" w:hAnsi="仿宋" w:cs="仿宋"/>
          <w:sz w:val="34"/>
          <w:szCs w:val="34"/>
        </w:rPr>
        <w:t>全面实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8"/>
          <w:sz w:val="34"/>
          <w:szCs w:val="34"/>
        </w:rPr>
        <w:t>施房地产长效机制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完善住房市场和住房保障两个体系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支</w:t>
      </w:r>
      <w:r>
        <w:rPr>
          <w:rFonts w:ascii="仿宋" w:eastAsia="仿宋" w:hAnsi="仿宋" w:cs="仿宋"/>
          <w:spacing w:val="22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4"/>
          <w:sz w:val="34"/>
          <w:szCs w:val="34"/>
        </w:rPr>
        <w:t>持商品房市场更好满足购房者的合理住房需求</w:t>
      </w:r>
      <w:r>
        <w:rPr>
          <w:rFonts w:ascii="仿宋" w:eastAsia="仿宋" w:hAnsi="仿宋" w:cs="仿宋"/>
          <w:spacing w:val="-14"/>
          <w:sz w:val="34"/>
          <w:szCs w:val="34"/>
        </w:rPr>
        <w:t>,</w:t>
      </w:r>
      <w:r>
        <w:rPr>
          <w:rFonts w:ascii="仿宋" w:eastAsia="仿宋" w:hAnsi="仿宋" w:cs="仿宋"/>
          <w:spacing w:val="-14"/>
          <w:sz w:val="34"/>
          <w:szCs w:val="34"/>
        </w:rPr>
        <w:t>全面提升住</w:t>
      </w:r>
      <w:r>
        <w:rPr>
          <w:rFonts w:ascii="仿宋" w:eastAsia="仿宋" w:hAnsi="仿宋" w:cs="仿宋"/>
          <w:spacing w:val="5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8"/>
          <w:sz w:val="34"/>
          <w:szCs w:val="34"/>
        </w:rPr>
        <w:t>房保障能力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着力解决新市民住房问题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高度重视保障性租</w:t>
      </w:r>
      <w:r>
        <w:rPr>
          <w:rFonts w:ascii="仿宋" w:eastAsia="仿宋" w:hAnsi="仿宋" w:cs="仿宋"/>
          <w:spacing w:val="21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8"/>
          <w:sz w:val="34"/>
          <w:szCs w:val="34"/>
        </w:rPr>
        <w:t>赁住房建设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确保实现全省住房供求关系基本平衡</w:t>
      </w:r>
      <w:r>
        <w:rPr>
          <w:rFonts w:ascii="仿宋" w:eastAsia="仿宋" w:hAnsi="仿宋" w:cs="仿宋"/>
          <w:spacing w:val="-8"/>
          <w:sz w:val="34"/>
          <w:szCs w:val="34"/>
        </w:rPr>
        <w:t>,</w:t>
      </w:r>
      <w:r>
        <w:rPr>
          <w:rFonts w:ascii="仿宋" w:eastAsia="仿宋" w:hAnsi="仿宋" w:cs="仿宋"/>
          <w:spacing w:val="-8"/>
          <w:sz w:val="34"/>
          <w:szCs w:val="34"/>
        </w:rPr>
        <w:t>住房价</w:t>
      </w:r>
      <w:r>
        <w:rPr>
          <w:rFonts w:ascii="仿宋" w:eastAsia="仿宋" w:hAnsi="仿宋" w:cs="仿宋"/>
          <w:spacing w:val="19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6"/>
          <w:sz w:val="34"/>
          <w:szCs w:val="34"/>
        </w:rPr>
        <w:t>格基本稳定</w:t>
      </w:r>
      <w:r>
        <w:rPr>
          <w:rFonts w:ascii="仿宋" w:eastAsia="仿宋" w:hAnsi="仿宋" w:cs="仿宋"/>
          <w:spacing w:val="-6"/>
          <w:sz w:val="34"/>
          <w:szCs w:val="34"/>
        </w:rPr>
        <w:t>,</w:t>
      </w:r>
      <w:r>
        <w:rPr>
          <w:rFonts w:ascii="仿宋" w:eastAsia="仿宋" w:hAnsi="仿宋" w:cs="仿宋"/>
          <w:spacing w:val="-6"/>
          <w:sz w:val="34"/>
          <w:szCs w:val="34"/>
        </w:rPr>
        <w:t>住房保障多元</w:t>
      </w:r>
      <w:r>
        <w:rPr>
          <w:rFonts w:ascii="仿宋" w:eastAsia="仿宋" w:hAnsi="仿宋" w:cs="仿宋"/>
          <w:spacing w:val="-6"/>
          <w:sz w:val="34"/>
          <w:szCs w:val="34"/>
        </w:rPr>
        <w:t>,</w:t>
      </w:r>
      <w:r>
        <w:rPr>
          <w:rFonts w:ascii="仿宋" w:eastAsia="仿宋" w:hAnsi="仿宋" w:cs="仿宋"/>
          <w:spacing w:val="-6"/>
          <w:sz w:val="34"/>
          <w:szCs w:val="34"/>
        </w:rPr>
        <w:t>市场风险可控</w:t>
      </w:r>
      <w:r>
        <w:rPr>
          <w:rFonts w:ascii="仿宋" w:eastAsia="仿宋" w:hAnsi="仿宋" w:cs="仿宋"/>
          <w:spacing w:val="-6"/>
          <w:sz w:val="34"/>
          <w:szCs w:val="34"/>
        </w:rPr>
        <w:t>,</w:t>
      </w:r>
      <w:r>
        <w:rPr>
          <w:rFonts w:ascii="仿宋" w:eastAsia="仿宋" w:hAnsi="仿宋" w:cs="仿宋"/>
          <w:spacing w:val="-6"/>
          <w:sz w:val="34"/>
          <w:szCs w:val="34"/>
        </w:rPr>
        <w:t>产业良性循环</w:t>
      </w:r>
      <w:r>
        <w:rPr>
          <w:rFonts w:ascii="仿宋" w:eastAsia="仿宋" w:hAnsi="仿宋" w:cs="仿宋"/>
          <w:spacing w:val="-6"/>
          <w:sz w:val="34"/>
          <w:szCs w:val="34"/>
        </w:rPr>
        <w:t>,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13"/>
          <w:sz w:val="34"/>
          <w:szCs w:val="34"/>
        </w:rPr>
        <w:t>让我省人民逐步从</w:t>
      </w:r>
      <w:r>
        <w:rPr>
          <w:rFonts w:ascii="仿宋" w:eastAsia="仿宋" w:hAnsi="仿宋" w:cs="仿宋"/>
          <w:spacing w:val="13"/>
          <w:sz w:val="34"/>
          <w:szCs w:val="34"/>
        </w:rPr>
        <w:t>"</w:t>
      </w:r>
      <w:r>
        <w:rPr>
          <w:rFonts w:ascii="仿宋" w:eastAsia="仿宋" w:hAnsi="仿宋" w:cs="仿宋"/>
          <w:spacing w:val="13"/>
          <w:sz w:val="34"/>
          <w:szCs w:val="34"/>
        </w:rPr>
        <w:t>安居</w:t>
      </w:r>
      <w:r>
        <w:rPr>
          <w:rFonts w:ascii="仿宋" w:eastAsia="仿宋" w:hAnsi="仿宋" w:cs="仿宋"/>
          <w:spacing w:val="13"/>
          <w:sz w:val="34"/>
          <w:szCs w:val="34"/>
        </w:rPr>
        <w:t>"</w:t>
      </w:r>
      <w:r>
        <w:rPr>
          <w:rFonts w:ascii="仿宋" w:eastAsia="仿宋" w:hAnsi="仿宋" w:cs="仿宋"/>
          <w:spacing w:val="13"/>
          <w:sz w:val="34"/>
          <w:szCs w:val="34"/>
        </w:rPr>
        <w:t>迈向</w:t>
      </w:r>
      <w:r>
        <w:rPr>
          <w:rFonts w:ascii="仿宋" w:eastAsia="仿宋" w:hAnsi="仿宋" w:cs="仿宋"/>
          <w:spacing w:val="13"/>
          <w:sz w:val="34"/>
          <w:szCs w:val="34"/>
        </w:rPr>
        <w:t>"</w:t>
      </w:r>
      <w:r>
        <w:rPr>
          <w:rFonts w:ascii="仿宋" w:eastAsia="仿宋" w:hAnsi="仿宋" w:cs="仿宋"/>
          <w:spacing w:val="13"/>
          <w:sz w:val="34"/>
          <w:szCs w:val="34"/>
        </w:rPr>
        <w:t>优居</w:t>
      </w:r>
      <w:r>
        <w:rPr>
          <w:rFonts w:ascii="仿宋" w:eastAsia="仿宋" w:hAnsi="仿宋" w:cs="仿宋"/>
          <w:spacing w:val="13"/>
          <w:sz w:val="34"/>
          <w:szCs w:val="34"/>
        </w:rPr>
        <w:t>"</w:t>
      </w:r>
      <w:r>
        <w:rPr>
          <w:rFonts w:ascii="仿宋" w:eastAsia="仿宋" w:hAnsi="仿宋" w:cs="仿宋"/>
          <w:spacing w:val="13"/>
          <w:sz w:val="34"/>
          <w:szCs w:val="34"/>
        </w:rPr>
        <w:t>。</w:t>
      </w:r>
    </w:p>
    <w:p w:rsidR="00095CBB" w:rsidRDefault="008B037A">
      <w:pPr>
        <w:spacing w:line="219" w:lineRule="auto"/>
        <w:ind w:firstLine="1799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3</w:t>
      </w: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吉林省住房</w:t>
      </w: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十四五</w:t>
      </w: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宋体" w:eastAsia="宋体" w:hAnsi="宋体" w:cs="宋体"/>
          <w:spacing w:val="-16"/>
          <w:w w:val="9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发展主要指标</w:t>
      </w:r>
    </w:p>
    <w:p w:rsidR="00095CBB" w:rsidRDefault="00095CBB">
      <w:pPr>
        <w:spacing w:line="223" w:lineRule="exact"/>
      </w:pPr>
    </w:p>
    <w:tbl>
      <w:tblPr>
        <w:tblStyle w:val="TableNormal"/>
        <w:tblW w:w="85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989"/>
        <w:gridCol w:w="2567"/>
        <w:gridCol w:w="2023"/>
      </w:tblGrid>
      <w:tr w:rsidR="00095CBB">
        <w:trPr>
          <w:trHeight w:val="619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309" w:line="220" w:lineRule="auto"/>
              <w:ind w:firstLine="12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指标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99" w:line="220" w:lineRule="auto"/>
              <w:ind w:firstLine="2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2567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9" w:line="219" w:lineRule="auto"/>
              <w:ind w:firstLine="94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目标值</w:t>
            </w:r>
          </w:p>
        </w:tc>
        <w:tc>
          <w:tcPr>
            <w:tcW w:w="202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9" w:line="220" w:lineRule="auto"/>
              <w:ind w:firstLine="56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指标属性</w:t>
            </w:r>
          </w:p>
        </w:tc>
      </w:tr>
      <w:tr w:rsidR="00095CBB">
        <w:trPr>
          <w:trHeight w:val="623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5" w:line="219" w:lineRule="auto"/>
              <w:ind w:firstLine="26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新筹集公共租赁住房套数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5" w:line="220" w:lineRule="auto"/>
              <w:ind w:firstLine="37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套</w:t>
            </w:r>
          </w:p>
        </w:tc>
        <w:tc>
          <w:tcPr>
            <w:tcW w:w="2567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1" w:line="185" w:lineRule="auto"/>
              <w:ind w:firstLine="10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3000</w:t>
            </w:r>
          </w:p>
        </w:tc>
        <w:tc>
          <w:tcPr>
            <w:tcW w:w="202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52" w:lineRule="auto"/>
            </w:pPr>
          </w:p>
          <w:p w:rsidR="00095CBB" w:rsidRDefault="008B037A">
            <w:pPr>
              <w:spacing w:before="72" w:line="220" w:lineRule="auto"/>
              <w:ind w:firstLine="67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预期性</w:t>
            </w:r>
          </w:p>
        </w:tc>
      </w:tr>
      <w:tr w:rsidR="00095CBB">
        <w:trPr>
          <w:trHeight w:val="62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7" w:line="219" w:lineRule="auto"/>
              <w:ind w:firstLine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城镇棚户区改造套数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095CBB">
            <w:pPr>
              <w:spacing w:line="264" w:lineRule="auto"/>
            </w:pPr>
          </w:p>
          <w:p w:rsidR="00095CBB" w:rsidRDefault="008B037A">
            <w:pPr>
              <w:spacing w:before="72" w:line="220" w:lineRule="auto"/>
              <w:ind w:firstLine="2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5"/>
                <w:sz w:val="22"/>
                <w:szCs w:val="22"/>
              </w:rPr>
              <w:t>万户</w:t>
            </w:r>
          </w:p>
        </w:tc>
        <w:tc>
          <w:tcPr>
            <w:tcW w:w="2567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63" w:line="184" w:lineRule="auto"/>
              <w:ind w:firstLine="10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7.36</w:t>
            </w:r>
          </w:p>
        </w:tc>
        <w:tc>
          <w:tcPr>
            <w:tcW w:w="2023" w:type="dxa"/>
            <w:tcBorders>
              <w:top w:val="single" w:sz="2" w:space="0" w:color="000000"/>
              <w:bottom w:val="single" w:sz="2" w:space="0" w:color="000000"/>
            </w:tcBorders>
          </w:tcPr>
          <w:p w:rsidR="00095CBB" w:rsidRDefault="008B037A">
            <w:pPr>
              <w:spacing w:before="207" w:line="220" w:lineRule="auto"/>
              <w:ind w:firstLine="67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预期性</w:t>
            </w:r>
          </w:p>
        </w:tc>
      </w:tr>
    </w:tbl>
    <w:p w:rsidR="00095CBB" w:rsidRDefault="00095CBB">
      <w:pPr>
        <w:spacing w:line="267" w:lineRule="auto"/>
      </w:pPr>
    </w:p>
    <w:p w:rsidR="00095CBB" w:rsidRDefault="008B037A">
      <w:pPr>
        <w:spacing w:before="72" w:line="216" w:lineRule="auto"/>
        <w:ind w:firstLine="175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10"/>
          <w:sz w:val="22"/>
          <w:szCs w:val="22"/>
        </w:rPr>
        <w:t>注</w:t>
      </w:r>
      <w:r>
        <w:rPr>
          <w:rFonts w:ascii="宋体" w:eastAsia="宋体" w:hAnsi="宋体" w:cs="宋体"/>
          <w:spacing w:val="-10"/>
          <w:sz w:val="22"/>
          <w:szCs w:val="22"/>
        </w:rPr>
        <w:t>:</w:t>
      </w:r>
      <w:r>
        <w:rPr>
          <w:rFonts w:ascii="宋体" w:eastAsia="宋体" w:hAnsi="宋体" w:cs="宋体"/>
          <w:spacing w:val="115"/>
          <w:sz w:val="22"/>
          <w:szCs w:val="22"/>
        </w:rPr>
        <w:t xml:space="preserve"> </w:t>
      </w:r>
      <w:r>
        <w:rPr>
          <w:rFonts w:ascii="宋体" w:eastAsia="宋体" w:hAnsi="宋体" w:cs="宋体"/>
          <w:spacing w:val="-10"/>
          <w:sz w:val="22"/>
          <w:szCs w:val="22"/>
        </w:rPr>
        <w:t>与住建部指标要求不一致的</w:t>
      </w:r>
      <w:r>
        <w:rPr>
          <w:rFonts w:ascii="宋体" w:eastAsia="宋体" w:hAnsi="宋体" w:cs="宋体"/>
          <w:spacing w:val="-10"/>
          <w:sz w:val="22"/>
          <w:szCs w:val="22"/>
        </w:rPr>
        <w:t>,</w:t>
      </w:r>
      <w:r>
        <w:rPr>
          <w:rFonts w:ascii="宋体" w:eastAsia="宋体" w:hAnsi="宋体" w:cs="宋体"/>
          <w:spacing w:val="-10"/>
          <w:sz w:val="22"/>
          <w:szCs w:val="22"/>
        </w:rPr>
        <w:t>以上位规划为准。</w:t>
      </w:r>
    </w:p>
    <w:p w:rsidR="00095CBB" w:rsidRDefault="00095CBB">
      <w:pPr>
        <w:spacing w:line="451" w:lineRule="auto"/>
      </w:pPr>
    </w:p>
    <w:p w:rsidR="00095CBB" w:rsidRDefault="008B037A">
      <w:pPr>
        <w:spacing w:before="111" w:line="223" w:lineRule="auto"/>
        <w:ind w:firstLine="3399"/>
        <w:outlineLvl w:val="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1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四、主要任务</w:t>
      </w:r>
    </w:p>
    <w:p w:rsidR="00095CBB" w:rsidRDefault="00095CBB">
      <w:pPr>
        <w:spacing w:line="410" w:lineRule="auto"/>
      </w:pPr>
    </w:p>
    <w:p w:rsidR="00095CBB" w:rsidRDefault="008B037A">
      <w:pPr>
        <w:spacing w:before="110" w:line="227" w:lineRule="auto"/>
        <w:ind w:firstLine="875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/>
          <w:spacing w:val="-8"/>
          <w:sz w:val="34"/>
          <w:szCs w:val="34"/>
        </w:rPr>
        <w:t>(</w:t>
      </w:r>
      <w:r>
        <w:rPr>
          <w:rFonts w:ascii="楷体" w:eastAsia="楷体" w:hAnsi="楷体" w:cs="楷体"/>
          <w:spacing w:val="-8"/>
          <w:sz w:val="34"/>
          <w:szCs w:val="34"/>
        </w:rPr>
        <w:t>一</w:t>
      </w:r>
      <w:r>
        <w:rPr>
          <w:rFonts w:ascii="楷体" w:eastAsia="楷体" w:hAnsi="楷体" w:cs="楷体"/>
          <w:spacing w:val="-8"/>
          <w:sz w:val="34"/>
          <w:szCs w:val="34"/>
        </w:rPr>
        <w:t>)</w:t>
      </w:r>
      <w:r>
        <w:rPr>
          <w:rFonts w:ascii="楷体" w:eastAsia="楷体" w:hAnsi="楷体" w:cs="楷体"/>
          <w:spacing w:val="-8"/>
          <w:sz w:val="34"/>
          <w:szCs w:val="34"/>
        </w:rPr>
        <w:t>构建市场调控长效机制。</w:t>
      </w:r>
    </w:p>
    <w:p w:rsidR="00095CBB" w:rsidRDefault="008B037A">
      <w:pPr>
        <w:spacing w:before="347" w:line="362" w:lineRule="auto"/>
        <w:ind w:left="175" w:right="187" w:firstLine="644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9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建立省级房地产市场调控协调机制。</w:t>
      </w:r>
      <w:r>
        <w:rPr>
          <w:rFonts w:ascii="仿宋" w:eastAsia="仿宋" w:hAnsi="仿宋" w:cs="仿宋"/>
          <w:spacing w:val="44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9"/>
          <w:sz w:val="34"/>
          <w:szCs w:val="34"/>
        </w:rPr>
        <w:t>建立健全省政府牵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5"/>
          <w:sz w:val="34"/>
          <w:szCs w:val="34"/>
        </w:rPr>
        <w:t>头</w:t>
      </w:r>
      <w:r>
        <w:rPr>
          <w:rFonts w:ascii="仿宋" w:eastAsia="仿宋" w:hAnsi="仿宋" w:cs="仿宋"/>
          <w:spacing w:val="-15"/>
          <w:sz w:val="34"/>
          <w:szCs w:val="34"/>
        </w:rPr>
        <w:t>,</w:t>
      </w:r>
      <w:r>
        <w:rPr>
          <w:rFonts w:ascii="仿宋" w:eastAsia="仿宋" w:hAnsi="仿宋" w:cs="仿宋"/>
          <w:spacing w:val="-15"/>
          <w:sz w:val="34"/>
          <w:szCs w:val="34"/>
        </w:rPr>
        <w:t>住建、自然资源、税务、人民银行、银监、统计等相关</w:t>
      </w:r>
    </w:p>
    <w:p w:rsidR="00095CBB" w:rsidRDefault="00095CBB">
      <w:pPr>
        <w:sectPr w:rsidR="00095CBB">
          <w:pgSz w:w="11910" w:h="16840"/>
          <w:pgMar w:top="1431" w:right="1659" w:bottom="400" w:left="1564" w:header="0" w:footer="0" w:gutter="0"/>
          <w:cols w:space="720"/>
        </w:sectPr>
      </w:pPr>
    </w:p>
    <w:p w:rsidR="00095CBB" w:rsidRDefault="008B037A">
      <w:pPr>
        <w:spacing w:before="183" w:line="346" w:lineRule="auto"/>
        <w:ind w:right="1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lastRenderedPageBreak/>
        <w:t>部门参加的房地产市场调控机制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落实省级监督指导责任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2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压实城市主体责任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细化部门职责分工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加强全省房地产市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场监测分析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形成工作合力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对各地房地产市场出现的新情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况、新问题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积极提供政策支持和工作指导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对重点城市开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展房地产市场监测评价考核工作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努力实现全省人民住有所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居的美好生活目标。</w:t>
      </w:r>
    </w:p>
    <w:p w:rsidR="00095CBB" w:rsidRDefault="008B037A">
      <w:pPr>
        <w:spacing w:before="8" w:line="347" w:lineRule="auto"/>
        <w:ind w:right="65"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科学精准调控。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8"/>
          <w:sz w:val="33"/>
          <w:szCs w:val="33"/>
        </w:rPr>
        <w:t>城市要根据当地经济社会发展水平、人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口规模和结构变化以及住房供求关系等因素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明确住房发展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目标和年度工作任务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综合运用经济、法律和必要的行政手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z w:val="33"/>
          <w:szCs w:val="33"/>
        </w:rPr>
        <w:t>段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加强房地产市场供需双向调节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准确把握开发建设进度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等调控措施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及时增加或减少供应规模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支持刚性住房需求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2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坚决遏制投机炒房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保持房地产市场供求关系平衡。</w:t>
      </w:r>
    </w:p>
    <w:p w:rsidR="00095CBB" w:rsidRDefault="008B037A">
      <w:pPr>
        <w:spacing w:before="4" w:line="346" w:lineRule="auto"/>
        <w:ind w:right="65"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0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支持农民进城购房。</w:t>
      </w:r>
      <w:r>
        <w:rPr>
          <w:rFonts w:ascii="仿宋" w:eastAsia="仿宋" w:hAnsi="仿宋" w:cs="仿宋"/>
          <w:spacing w:val="6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0"/>
          <w:sz w:val="33"/>
          <w:szCs w:val="33"/>
        </w:rPr>
        <w:t>贯彻落实省政府关于进一步促销费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扩内需的相关要求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积极引导有条件的地区开展农民进城购</w:t>
      </w:r>
      <w:r>
        <w:rPr>
          <w:rFonts w:ascii="仿宋" w:eastAsia="仿宋" w:hAnsi="仿宋" w:cs="仿宋"/>
          <w:spacing w:val="11"/>
          <w:sz w:val="33"/>
          <w:szCs w:val="33"/>
        </w:rPr>
        <w:t xml:space="preserve"> </w:t>
      </w:r>
      <w:r>
        <w:rPr>
          <w:rFonts w:ascii="仿宋" w:eastAsia="仿宋" w:hAnsi="仿宋" w:cs="仿宋"/>
          <w:sz w:val="33"/>
          <w:szCs w:val="33"/>
        </w:rPr>
        <w:t>房补贴试点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降低农民购房成本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支持农民向城市流动。</w:t>
      </w:r>
    </w:p>
    <w:p w:rsidR="00095CBB" w:rsidRDefault="008B037A">
      <w:pPr>
        <w:spacing w:before="3" w:line="345" w:lineRule="auto"/>
        <w:ind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防范化解重大风险。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督促各地及时处置房地产市场重大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风险和隐患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积极推动</w:t>
      </w:r>
      <w:r>
        <w:rPr>
          <w:rFonts w:ascii="仿宋" w:eastAsia="仿宋" w:hAnsi="仿宋" w:cs="仿宋"/>
          <w:spacing w:val="-7"/>
          <w:sz w:val="33"/>
          <w:szCs w:val="33"/>
        </w:rPr>
        <w:t>项目复工复产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保障购房人合法权益。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建立健全商品房预售资金监管制度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明确监管方式、监管比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例和监管措施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切实保障房屋交易安全。</w:t>
      </w:r>
    </w:p>
    <w:p w:rsidR="00095CBB" w:rsidRDefault="008B037A">
      <w:pPr>
        <w:spacing w:before="1" w:line="358" w:lineRule="auto"/>
        <w:ind w:right="88"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落实</w:t>
      </w:r>
      <w:r>
        <w:rPr>
          <w:rFonts w:ascii="仿宋" w:eastAsia="仿宋" w:hAnsi="仿宋" w:cs="仿宋"/>
          <w:spacing w:val="-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仿宋" w:eastAsia="仿宋" w:hAnsi="仿宋" w:cs="仿宋"/>
          <w:spacing w:val="-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一城一策</w:t>
      </w:r>
      <w:r>
        <w:rPr>
          <w:rFonts w:ascii="仿宋" w:eastAsia="仿宋" w:hAnsi="仿宋" w:cs="仿宋"/>
          <w:spacing w:val="-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"</w:t>
      </w:r>
      <w:r>
        <w:rPr>
          <w:rFonts w:ascii="仿宋" w:eastAsia="仿宋" w:hAnsi="仿宋" w:cs="仿宋"/>
          <w:spacing w:val="-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城市主体责任。</w:t>
      </w:r>
      <w:r>
        <w:rPr>
          <w:rFonts w:ascii="仿宋" w:eastAsia="仿宋" w:hAnsi="仿宋" w:cs="仿宋"/>
          <w:spacing w:val="6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督促吉林市等重点城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9"/>
          <w:sz w:val="33"/>
          <w:szCs w:val="33"/>
        </w:rPr>
        <w:t>市科学编制</w:t>
      </w:r>
      <w:r>
        <w:rPr>
          <w:rFonts w:ascii="仿宋" w:eastAsia="仿宋" w:hAnsi="仿宋" w:cs="仿宋"/>
          <w:spacing w:val="16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9"/>
          <w:sz w:val="33"/>
          <w:szCs w:val="33"/>
        </w:rPr>
        <w:t>"</w:t>
      </w:r>
      <w:r>
        <w:rPr>
          <w:rFonts w:ascii="仿宋" w:eastAsia="仿宋" w:hAnsi="仿宋" w:cs="仿宋"/>
          <w:spacing w:val="9"/>
          <w:sz w:val="33"/>
          <w:szCs w:val="33"/>
        </w:rPr>
        <w:t>一城一策</w:t>
      </w:r>
      <w:r>
        <w:rPr>
          <w:rFonts w:ascii="仿宋" w:eastAsia="仿宋" w:hAnsi="仿宋" w:cs="仿宋"/>
          <w:spacing w:val="9"/>
          <w:sz w:val="33"/>
          <w:szCs w:val="33"/>
        </w:rPr>
        <w:t>"</w:t>
      </w:r>
      <w:r>
        <w:rPr>
          <w:rFonts w:ascii="仿宋" w:eastAsia="仿宋" w:hAnsi="仿宋" w:cs="仿宋"/>
          <w:spacing w:val="9"/>
          <w:sz w:val="33"/>
          <w:szCs w:val="33"/>
        </w:rPr>
        <w:t>方案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建立健全住房市场体系和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住房保障体系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防范化解重大风险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全面落实城市主体责任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</w:p>
    <w:p w:rsidR="00095CBB" w:rsidRDefault="00095CBB">
      <w:pPr>
        <w:sectPr w:rsidR="00095CBB">
          <w:pgSz w:w="11910" w:h="16840"/>
          <w:pgMar w:top="1431" w:right="1734" w:bottom="400" w:left="1779" w:header="0" w:footer="0" w:gutter="0"/>
          <w:cols w:space="720"/>
        </w:sectPr>
      </w:pPr>
    </w:p>
    <w:p w:rsidR="00095CBB" w:rsidRDefault="008B037A">
      <w:pPr>
        <w:spacing w:before="184" w:line="370" w:lineRule="auto"/>
        <w:ind w:right="11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1"/>
          <w:sz w:val="32"/>
          <w:szCs w:val="32"/>
        </w:rPr>
        <w:lastRenderedPageBreak/>
        <w:t>保持房地产市场平稳运行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防止出现大起大落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着力实现稳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地价、稳房价、稳预期的目标。</w:t>
      </w:r>
    </w:p>
    <w:p w:rsidR="00095CBB" w:rsidRDefault="008B037A">
      <w:pPr>
        <w:spacing w:before="117" w:line="223" w:lineRule="auto"/>
        <w:ind w:firstLine="59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9"/>
          <w:sz w:val="32"/>
          <w:szCs w:val="32"/>
        </w:rPr>
        <w:t>(</w:t>
      </w:r>
      <w:r>
        <w:rPr>
          <w:rFonts w:ascii="楷体" w:eastAsia="楷体" w:hAnsi="楷体" w:cs="楷体"/>
          <w:spacing w:val="9"/>
          <w:sz w:val="32"/>
          <w:szCs w:val="32"/>
        </w:rPr>
        <w:t>二</w:t>
      </w:r>
      <w:r>
        <w:rPr>
          <w:rFonts w:ascii="楷体" w:eastAsia="楷体" w:hAnsi="楷体" w:cs="楷体"/>
          <w:spacing w:val="9"/>
          <w:sz w:val="32"/>
          <w:szCs w:val="32"/>
        </w:rPr>
        <w:t>)</w:t>
      </w:r>
      <w:r>
        <w:rPr>
          <w:rFonts w:ascii="楷体" w:eastAsia="楷体" w:hAnsi="楷体" w:cs="楷体"/>
          <w:spacing w:val="9"/>
          <w:sz w:val="32"/>
          <w:szCs w:val="32"/>
        </w:rPr>
        <w:t>完善住房保障体系。</w:t>
      </w:r>
    </w:p>
    <w:p w:rsidR="00095CBB" w:rsidRDefault="00095CBB">
      <w:pPr>
        <w:spacing w:line="280" w:lineRule="auto"/>
      </w:pPr>
    </w:p>
    <w:p w:rsidR="00095CBB" w:rsidRDefault="008B037A">
      <w:pPr>
        <w:spacing w:before="104" w:line="359" w:lineRule="auto"/>
        <w:ind w:firstLine="64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构建住房保障体系。</w:t>
      </w:r>
      <w:r>
        <w:rPr>
          <w:rFonts w:ascii="仿宋" w:eastAsia="仿宋" w:hAnsi="仿宋" w:cs="仿宋"/>
          <w:spacing w:val="-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结合我省实际</w:t>
      </w:r>
      <w:r>
        <w:rPr>
          <w:rFonts w:ascii="仿宋" w:eastAsia="仿宋" w:hAnsi="仿宋" w:cs="仿宋"/>
          <w:spacing w:val="-8"/>
          <w:sz w:val="32"/>
          <w:szCs w:val="32"/>
        </w:rPr>
        <w:t>,</w:t>
      </w:r>
      <w:r>
        <w:rPr>
          <w:rFonts w:ascii="仿宋" w:eastAsia="仿宋" w:hAnsi="仿宋" w:cs="仿宋"/>
          <w:spacing w:val="-8"/>
          <w:sz w:val="32"/>
          <w:szCs w:val="32"/>
        </w:rPr>
        <w:t>加快构建以公租房、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保障性租赁住房和共有产权住房为主体的住房保障体系。公</w:t>
      </w:r>
      <w:r>
        <w:rPr>
          <w:rFonts w:ascii="仿宋" w:eastAsia="仿宋" w:hAnsi="仿宋" w:cs="仿宋"/>
          <w:spacing w:val="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租房主要面向城镇户籍住房和收入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双困</w:t>
      </w:r>
      <w:r>
        <w:rPr>
          <w:rFonts w:ascii="仿宋" w:eastAsia="仿宋" w:hAnsi="仿宋" w:cs="仿宋"/>
          <w:spacing w:val="11"/>
          <w:sz w:val="32"/>
          <w:szCs w:val="32"/>
        </w:rPr>
        <w:t>"</w:t>
      </w:r>
      <w:r>
        <w:rPr>
          <w:rFonts w:ascii="仿宋" w:eastAsia="仿宋" w:hAnsi="仿宋" w:cs="仿宋"/>
          <w:spacing w:val="11"/>
          <w:sz w:val="32"/>
          <w:szCs w:val="32"/>
        </w:rPr>
        <w:t>家庭、低保低收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入家庭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实现应保尽保。坚持因城施策、供需平衡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指导各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城市发展保障性租赁住房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面向无房新市民、青年人等实施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保障。积极创新住房供应模式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在长春市探索发展共有产权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5"/>
          <w:sz w:val="32"/>
          <w:szCs w:val="32"/>
        </w:rPr>
        <w:t>住房。</w:t>
      </w:r>
    </w:p>
    <w:p w:rsidR="00095CBB" w:rsidRDefault="008B037A">
      <w:pPr>
        <w:spacing w:before="10" w:line="359" w:lineRule="auto"/>
        <w:ind w:right="20" w:firstLine="64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扩大住房保障范围。</w:t>
      </w:r>
      <w:r>
        <w:rPr>
          <w:rFonts w:ascii="仿宋" w:eastAsia="仿宋" w:hAnsi="仿宋" w:cs="仿宋"/>
          <w:spacing w:val="2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将符合规定条件的环卫工人、抚恤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优待对象、伤病残退役军人、伤病残消防救援人员、城镇残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疾人家庭、城市见义勇为人员家庭、省部级以上劳模家庭、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进城农村贫困人口、中等偏下收入家庭、引进人才、新就业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大学生、稳定就业的外来务工人员、新就业无房职工等纳入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9"/>
          <w:sz w:val="32"/>
          <w:szCs w:val="32"/>
        </w:rPr>
        <w:t>住房保障范围。有公租房需求的市县政府可采取配建、购买、</w:t>
      </w:r>
      <w:r>
        <w:rPr>
          <w:rFonts w:ascii="仿宋" w:eastAsia="仿宋" w:hAnsi="仿宋" w:cs="仿宋"/>
          <w:spacing w:val="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改建等方式筹集房源</w:t>
      </w:r>
      <w:r>
        <w:rPr>
          <w:rFonts w:ascii="仿宋" w:eastAsia="仿宋" w:hAnsi="仿宋" w:cs="仿宋"/>
          <w:spacing w:val="4"/>
          <w:sz w:val="32"/>
          <w:szCs w:val="32"/>
        </w:rPr>
        <w:t>,</w:t>
      </w:r>
      <w:r>
        <w:rPr>
          <w:rFonts w:ascii="仿宋" w:eastAsia="仿宋" w:hAnsi="仿宋" w:cs="仿宋"/>
          <w:spacing w:val="4"/>
          <w:sz w:val="32"/>
          <w:szCs w:val="32"/>
        </w:rPr>
        <w:t>解决公租房房源筹集问题。积极实施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2"/>
          <w:sz w:val="32"/>
          <w:szCs w:val="32"/>
        </w:rPr>
        <w:t>购买服务等模式</w:t>
      </w:r>
      <w:r>
        <w:rPr>
          <w:rFonts w:ascii="仿宋" w:eastAsia="仿宋" w:hAnsi="仿宋" w:cs="仿宋"/>
          <w:spacing w:val="2"/>
          <w:sz w:val="32"/>
          <w:szCs w:val="32"/>
        </w:rPr>
        <w:t>,</w:t>
      </w:r>
      <w:r>
        <w:rPr>
          <w:rFonts w:ascii="仿宋" w:eastAsia="仿宋" w:hAnsi="仿宋" w:cs="仿宋"/>
          <w:spacing w:val="2"/>
          <w:sz w:val="32"/>
          <w:szCs w:val="32"/>
        </w:rPr>
        <w:t>切实提高保障性住房的运营管理水平。</w:t>
      </w:r>
    </w:p>
    <w:p w:rsidR="00095CBB" w:rsidRDefault="008B037A">
      <w:pPr>
        <w:spacing w:before="128" w:line="227" w:lineRule="auto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8"/>
          <w:sz w:val="32"/>
          <w:szCs w:val="32"/>
        </w:rPr>
        <w:t>(</w:t>
      </w:r>
      <w:r>
        <w:rPr>
          <w:rFonts w:ascii="楷体" w:eastAsia="楷体" w:hAnsi="楷体" w:cs="楷体"/>
          <w:spacing w:val="8"/>
          <w:sz w:val="32"/>
          <w:szCs w:val="32"/>
        </w:rPr>
        <w:t>三</w:t>
      </w:r>
      <w:r>
        <w:rPr>
          <w:rFonts w:ascii="楷体" w:eastAsia="楷体" w:hAnsi="楷体" w:cs="楷体"/>
          <w:spacing w:val="8"/>
          <w:sz w:val="32"/>
          <w:szCs w:val="32"/>
        </w:rPr>
        <w:t>)</w:t>
      </w:r>
      <w:r>
        <w:rPr>
          <w:rFonts w:ascii="楷体" w:eastAsia="楷体" w:hAnsi="楷体" w:cs="楷体"/>
          <w:spacing w:val="8"/>
          <w:sz w:val="32"/>
          <w:szCs w:val="32"/>
        </w:rPr>
        <w:t>加大保障性租赁住房供给。</w:t>
      </w:r>
    </w:p>
    <w:p w:rsidR="00095CBB" w:rsidRDefault="00095CBB">
      <w:pPr>
        <w:spacing w:line="256" w:lineRule="auto"/>
      </w:pPr>
    </w:p>
    <w:p w:rsidR="00095CBB" w:rsidRDefault="008B037A">
      <w:pPr>
        <w:spacing w:before="104" w:line="376" w:lineRule="auto"/>
        <w:ind w:right="135" w:firstLine="64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加大政策支持。</w:t>
      </w:r>
      <w:r>
        <w:rPr>
          <w:rFonts w:ascii="仿宋" w:eastAsia="仿宋" w:hAnsi="仿宋" w:cs="仿宋"/>
          <w:spacing w:val="8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坚持从实际出发</w:t>
      </w:r>
      <w:r>
        <w:rPr>
          <w:rFonts w:ascii="仿宋" w:eastAsia="仿宋" w:hAnsi="仿宋" w:cs="仿宋"/>
          <w:spacing w:val="-5"/>
          <w:sz w:val="32"/>
          <w:szCs w:val="32"/>
        </w:rPr>
        <w:t>,</w:t>
      </w:r>
      <w:r>
        <w:rPr>
          <w:rFonts w:ascii="仿宋" w:eastAsia="仿宋" w:hAnsi="仿宋" w:cs="仿宋"/>
          <w:spacing w:val="-5"/>
          <w:sz w:val="32"/>
          <w:szCs w:val="32"/>
        </w:rPr>
        <w:t>结合省情出台发展保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障性租赁住房的实施意见</w:t>
      </w:r>
      <w:r>
        <w:rPr>
          <w:rFonts w:ascii="仿宋" w:eastAsia="仿宋" w:hAnsi="仿宋" w:cs="仿宋"/>
          <w:spacing w:val="4"/>
          <w:sz w:val="32"/>
          <w:szCs w:val="32"/>
        </w:rPr>
        <w:t>,</w:t>
      </w:r>
      <w:r>
        <w:rPr>
          <w:rFonts w:ascii="仿宋" w:eastAsia="仿宋" w:hAnsi="仿宋" w:cs="仿宋"/>
          <w:spacing w:val="4"/>
          <w:sz w:val="32"/>
          <w:szCs w:val="32"/>
        </w:rPr>
        <w:t>加快解决大城市新市民、青年人</w:t>
      </w:r>
    </w:p>
    <w:p w:rsidR="00095CBB" w:rsidRDefault="00095CBB">
      <w:pPr>
        <w:sectPr w:rsidR="00095CBB">
          <w:pgSz w:w="11910" w:h="16840"/>
          <w:pgMar w:top="1431" w:right="1719" w:bottom="400" w:left="1769" w:header="0" w:footer="0" w:gutter="0"/>
          <w:cols w:space="720"/>
        </w:sectPr>
      </w:pPr>
    </w:p>
    <w:p w:rsidR="00095CBB" w:rsidRDefault="008B037A">
      <w:pPr>
        <w:spacing w:before="176" w:line="359" w:lineRule="auto"/>
        <w:ind w:right="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lastRenderedPageBreak/>
        <w:t>住房困难问题。按照国家和省相关要求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城市政府应给予土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8"/>
          <w:sz w:val="32"/>
          <w:szCs w:val="32"/>
        </w:rPr>
        <w:t>地、财税、金融等政策支持</w:t>
      </w:r>
      <w:r>
        <w:rPr>
          <w:rFonts w:ascii="仿宋" w:eastAsia="仿宋" w:hAnsi="仿宋" w:cs="仿宋"/>
          <w:spacing w:val="18"/>
          <w:sz w:val="32"/>
          <w:szCs w:val="32"/>
        </w:rPr>
        <w:t>,</w:t>
      </w:r>
      <w:r>
        <w:rPr>
          <w:rFonts w:ascii="仿宋" w:eastAsia="仿宋" w:hAnsi="仿宋" w:cs="仿宋"/>
          <w:spacing w:val="18"/>
          <w:sz w:val="32"/>
          <w:szCs w:val="32"/>
        </w:rPr>
        <w:t>科学确定</w:t>
      </w:r>
      <w:r>
        <w:rPr>
          <w:rFonts w:ascii="仿宋" w:eastAsia="仿宋" w:hAnsi="仿宋" w:cs="仿宋"/>
          <w:spacing w:val="18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sz w:val="32"/>
          <w:szCs w:val="32"/>
        </w:rPr>
        <w:t>十四五</w:t>
      </w:r>
      <w:r>
        <w:rPr>
          <w:rFonts w:ascii="仿宋" w:eastAsia="仿宋" w:hAnsi="仿宋" w:cs="仿宋"/>
          <w:spacing w:val="18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sz w:val="32"/>
          <w:szCs w:val="32"/>
        </w:rPr>
        <w:t>建设目标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和政策措施。充分利用存量闲置房屋和用地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适当供应国有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建设用地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解决保障性租赁住房用地需求</w:t>
      </w:r>
      <w:r>
        <w:rPr>
          <w:rFonts w:ascii="仿宋" w:eastAsia="仿宋" w:hAnsi="仿宋" w:cs="仿宋"/>
          <w:spacing w:val="11"/>
          <w:sz w:val="32"/>
          <w:szCs w:val="32"/>
        </w:rPr>
        <w:t>;</w:t>
      </w:r>
      <w:r>
        <w:rPr>
          <w:rFonts w:ascii="仿宋" w:eastAsia="仿宋" w:hAnsi="仿宋" w:cs="仿宋"/>
          <w:spacing w:val="11"/>
          <w:sz w:val="32"/>
          <w:szCs w:val="32"/>
        </w:rPr>
        <w:t>保障性租赁住房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以建筑面积不超过</w:t>
      </w:r>
      <w:r>
        <w:rPr>
          <w:rFonts w:ascii="仿宋" w:eastAsia="仿宋" w:hAnsi="仿宋" w:cs="仿宋"/>
          <w:spacing w:val="1"/>
          <w:sz w:val="32"/>
          <w:szCs w:val="32"/>
        </w:rPr>
        <w:t>70</w:t>
      </w:r>
      <w:r>
        <w:rPr>
          <w:rFonts w:ascii="仿宋" w:eastAsia="仿宋" w:hAnsi="仿宋" w:cs="仿宋"/>
          <w:spacing w:val="1"/>
          <w:sz w:val="32"/>
          <w:szCs w:val="32"/>
        </w:rPr>
        <w:t>平方米的小户型为主。建立定价机制，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保障性租赁住房的租金要略低于同地段同品质市场租赁住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房租金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满足新市民群体的住房需求。加强配套商业服务设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施、公共服务设施建设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确保职住平衡。</w:t>
      </w:r>
    </w:p>
    <w:p w:rsidR="00095CBB" w:rsidRDefault="008B037A">
      <w:pPr>
        <w:spacing w:before="2" w:line="361" w:lineRule="auto"/>
        <w:ind w:right="85" w:firstLine="6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9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提高服务水平。</w:t>
      </w:r>
      <w:r>
        <w:rPr>
          <w:rFonts w:ascii="仿宋" w:eastAsia="仿宋" w:hAnsi="仿宋" w:cs="仿宋"/>
          <w:spacing w:val="4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9"/>
          <w:sz w:val="32"/>
          <w:szCs w:val="32"/>
        </w:rPr>
        <w:t>各地应简化保障性租赁住房项目审批流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程和环节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提高工作效率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压实城市政府主体责任</w:t>
      </w:r>
      <w:r>
        <w:rPr>
          <w:rFonts w:ascii="仿宋" w:eastAsia="仿宋" w:hAnsi="仿宋" w:cs="仿宋"/>
          <w:spacing w:val="17"/>
          <w:sz w:val="32"/>
          <w:szCs w:val="32"/>
        </w:rPr>
        <w:t>,</w:t>
      </w:r>
      <w:r>
        <w:rPr>
          <w:rFonts w:ascii="仿宋" w:eastAsia="仿宋" w:hAnsi="仿宋" w:cs="仿宋"/>
          <w:spacing w:val="17"/>
          <w:sz w:val="32"/>
          <w:szCs w:val="32"/>
        </w:rPr>
        <w:t>严格工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程质量安全管理</w:t>
      </w:r>
      <w:r>
        <w:rPr>
          <w:rFonts w:ascii="仿宋" w:eastAsia="仿宋" w:hAnsi="仿宋" w:cs="仿宋"/>
          <w:spacing w:val="6"/>
          <w:sz w:val="32"/>
          <w:szCs w:val="32"/>
        </w:rPr>
        <w:t>,</w:t>
      </w:r>
      <w:r>
        <w:rPr>
          <w:rFonts w:ascii="仿宋" w:eastAsia="仿宋" w:hAnsi="仿宋" w:cs="仿宋"/>
          <w:spacing w:val="6"/>
          <w:sz w:val="32"/>
          <w:szCs w:val="32"/>
        </w:rPr>
        <w:t>对保障性租赁住房的建设运行情况实施监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测评价。城市人民政府要加强住房租赁市场监管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规范轻资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产住房租赁企业经营行为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对保障性租赁住房建设、出租和</w:t>
      </w:r>
      <w:r>
        <w:rPr>
          <w:rFonts w:ascii="仿宋" w:eastAsia="仿宋" w:hAnsi="仿宋" w:cs="仿宋"/>
          <w:spacing w:val="2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运营管理的全过程监管。</w:t>
      </w:r>
    </w:p>
    <w:p w:rsidR="00095CBB" w:rsidRDefault="008B037A">
      <w:pPr>
        <w:spacing w:before="128" w:line="227" w:lineRule="auto"/>
        <w:ind w:firstLine="799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7"/>
          <w:sz w:val="32"/>
          <w:szCs w:val="32"/>
        </w:rPr>
        <w:t>(</w:t>
      </w:r>
      <w:r>
        <w:rPr>
          <w:rFonts w:ascii="楷体" w:eastAsia="楷体" w:hAnsi="楷体" w:cs="楷体"/>
          <w:spacing w:val="7"/>
          <w:sz w:val="32"/>
          <w:szCs w:val="32"/>
        </w:rPr>
        <w:t>四</w:t>
      </w:r>
      <w:r>
        <w:rPr>
          <w:rFonts w:ascii="楷体" w:eastAsia="楷体" w:hAnsi="楷体" w:cs="楷体"/>
          <w:spacing w:val="7"/>
          <w:sz w:val="32"/>
          <w:szCs w:val="32"/>
        </w:rPr>
        <w:t>)</w:t>
      </w:r>
      <w:r>
        <w:rPr>
          <w:rFonts w:ascii="楷体" w:eastAsia="楷体" w:hAnsi="楷体" w:cs="楷体"/>
          <w:spacing w:val="7"/>
          <w:sz w:val="32"/>
          <w:szCs w:val="32"/>
        </w:rPr>
        <w:t>持续推进棚户区改造。</w:t>
      </w:r>
    </w:p>
    <w:p w:rsidR="00095CBB" w:rsidRDefault="00095CBB">
      <w:pPr>
        <w:spacing w:line="243" w:lineRule="auto"/>
      </w:pPr>
    </w:p>
    <w:p w:rsidR="00095CBB" w:rsidRDefault="008B037A">
      <w:pPr>
        <w:spacing w:before="104" w:line="360" w:lineRule="auto"/>
        <w:ind w:right="101" w:firstLine="67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9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科学编制棚户区改造规划和年度计划。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9"/>
          <w:sz w:val="32"/>
          <w:szCs w:val="32"/>
        </w:rPr>
        <w:t>组织各地对现有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棚户区进行排查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,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科学编制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十四五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"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棚户区改造规划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,</w:t>
      </w:r>
      <w:r>
        <w:rPr>
          <w:rFonts w:ascii="仿宋" w:eastAsia="仿宋" w:hAnsi="仿宋" w:cs="仿宋"/>
          <w:spacing w:val="18"/>
          <w:w w:val="102"/>
          <w:sz w:val="32"/>
          <w:szCs w:val="32"/>
        </w:rPr>
        <w:t>规</w:t>
      </w:r>
      <w:r>
        <w:rPr>
          <w:rFonts w:ascii="仿宋" w:eastAsia="仿宋" w:hAnsi="仿宋" w:cs="仿宋"/>
          <w:spacing w:val="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划项目落实到地块和改造年度</w:t>
      </w:r>
      <w:r>
        <w:rPr>
          <w:rFonts w:ascii="仿宋" w:eastAsia="仿宋" w:hAnsi="仿宋" w:cs="仿宋"/>
          <w:spacing w:val="5"/>
          <w:sz w:val="32"/>
          <w:szCs w:val="32"/>
        </w:rPr>
        <w:t>,“</w:t>
      </w:r>
      <w:r>
        <w:rPr>
          <w:rFonts w:ascii="仿宋" w:eastAsia="仿宋" w:hAnsi="仿宋" w:cs="仿宋"/>
          <w:spacing w:val="5"/>
          <w:sz w:val="32"/>
          <w:szCs w:val="32"/>
        </w:rPr>
        <w:t>十四五</w:t>
      </w:r>
      <w:r>
        <w:rPr>
          <w:rFonts w:ascii="仿宋" w:eastAsia="仿宋" w:hAnsi="仿宋" w:cs="仿宋"/>
          <w:spacing w:val="5"/>
          <w:sz w:val="32"/>
          <w:szCs w:val="32"/>
        </w:rPr>
        <w:t>”</w:t>
      </w:r>
      <w:r>
        <w:rPr>
          <w:rFonts w:ascii="仿宋" w:eastAsia="仿宋" w:hAnsi="仿宋" w:cs="仿宋"/>
          <w:spacing w:val="5"/>
          <w:sz w:val="32"/>
          <w:szCs w:val="32"/>
        </w:rPr>
        <w:t>时期计划改造各</w:t>
      </w:r>
      <w:r>
        <w:rPr>
          <w:rFonts w:ascii="仿宋" w:eastAsia="仿宋" w:hAnsi="仿宋" w:cs="仿宋"/>
          <w:spacing w:val="1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</w:rPr>
        <w:t>类棚户区</w:t>
      </w:r>
      <w:r>
        <w:rPr>
          <w:rFonts w:ascii="仿宋" w:eastAsia="仿宋" w:hAnsi="仿宋" w:cs="仿宋"/>
          <w:spacing w:val="16"/>
          <w:sz w:val="32"/>
          <w:szCs w:val="32"/>
        </w:rPr>
        <w:t>7.36</w:t>
      </w:r>
      <w:r>
        <w:rPr>
          <w:rFonts w:ascii="仿宋" w:eastAsia="仿宋" w:hAnsi="仿宋" w:cs="仿宋"/>
          <w:spacing w:val="16"/>
          <w:sz w:val="32"/>
          <w:szCs w:val="32"/>
        </w:rPr>
        <w:t>万套。按照尽力而为、量力而行的原则</w:t>
      </w:r>
      <w:r>
        <w:rPr>
          <w:rFonts w:ascii="仿宋" w:eastAsia="仿宋" w:hAnsi="仿宋" w:cs="仿宋"/>
          <w:spacing w:val="16"/>
          <w:sz w:val="32"/>
          <w:szCs w:val="32"/>
        </w:rPr>
        <w:t>,</w:t>
      </w:r>
      <w:r>
        <w:rPr>
          <w:rFonts w:ascii="仿宋" w:eastAsia="仿宋" w:hAnsi="仿宋" w:cs="仿宋"/>
          <w:spacing w:val="16"/>
          <w:sz w:val="32"/>
          <w:szCs w:val="32"/>
        </w:rPr>
        <w:t>严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</w:rPr>
        <w:t>格评估市县财政承受能力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充分论证资金筹措方案</w:t>
      </w:r>
      <w:r>
        <w:rPr>
          <w:rFonts w:ascii="仿宋" w:eastAsia="仿宋" w:hAnsi="仿宋" w:cs="仿宋"/>
          <w:spacing w:val="12"/>
          <w:sz w:val="32"/>
          <w:szCs w:val="32"/>
        </w:rPr>
        <w:t>,</w:t>
      </w:r>
      <w:r>
        <w:rPr>
          <w:rFonts w:ascii="仿宋" w:eastAsia="仿宋" w:hAnsi="仿宋" w:cs="仿宋"/>
          <w:spacing w:val="12"/>
          <w:sz w:val="32"/>
          <w:szCs w:val="32"/>
        </w:rPr>
        <w:t>多渠道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筹集棚改资金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切实做好棚改专项债券、棚改专项贷款的申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报、发行和发放等工作。</w:t>
      </w:r>
    </w:p>
    <w:p w:rsidR="00095CBB" w:rsidRDefault="00095CBB">
      <w:pPr>
        <w:sectPr w:rsidR="00095CBB">
          <w:pgSz w:w="11910" w:h="16840"/>
          <w:pgMar w:top="1431" w:right="1786" w:bottom="400" w:left="1700" w:header="0" w:footer="0" w:gutter="0"/>
          <w:cols w:space="720"/>
        </w:sectPr>
      </w:pPr>
    </w:p>
    <w:p w:rsidR="00095CBB" w:rsidRDefault="008B037A">
      <w:pPr>
        <w:spacing w:before="172" w:line="346" w:lineRule="auto"/>
        <w:ind w:right="76" w:firstLine="65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推进改造项目实施。</w:t>
      </w:r>
      <w:r>
        <w:rPr>
          <w:rFonts w:ascii="仿宋" w:eastAsia="仿宋" w:hAnsi="仿宋" w:cs="仿宋"/>
          <w:spacing w:val="3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坚持以解决棚户区居民住房问题为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根本出发点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严格棚户区界定标准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重点攻坚改造老城区内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脏乱差的棚户区和国有工矿、林业、垦区棚户区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重点安排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改造现有</w:t>
      </w:r>
      <w:r>
        <w:rPr>
          <w:rFonts w:ascii="仿宋" w:eastAsia="仿宋" w:hAnsi="仿宋" w:cs="仿宋"/>
          <w:spacing w:val="8"/>
          <w:sz w:val="33"/>
          <w:szCs w:val="33"/>
        </w:rPr>
        <w:t>50</w:t>
      </w:r>
      <w:r>
        <w:rPr>
          <w:rFonts w:ascii="仿宋" w:eastAsia="仿宋" w:hAnsi="仿宋" w:cs="仿宋"/>
          <w:spacing w:val="8"/>
          <w:sz w:val="33"/>
          <w:szCs w:val="33"/>
        </w:rPr>
        <w:t>户以上集中成片棚户区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采取拆除新建、改建</w:t>
      </w:r>
    </w:p>
    <w:p w:rsidR="00095CBB" w:rsidRDefault="008B037A">
      <w:pPr>
        <w:spacing w:before="1" w:line="349" w:lineRule="auto"/>
        <w:ind w:right="33" w:firstLine="1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"/>
          <w:sz w:val="33"/>
          <w:szCs w:val="33"/>
        </w:rPr>
        <w:t>(</w:t>
      </w:r>
      <w:r>
        <w:rPr>
          <w:rFonts w:ascii="仿宋" w:eastAsia="仿宋" w:hAnsi="仿宋" w:cs="仿宋"/>
          <w:spacing w:val="-3"/>
          <w:sz w:val="33"/>
          <w:szCs w:val="33"/>
        </w:rPr>
        <w:t>扩建、翻建</w:t>
      </w:r>
      <w:r>
        <w:rPr>
          <w:rFonts w:ascii="仿宋" w:eastAsia="仿宋" w:hAnsi="仿宋" w:cs="仿宋"/>
          <w:spacing w:val="-3"/>
          <w:sz w:val="33"/>
          <w:szCs w:val="33"/>
        </w:rPr>
        <w:t>)</w:t>
      </w:r>
      <w:r>
        <w:rPr>
          <w:rFonts w:ascii="仿宋" w:eastAsia="仿宋" w:hAnsi="仿宋" w:cs="仿宋"/>
          <w:spacing w:val="-3"/>
          <w:sz w:val="33"/>
          <w:szCs w:val="33"/>
        </w:rPr>
        <w:t>等多种方式实施棚户区改造。督促各地将地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块较小、零星分散、房屋存在安全隐患、基础设施不配套、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群众信访矛盾突出、改造难度大的</w:t>
      </w:r>
      <w:r>
        <w:rPr>
          <w:rFonts w:ascii="仿宋" w:eastAsia="仿宋" w:hAnsi="仿宋" w:cs="仿宋"/>
          <w:spacing w:val="-5"/>
          <w:sz w:val="33"/>
          <w:szCs w:val="33"/>
        </w:rPr>
        <w:t>“</w:t>
      </w:r>
      <w:r>
        <w:rPr>
          <w:rFonts w:ascii="仿宋" w:eastAsia="仿宋" w:hAnsi="仿宋" w:cs="仿宋"/>
          <w:spacing w:val="-5"/>
          <w:sz w:val="33"/>
          <w:szCs w:val="33"/>
        </w:rPr>
        <w:t>夹馅</w:t>
      </w:r>
      <w:r>
        <w:rPr>
          <w:rFonts w:ascii="仿宋" w:eastAsia="仿宋" w:hAnsi="仿宋" w:cs="仿宋"/>
          <w:spacing w:val="-5"/>
          <w:sz w:val="33"/>
          <w:szCs w:val="33"/>
        </w:rPr>
        <w:t>"</w:t>
      </w:r>
      <w:r>
        <w:rPr>
          <w:rFonts w:ascii="仿宋" w:eastAsia="仿宋" w:hAnsi="仿宋" w:cs="仿宋"/>
          <w:spacing w:val="-5"/>
          <w:sz w:val="33"/>
          <w:szCs w:val="33"/>
        </w:rPr>
        <w:t>棚户区纳入重点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改造范围</w:t>
      </w:r>
      <w:r>
        <w:rPr>
          <w:rFonts w:ascii="仿宋" w:eastAsia="仿宋" w:hAnsi="仿宋" w:cs="仿宋"/>
          <w:spacing w:val="-6"/>
          <w:sz w:val="33"/>
          <w:szCs w:val="33"/>
        </w:rPr>
        <w:t>;</w:t>
      </w:r>
      <w:r>
        <w:rPr>
          <w:rFonts w:ascii="仿宋" w:eastAsia="仿宋" w:hAnsi="仿宋" w:cs="仿宋"/>
          <w:spacing w:val="-6"/>
          <w:sz w:val="33"/>
          <w:szCs w:val="33"/>
        </w:rPr>
        <w:t>因地制宜实施棚改货币化安置工作。抓好棚改回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迁安置住房的规划选址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加快配套基础设施建设。落实好建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设单位工程质量首要责任及建设、勘察、设计、施工、监理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项目单位负责人质量负责制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确保工程质量。建立防范棚改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逾期长效机制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避免棚改逾期未安置问题发生。</w:t>
      </w:r>
    </w:p>
    <w:p w:rsidR="00095CBB" w:rsidRDefault="008B037A">
      <w:pPr>
        <w:spacing w:before="153" w:line="227" w:lineRule="auto"/>
        <w:ind w:firstLine="64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1"/>
          <w:sz w:val="33"/>
          <w:szCs w:val="33"/>
        </w:rPr>
        <w:t>(</w:t>
      </w:r>
      <w:r>
        <w:rPr>
          <w:rFonts w:ascii="楷体" w:eastAsia="楷体" w:hAnsi="楷体" w:cs="楷体"/>
          <w:spacing w:val="1"/>
          <w:sz w:val="33"/>
          <w:szCs w:val="33"/>
        </w:rPr>
        <w:t>五</w:t>
      </w:r>
      <w:r>
        <w:rPr>
          <w:rFonts w:ascii="楷体" w:eastAsia="楷体" w:hAnsi="楷体" w:cs="楷体"/>
          <w:spacing w:val="1"/>
          <w:sz w:val="33"/>
          <w:szCs w:val="33"/>
        </w:rPr>
        <w:t>)</w:t>
      </w:r>
      <w:r>
        <w:rPr>
          <w:rFonts w:ascii="楷体" w:eastAsia="楷体" w:hAnsi="楷体" w:cs="楷体"/>
          <w:spacing w:val="1"/>
          <w:sz w:val="33"/>
          <w:szCs w:val="33"/>
        </w:rPr>
        <w:t>全面提高住房品质。</w:t>
      </w:r>
    </w:p>
    <w:p w:rsidR="00095CBB" w:rsidRDefault="008B037A">
      <w:pPr>
        <w:spacing w:before="348" w:line="347" w:lineRule="auto"/>
        <w:ind w:right="91" w:firstLine="65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统筹推进老旧小区改造。</w:t>
      </w:r>
      <w:r>
        <w:rPr>
          <w:rFonts w:ascii="仿宋" w:eastAsia="仿宋" w:hAnsi="仿宋" w:cs="仿宋"/>
          <w:spacing w:val="3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坚持新旧并重</w:t>
      </w:r>
      <w:r>
        <w:rPr>
          <w:rFonts w:ascii="仿宋" w:eastAsia="仿宋" w:hAnsi="仿宋" w:cs="仿宋"/>
          <w:spacing w:val="-13"/>
          <w:sz w:val="33"/>
          <w:szCs w:val="33"/>
        </w:rPr>
        <w:t>,</w:t>
      </w:r>
      <w:r>
        <w:rPr>
          <w:rFonts w:ascii="仿宋" w:eastAsia="仿宋" w:hAnsi="仿宋" w:cs="仿宋"/>
          <w:spacing w:val="-13"/>
          <w:sz w:val="33"/>
          <w:szCs w:val="33"/>
        </w:rPr>
        <w:t>以城镇老旧小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区改造助力城市更新行动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不断完善市政基础设施、环境及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生活配套设施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消除燃气、电力、排水、供热安全隐患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补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齐养老、托育、停车充电桩等便民设施短板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提升居住社区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物业服务水平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加快发展居家社区养老服务、托幼服务、医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疗服务、社区食堂以及其他家政服务。建立和完善基层党组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织领导和基层群众自治机制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加强社区治理体系建设。</w:t>
      </w:r>
    </w:p>
    <w:p w:rsidR="00095CBB" w:rsidRDefault="008B037A">
      <w:pPr>
        <w:spacing w:before="3" w:line="365" w:lineRule="auto"/>
        <w:ind w:right="98" w:firstLine="65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推动行业转型升级。</w:t>
      </w:r>
      <w:r>
        <w:rPr>
          <w:rFonts w:ascii="仿宋" w:eastAsia="仿宋" w:hAnsi="仿宋" w:cs="仿宋"/>
          <w:spacing w:val="3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全面推动绿色建筑发展</w:t>
      </w:r>
      <w:r>
        <w:rPr>
          <w:rFonts w:ascii="仿宋" w:eastAsia="仿宋" w:hAnsi="仿宋" w:cs="仿宋"/>
          <w:spacing w:val="-13"/>
          <w:sz w:val="33"/>
          <w:szCs w:val="33"/>
        </w:rPr>
        <w:t>,</w:t>
      </w:r>
      <w:r>
        <w:rPr>
          <w:rFonts w:ascii="仿宋" w:eastAsia="仿宋" w:hAnsi="仿宋" w:cs="仿宋"/>
          <w:spacing w:val="-13"/>
          <w:sz w:val="33"/>
          <w:szCs w:val="33"/>
        </w:rPr>
        <w:t>严格执行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绿色建筑标准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鼓励房地产企业建设超低能耗建筑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积极使</w:t>
      </w:r>
    </w:p>
    <w:p w:rsidR="00095CBB" w:rsidRDefault="00095CBB">
      <w:pPr>
        <w:sectPr w:rsidR="00095CBB">
          <w:pgSz w:w="11910" w:h="16840"/>
          <w:pgMar w:top="1431" w:right="1786" w:bottom="400" w:left="1730" w:header="0" w:footer="0" w:gutter="0"/>
          <w:cols w:space="720"/>
        </w:sectPr>
      </w:pPr>
    </w:p>
    <w:p w:rsidR="00095CBB" w:rsidRDefault="008B037A">
      <w:pPr>
        <w:spacing w:before="190" w:line="349" w:lineRule="auto"/>
        <w:ind w:right="8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4"/>
          <w:sz w:val="33"/>
          <w:szCs w:val="33"/>
        </w:rPr>
        <w:lastRenderedPageBreak/>
        <w:t>用绿色建材</w:t>
      </w:r>
      <w:r>
        <w:rPr>
          <w:rFonts w:ascii="仿宋" w:eastAsia="仿宋" w:hAnsi="仿宋" w:cs="仿宋"/>
          <w:spacing w:val="14"/>
          <w:sz w:val="33"/>
          <w:szCs w:val="33"/>
        </w:rPr>
        <w:t>;</w:t>
      </w:r>
      <w:r>
        <w:rPr>
          <w:rFonts w:ascii="仿宋" w:eastAsia="仿宋" w:hAnsi="仿宋" w:cs="仿宋"/>
          <w:spacing w:val="14"/>
          <w:sz w:val="33"/>
          <w:szCs w:val="33"/>
        </w:rPr>
        <w:t>到</w:t>
      </w:r>
      <w:r>
        <w:rPr>
          <w:rFonts w:ascii="仿宋" w:eastAsia="仿宋" w:hAnsi="仿宋" w:cs="仿宋"/>
          <w:spacing w:val="14"/>
          <w:sz w:val="33"/>
          <w:szCs w:val="33"/>
        </w:rPr>
        <w:t>2025</w:t>
      </w:r>
      <w:r>
        <w:rPr>
          <w:rFonts w:ascii="仿宋" w:eastAsia="仿宋" w:hAnsi="仿宋" w:cs="仿宋"/>
          <w:spacing w:val="14"/>
          <w:sz w:val="33"/>
          <w:szCs w:val="33"/>
        </w:rPr>
        <w:t>年</w:t>
      </w:r>
      <w:r>
        <w:rPr>
          <w:rFonts w:ascii="仿宋" w:eastAsia="仿宋" w:hAnsi="仿宋" w:cs="仿宋"/>
          <w:spacing w:val="14"/>
          <w:sz w:val="33"/>
          <w:szCs w:val="33"/>
        </w:rPr>
        <w:t>,</w:t>
      </w:r>
      <w:r>
        <w:rPr>
          <w:rFonts w:ascii="仿宋" w:eastAsia="仿宋" w:hAnsi="仿宋" w:cs="仿宋"/>
          <w:spacing w:val="14"/>
          <w:sz w:val="33"/>
          <w:szCs w:val="33"/>
        </w:rPr>
        <w:t>城镇新建建筑中绿色建筑面积占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比达到</w:t>
      </w:r>
      <w:r>
        <w:rPr>
          <w:rFonts w:ascii="仿宋" w:eastAsia="仿宋" w:hAnsi="仿宋" w:cs="仿宋"/>
          <w:spacing w:val="-7"/>
          <w:sz w:val="33"/>
          <w:szCs w:val="33"/>
        </w:rPr>
        <w:t>100%.</w:t>
      </w:r>
      <w:r>
        <w:rPr>
          <w:rFonts w:ascii="仿宋" w:eastAsia="仿宋" w:hAnsi="仿宋" w:cs="仿宋"/>
          <w:spacing w:val="-7"/>
          <w:sz w:val="33"/>
          <w:szCs w:val="33"/>
        </w:rPr>
        <w:t>推进装配式建筑发展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积极使用预制内外墙板、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楼梯等部品部件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推进整体厨卫等产品应用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提高住宅全装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修交付使用比例，实现房地产开发建设由粗放型向绿色低碳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型转变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带动家电家具消费水平提升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促进装饰装修产业发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展。到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2025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年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依托现有开发区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全省建成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5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个以上国家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级装配式建筑产业基地</w:t>
      </w:r>
      <w:r>
        <w:rPr>
          <w:rFonts w:ascii="仿宋" w:eastAsia="仿宋" w:hAnsi="仿宋" w:cs="仿宋"/>
          <w:spacing w:val="8"/>
          <w:sz w:val="33"/>
          <w:szCs w:val="33"/>
        </w:rPr>
        <w:t>,15</w:t>
      </w:r>
      <w:r>
        <w:rPr>
          <w:rFonts w:ascii="仿宋" w:eastAsia="仿宋" w:hAnsi="仿宋" w:cs="仿宋"/>
          <w:spacing w:val="8"/>
          <w:sz w:val="33"/>
          <w:szCs w:val="33"/>
        </w:rPr>
        <w:t>个以上省级装配式建筑产业基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"/>
          <w:sz w:val="33"/>
          <w:szCs w:val="33"/>
        </w:rPr>
        <w:t>地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全省装配式建筑占新建建筑面积的比例达到</w:t>
      </w:r>
      <w:r>
        <w:rPr>
          <w:rFonts w:ascii="仿宋" w:eastAsia="仿宋" w:hAnsi="仿宋" w:cs="仿宋"/>
          <w:spacing w:val="-3"/>
          <w:sz w:val="33"/>
          <w:szCs w:val="33"/>
        </w:rPr>
        <w:t>30%</w:t>
      </w:r>
      <w:r>
        <w:rPr>
          <w:rFonts w:ascii="仿宋" w:eastAsia="仿宋" w:hAnsi="仿宋" w:cs="仿宋"/>
          <w:spacing w:val="-3"/>
          <w:sz w:val="33"/>
          <w:szCs w:val="33"/>
        </w:rPr>
        <w:t>以上。</w:t>
      </w:r>
    </w:p>
    <w:p w:rsidR="00095CBB" w:rsidRDefault="008B037A">
      <w:pPr>
        <w:spacing w:before="123" w:line="223" w:lineRule="auto"/>
        <w:ind w:firstLine="62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"/>
          <w:sz w:val="33"/>
          <w:szCs w:val="33"/>
        </w:rPr>
        <w:t>(</w:t>
      </w:r>
      <w:r>
        <w:rPr>
          <w:rFonts w:ascii="楷体" w:eastAsia="楷体" w:hAnsi="楷体" w:cs="楷体"/>
          <w:spacing w:val="-1"/>
          <w:sz w:val="33"/>
          <w:szCs w:val="33"/>
        </w:rPr>
        <w:t>六</w:t>
      </w:r>
      <w:r>
        <w:rPr>
          <w:rFonts w:ascii="楷体" w:eastAsia="楷体" w:hAnsi="楷体" w:cs="楷体"/>
          <w:spacing w:val="-1"/>
          <w:sz w:val="33"/>
          <w:szCs w:val="33"/>
        </w:rPr>
        <w:t>)</w:t>
      </w:r>
      <w:r>
        <w:rPr>
          <w:rFonts w:ascii="楷体" w:eastAsia="楷体" w:hAnsi="楷体" w:cs="楷体"/>
          <w:spacing w:val="-1"/>
          <w:sz w:val="33"/>
          <w:szCs w:val="33"/>
        </w:rPr>
        <w:t>加强住房公积金管理服务。</w:t>
      </w:r>
    </w:p>
    <w:p w:rsidR="00095CBB" w:rsidRDefault="00095CBB">
      <w:pPr>
        <w:spacing w:line="262" w:lineRule="auto"/>
      </w:pPr>
    </w:p>
    <w:p w:rsidR="00095CBB" w:rsidRDefault="008B037A">
      <w:pPr>
        <w:spacing w:before="108" w:line="348" w:lineRule="auto"/>
        <w:ind w:right="90" w:firstLine="63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扩大住房公积金使用范围。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做好政策宣传</w:t>
      </w:r>
      <w:r>
        <w:rPr>
          <w:rFonts w:ascii="仿宋" w:eastAsia="仿宋" w:hAnsi="仿宋" w:cs="仿宋"/>
          <w:spacing w:val="-11"/>
          <w:sz w:val="33"/>
          <w:szCs w:val="33"/>
        </w:rPr>
        <w:t>,</w:t>
      </w:r>
      <w:r>
        <w:rPr>
          <w:rFonts w:ascii="仿宋" w:eastAsia="仿宋" w:hAnsi="仿宋" w:cs="仿宋"/>
          <w:spacing w:val="-11"/>
          <w:sz w:val="33"/>
          <w:szCs w:val="33"/>
        </w:rPr>
        <w:t>扩大住房公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积金社会知晓度。依据国家政策规定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开展灵活就业人员缴</w:t>
      </w:r>
      <w:r>
        <w:rPr>
          <w:rFonts w:ascii="仿宋" w:eastAsia="仿宋" w:hAnsi="仿宋" w:cs="仿宋"/>
          <w:spacing w:val="1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存住房公积金。支持缴存人提取住房公积金支付房租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支持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老旧小区居民提取住房公积金用于加装电梯等自住住房改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7"/>
          <w:sz w:val="33"/>
          <w:szCs w:val="33"/>
        </w:rPr>
        <w:t>造。</w:t>
      </w:r>
    </w:p>
    <w:p w:rsidR="00095CBB" w:rsidRDefault="008B037A">
      <w:pPr>
        <w:spacing w:before="5" w:line="345" w:lineRule="auto"/>
        <w:ind w:right="84" w:firstLine="63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强化风险防控。</w:t>
      </w:r>
      <w:r>
        <w:rPr>
          <w:rFonts w:ascii="仿宋" w:eastAsia="仿宋" w:hAnsi="仿宋" w:cs="仿宋"/>
          <w:spacing w:val="4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加强住房公积金流动性管理</w:t>
      </w:r>
      <w:r>
        <w:rPr>
          <w:rFonts w:ascii="仿宋" w:eastAsia="仿宋" w:hAnsi="仿宋" w:cs="仿宋"/>
          <w:spacing w:val="-13"/>
          <w:sz w:val="33"/>
          <w:szCs w:val="33"/>
        </w:rPr>
        <w:t>,</w:t>
      </w:r>
      <w:r>
        <w:rPr>
          <w:rFonts w:ascii="仿宋" w:eastAsia="仿宋" w:hAnsi="仿宋" w:cs="仿宋"/>
          <w:spacing w:val="-13"/>
          <w:sz w:val="33"/>
          <w:szCs w:val="33"/>
        </w:rPr>
        <w:t>防范流动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性不足风险。强化基础数据治理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确保数据准确。严格落实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贷前调查、贷中审查、贷后回收程序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做好逾期贷款清收。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应用电子稽查工具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消除风险隐患。做好信息系统评测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防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范管理漏洞。</w:t>
      </w:r>
    </w:p>
    <w:p w:rsidR="00095CBB" w:rsidRDefault="008B037A">
      <w:pPr>
        <w:spacing w:before="3" w:line="352" w:lineRule="auto"/>
        <w:ind w:right="91" w:firstLine="63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推进信息化建设。</w:t>
      </w:r>
      <w:r>
        <w:rPr>
          <w:rFonts w:ascii="仿宋" w:eastAsia="仿宋" w:hAnsi="仿宋" w:cs="仿宋"/>
          <w:spacing w:val="5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加强网络和信息系统建设</w:t>
      </w:r>
      <w:r>
        <w:rPr>
          <w:rFonts w:ascii="仿宋" w:eastAsia="仿宋" w:hAnsi="仿宋" w:cs="仿宋"/>
          <w:spacing w:val="-13"/>
          <w:sz w:val="33"/>
          <w:szCs w:val="33"/>
        </w:rPr>
        <w:t>,</w:t>
      </w:r>
      <w:r>
        <w:rPr>
          <w:rFonts w:ascii="仿宋" w:eastAsia="仿宋" w:hAnsi="仿宋" w:cs="仿宋"/>
          <w:spacing w:val="-13"/>
          <w:sz w:val="33"/>
          <w:szCs w:val="33"/>
        </w:rPr>
        <w:t>做好与住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房公积金结算应用系统、全国住房公积金数据平台、住房公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积金监管服务平台衔接。依法合规参与信息共建共享工作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</w:p>
    <w:p w:rsidR="00095CBB" w:rsidRDefault="00095CBB">
      <w:pPr>
        <w:sectPr w:rsidR="00095CBB">
          <w:pgSz w:w="11910" w:h="16840"/>
          <w:pgMar w:top="1431" w:right="1786" w:bottom="400" w:left="1730" w:header="0" w:footer="0" w:gutter="0"/>
          <w:cols w:space="720"/>
        </w:sectPr>
      </w:pPr>
    </w:p>
    <w:p w:rsidR="00095CBB" w:rsidRDefault="008B037A">
      <w:pPr>
        <w:spacing w:before="186" w:line="221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</w:rPr>
        <w:lastRenderedPageBreak/>
        <w:t>加强住房公积金数据安全和个人信息保护。</w:t>
      </w:r>
    </w:p>
    <w:p w:rsidR="00095CBB" w:rsidRDefault="008B037A">
      <w:pPr>
        <w:spacing w:before="223" w:line="351" w:lineRule="auto"/>
        <w:ind w:right="63" w:firstLine="68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提升服务水平。</w:t>
      </w:r>
      <w:r>
        <w:rPr>
          <w:rFonts w:ascii="仿宋" w:eastAsia="仿宋" w:hAnsi="仿宋" w:cs="仿宋"/>
          <w:spacing w:val="6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坚持以人为本服务理念</w:t>
      </w:r>
      <w:r>
        <w:rPr>
          <w:rFonts w:ascii="仿宋" w:eastAsia="仿宋" w:hAnsi="仿宋" w:cs="仿宋"/>
          <w:spacing w:val="-12"/>
          <w:sz w:val="33"/>
          <w:szCs w:val="33"/>
        </w:rPr>
        <w:t>,</w:t>
      </w:r>
      <w:r>
        <w:rPr>
          <w:rFonts w:ascii="仿宋" w:eastAsia="仿宋" w:hAnsi="仿宋" w:cs="仿宋"/>
          <w:spacing w:val="-12"/>
          <w:sz w:val="33"/>
          <w:szCs w:val="33"/>
        </w:rPr>
        <w:t>健全网点服务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设施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完善综合服务平台功能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实现线下线上服务更规范更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便利。落实国家</w:t>
      </w:r>
      <w:r>
        <w:rPr>
          <w:rFonts w:ascii="仿宋" w:eastAsia="仿宋" w:hAnsi="仿宋" w:cs="仿宋"/>
          <w:spacing w:val="8"/>
          <w:sz w:val="33"/>
          <w:szCs w:val="33"/>
        </w:rPr>
        <w:t>"</w:t>
      </w:r>
      <w:r>
        <w:rPr>
          <w:rFonts w:ascii="仿宋" w:eastAsia="仿宋" w:hAnsi="仿宋" w:cs="仿宋"/>
          <w:spacing w:val="8"/>
          <w:sz w:val="33"/>
          <w:szCs w:val="33"/>
        </w:rPr>
        <w:t>跨省通办</w:t>
      </w:r>
      <w:r>
        <w:rPr>
          <w:rFonts w:ascii="仿宋" w:eastAsia="仿宋" w:hAnsi="仿宋" w:cs="仿宋"/>
          <w:spacing w:val="8"/>
          <w:sz w:val="33"/>
          <w:szCs w:val="33"/>
        </w:rPr>
        <w:t>"</w:t>
      </w:r>
      <w:r>
        <w:rPr>
          <w:rFonts w:ascii="仿宋" w:eastAsia="仿宋" w:hAnsi="仿宋" w:cs="仿宋"/>
          <w:spacing w:val="8"/>
          <w:sz w:val="33"/>
          <w:szCs w:val="33"/>
        </w:rPr>
        <w:t>要求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推广应用全国住房公积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金小程序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发挥全国住房公积金异地转移接续平台作用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更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好实现</w:t>
      </w:r>
      <w:r>
        <w:rPr>
          <w:rFonts w:ascii="仿宋" w:eastAsia="仿宋" w:hAnsi="仿宋" w:cs="仿宋"/>
          <w:spacing w:val="8"/>
          <w:sz w:val="33"/>
          <w:szCs w:val="33"/>
        </w:rPr>
        <w:t>"</w:t>
      </w:r>
      <w:r>
        <w:rPr>
          <w:rFonts w:ascii="仿宋" w:eastAsia="仿宋" w:hAnsi="仿宋" w:cs="仿宋"/>
          <w:spacing w:val="8"/>
          <w:sz w:val="33"/>
          <w:szCs w:val="33"/>
        </w:rPr>
        <w:t>账随人走、钱随账走</w:t>
      </w:r>
      <w:r>
        <w:rPr>
          <w:rFonts w:ascii="仿宋" w:eastAsia="仿宋" w:hAnsi="仿宋" w:cs="仿宋"/>
          <w:spacing w:val="8"/>
          <w:sz w:val="33"/>
          <w:szCs w:val="33"/>
        </w:rPr>
        <w:t>"</w:t>
      </w:r>
      <w:r>
        <w:rPr>
          <w:rFonts w:ascii="仿宋" w:eastAsia="仿宋" w:hAnsi="仿宋" w:cs="仿宋"/>
          <w:spacing w:val="8"/>
          <w:sz w:val="33"/>
          <w:szCs w:val="33"/>
        </w:rPr>
        <w:t>。</w:t>
      </w:r>
    </w:p>
    <w:p w:rsidR="00095CBB" w:rsidRDefault="008B037A">
      <w:pPr>
        <w:spacing w:before="122" w:line="223" w:lineRule="auto"/>
        <w:ind w:firstLine="870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"/>
          <w:sz w:val="33"/>
          <w:szCs w:val="33"/>
        </w:rPr>
        <w:t>(</w:t>
      </w:r>
      <w:r>
        <w:rPr>
          <w:rFonts w:ascii="楷体" w:eastAsia="楷体" w:hAnsi="楷体" w:cs="楷体"/>
          <w:spacing w:val="-1"/>
          <w:sz w:val="33"/>
          <w:szCs w:val="33"/>
        </w:rPr>
        <w:t>七</w:t>
      </w:r>
      <w:r>
        <w:rPr>
          <w:rFonts w:ascii="楷体" w:eastAsia="楷体" w:hAnsi="楷体" w:cs="楷体"/>
          <w:spacing w:val="-1"/>
          <w:sz w:val="33"/>
          <w:szCs w:val="33"/>
        </w:rPr>
        <w:t>)</w:t>
      </w:r>
      <w:r>
        <w:rPr>
          <w:rFonts w:ascii="楷体" w:eastAsia="楷体" w:hAnsi="楷体" w:cs="楷体"/>
          <w:spacing w:val="-1"/>
          <w:sz w:val="33"/>
          <w:szCs w:val="33"/>
        </w:rPr>
        <w:t>积极指导房屋征收工作。</w:t>
      </w:r>
    </w:p>
    <w:p w:rsidR="00095CBB" w:rsidRDefault="00095CBB">
      <w:pPr>
        <w:spacing w:line="249" w:lineRule="auto"/>
      </w:pPr>
    </w:p>
    <w:p w:rsidR="00095CBB" w:rsidRDefault="008B037A">
      <w:pPr>
        <w:spacing w:before="107" w:line="347" w:lineRule="auto"/>
        <w:ind w:right="103" w:firstLine="68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完善房屋征收政策体系。</w:t>
      </w:r>
      <w:r>
        <w:rPr>
          <w:rFonts w:ascii="仿宋" w:eastAsia="仿宋" w:hAnsi="仿宋" w:cs="仿宋"/>
          <w:spacing w:val="5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1"/>
          <w:sz w:val="33"/>
          <w:szCs w:val="33"/>
        </w:rPr>
        <w:t>制定出台具有针对性、操作性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的房屋征收政策法规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进一步完善房屋征收补偿方案、补偿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协议等相关示范文本。完善房屋征收评估机制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坚持评估机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"/>
          <w:sz w:val="33"/>
          <w:szCs w:val="33"/>
        </w:rPr>
        <w:t>构经济、组织上保持独立和评估机构法律责任的独立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严格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评估机构选定程序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加强评估监管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规范评估行为。做好房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屋征收信息化建设工作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逐步推行补偿协议网上签约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强化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房屋征收规范化管理。严格执行房屋征收补偿信息公开、司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法保障等制度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依法依规加快房屋征收工作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保障被征收人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的合法权益。</w:t>
      </w:r>
    </w:p>
    <w:p w:rsidR="00095CBB" w:rsidRDefault="008B037A">
      <w:pPr>
        <w:spacing w:before="7" w:line="349" w:lineRule="auto"/>
        <w:ind w:right="108" w:firstLine="68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建立房屋征收推动机制。</w:t>
      </w:r>
      <w:r>
        <w:rPr>
          <w:rFonts w:ascii="仿宋" w:eastAsia="仿宋" w:hAnsi="仿宋" w:cs="仿宋"/>
          <w:spacing w:val="7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推行提前启动机制</w:t>
      </w:r>
      <w:r>
        <w:rPr>
          <w:rFonts w:ascii="仿宋" w:eastAsia="仿宋" w:hAnsi="仿宋" w:cs="仿宋"/>
          <w:spacing w:val="-15"/>
          <w:sz w:val="33"/>
          <w:szCs w:val="33"/>
        </w:rPr>
        <w:t>,</w:t>
      </w:r>
      <w:r>
        <w:rPr>
          <w:rFonts w:ascii="仿宋" w:eastAsia="仿宋" w:hAnsi="仿宋" w:cs="仿宋"/>
          <w:spacing w:val="-15"/>
          <w:sz w:val="33"/>
          <w:szCs w:val="33"/>
        </w:rPr>
        <w:t>早启动、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早实施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加快征收进度。实行调度通报机制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定期通报各地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房屋征收进展情况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-10"/>
          <w:sz w:val="33"/>
          <w:szCs w:val="33"/>
        </w:rPr>
        <w:t>及时总结典型经验。积极协调司法部门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加快房屋征收案件审理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着力化解征收矛盾纠纷。建立培训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机制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定期对征收工作人员进行政策法规培训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不合格的不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得从事现场征收岗位工作。建立工作协调机制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实行重大疑</w:t>
      </w:r>
    </w:p>
    <w:p w:rsidR="00095CBB" w:rsidRDefault="00095CBB">
      <w:pPr>
        <w:sectPr w:rsidR="00095CBB">
          <w:pgSz w:w="11910" w:h="16840"/>
          <w:pgMar w:top="1431" w:right="1786" w:bottom="400" w:left="1680" w:header="0" w:footer="0" w:gutter="0"/>
          <w:cols w:space="720"/>
        </w:sectPr>
      </w:pPr>
    </w:p>
    <w:p w:rsidR="00095CBB" w:rsidRDefault="008B037A">
      <w:pPr>
        <w:spacing w:before="185" w:line="220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lastRenderedPageBreak/>
        <w:t>难问题联合会审制度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解决征收工作焦点难点问题。</w:t>
      </w:r>
    </w:p>
    <w:p w:rsidR="00095CBB" w:rsidRDefault="00095CBB">
      <w:pPr>
        <w:spacing w:line="276" w:lineRule="auto"/>
      </w:pPr>
    </w:p>
    <w:p w:rsidR="00095CBB" w:rsidRDefault="008B037A">
      <w:pPr>
        <w:spacing w:before="107" w:line="223" w:lineRule="auto"/>
        <w:ind w:firstLine="650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"/>
          <w:sz w:val="33"/>
          <w:szCs w:val="33"/>
        </w:rPr>
        <w:t>(</w:t>
      </w:r>
      <w:r>
        <w:rPr>
          <w:rFonts w:ascii="楷体" w:eastAsia="楷体" w:hAnsi="楷体" w:cs="楷体"/>
          <w:spacing w:val="-1"/>
          <w:sz w:val="33"/>
          <w:szCs w:val="33"/>
        </w:rPr>
        <w:t>八</w:t>
      </w:r>
      <w:r>
        <w:rPr>
          <w:rFonts w:ascii="楷体" w:eastAsia="楷体" w:hAnsi="楷体" w:cs="楷体"/>
          <w:spacing w:val="-1"/>
          <w:sz w:val="33"/>
          <w:szCs w:val="33"/>
        </w:rPr>
        <w:t>)</w:t>
      </w:r>
      <w:r>
        <w:rPr>
          <w:rFonts w:ascii="楷体" w:eastAsia="楷体" w:hAnsi="楷体" w:cs="楷体"/>
          <w:spacing w:val="-1"/>
          <w:sz w:val="33"/>
          <w:szCs w:val="33"/>
        </w:rPr>
        <w:t>提升住宅物业管理水平。</w:t>
      </w:r>
    </w:p>
    <w:p w:rsidR="00095CBB" w:rsidRDefault="00095CBB">
      <w:pPr>
        <w:spacing w:line="264" w:lineRule="auto"/>
      </w:pPr>
    </w:p>
    <w:p w:rsidR="00095CBB" w:rsidRDefault="008B037A">
      <w:pPr>
        <w:spacing w:before="108" w:line="345" w:lineRule="auto"/>
        <w:ind w:right="48" w:firstLine="65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开展物业专项治理。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深入贯彻中央和省委关于加强基层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治理的决策部署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坚持和加强党对物业行业的领导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紧扣物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6"/>
          <w:sz w:val="33"/>
          <w:szCs w:val="33"/>
        </w:rPr>
        <w:t>业法律法规体系和监管体系建设</w:t>
      </w:r>
      <w:r>
        <w:rPr>
          <w:rFonts w:ascii="仿宋" w:eastAsia="仿宋" w:hAnsi="仿宋" w:cs="仿宋"/>
          <w:spacing w:val="6"/>
          <w:sz w:val="33"/>
          <w:szCs w:val="33"/>
        </w:rPr>
        <w:t>,</w:t>
      </w:r>
      <w:r>
        <w:rPr>
          <w:rFonts w:ascii="仿宋" w:eastAsia="仿宋" w:hAnsi="仿宋" w:cs="仿宋"/>
          <w:spacing w:val="6"/>
          <w:sz w:val="33"/>
          <w:szCs w:val="33"/>
        </w:rPr>
        <w:t>围绕创建</w:t>
      </w:r>
      <w:r>
        <w:rPr>
          <w:rFonts w:ascii="仿宋" w:eastAsia="仿宋" w:hAnsi="仿宋" w:cs="仿宋"/>
          <w:spacing w:val="6"/>
          <w:sz w:val="33"/>
          <w:szCs w:val="33"/>
        </w:rPr>
        <w:t>"</w:t>
      </w:r>
      <w:r>
        <w:rPr>
          <w:rFonts w:ascii="仿宋" w:eastAsia="仿宋" w:hAnsi="仿宋" w:cs="仿宋"/>
          <w:spacing w:val="6"/>
          <w:sz w:val="33"/>
          <w:szCs w:val="33"/>
        </w:rPr>
        <w:t>红心物业</w:t>
      </w:r>
      <w:r>
        <w:rPr>
          <w:rFonts w:ascii="仿宋" w:eastAsia="仿宋" w:hAnsi="仿宋" w:cs="仿宋"/>
          <w:spacing w:val="6"/>
          <w:sz w:val="33"/>
          <w:szCs w:val="33"/>
        </w:rPr>
        <w:t>"</w:t>
      </w:r>
      <w:r>
        <w:rPr>
          <w:rFonts w:ascii="仿宋" w:eastAsia="仿宋" w:hAnsi="仿宋" w:cs="仿宋"/>
          <w:spacing w:val="6"/>
          <w:sz w:val="33"/>
          <w:szCs w:val="33"/>
        </w:rPr>
        <w:t>、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下移工作重心、实施协同联动、强化行业监管、提升服务质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量等五个方面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制定并落实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20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条举措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实现弃管小区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"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动</w:t>
      </w:r>
      <w:r>
        <w:rPr>
          <w:rFonts w:ascii="仿宋" w:eastAsia="仿宋" w:hAnsi="仿宋" w:cs="仿宋"/>
          <w:spacing w:val="1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态清零</w:t>
      </w:r>
      <w:r>
        <w:rPr>
          <w:rFonts w:ascii="仿宋" w:eastAsia="仿宋" w:hAnsi="仿宋" w:cs="仿宋"/>
          <w:spacing w:val="8"/>
          <w:sz w:val="33"/>
          <w:szCs w:val="33"/>
        </w:rPr>
        <w:t>",</w:t>
      </w:r>
      <w:r>
        <w:rPr>
          <w:rFonts w:ascii="仿宋" w:eastAsia="仿宋" w:hAnsi="仿宋" w:cs="仿宋"/>
          <w:spacing w:val="8"/>
          <w:sz w:val="33"/>
          <w:szCs w:val="33"/>
        </w:rPr>
        <w:t>积极开展物业治理专项行动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开创物业行业高质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量发展新局面。</w:t>
      </w:r>
    </w:p>
    <w:p w:rsidR="00095CBB" w:rsidRDefault="008B037A">
      <w:pPr>
        <w:spacing w:before="7" w:line="347" w:lineRule="auto"/>
        <w:ind w:right="29" w:firstLine="65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加强物业行业法规建设。</w:t>
      </w:r>
      <w:r>
        <w:rPr>
          <w:rFonts w:ascii="仿宋" w:eastAsia="仿宋" w:hAnsi="仿宋" w:cs="仿宋"/>
          <w:spacing w:val="3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贯彻落实《吉林省物业管理条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5"/>
          <w:sz w:val="33"/>
          <w:szCs w:val="33"/>
        </w:rPr>
        <w:t>例》</w:t>
      </w:r>
      <w:r>
        <w:rPr>
          <w:rFonts w:ascii="仿宋" w:eastAsia="仿宋" w:hAnsi="仿宋" w:cs="仿宋"/>
          <w:spacing w:val="15"/>
          <w:sz w:val="33"/>
          <w:szCs w:val="33"/>
        </w:rPr>
        <w:t>,</w:t>
      </w:r>
      <w:r>
        <w:rPr>
          <w:rFonts w:ascii="仿宋" w:eastAsia="仿宋" w:hAnsi="仿宋" w:cs="仿宋"/>
          <w:spacing w:val="15"/>
          <w:sz w:val="33"/>
          <w:szCs w:val="33"/>
        </w:rPr>
        <w:t>突出党对物业工作的领导</w:t>
      </w:r>
      <w:r>
        <w:rPr>
          <w:rFonts w:ascii="仿宋" w:eastAsia="仿宋" w:hAnsi="仿宋" w:cs="仿宋"/>
          <w:spacing w:val="15"/>
          <w:sz w:val="33"/>
          <w:szCs w:val="33"/>
        </w:rPr>
        <w:t>,</w:t>
      </w:r>
      <w:r>
        <w:rPr>
          <w:rFonts w:ascii="仿宋" w:eastAsia="仿宋" w:hAnsi="仿宋" w:cs="仿宋"/>
          <w:spacing w:val="15"/>
          <w:sz w:val="33"/>
          <w:szCs w:val="33"/>
        </w:rPr>
        <w:t>推行</w:t>
      </w:r>
      <w:r>
        <w:rPr>
          <w:rFonts w:ascii="仿宋" w:eastAsia="仿宋" w:hAnsi="仿宋" w:cs="仿宋"/>
          <w:spacing w:val="15"/>
          <w:sz w:val="33"/>
          <w:szCs w:val="33"/>
        </w:rPr>
        <w:t>"</w:t>
      </w:r>
      <w:r>
        <w:rPr>
          <w:rFonts w:ascii="仿宋" w:eastAsia="仿宋" w:hAnsi="仿宋" w:cs="仿宋"/>
          <w:spacing w:val="15"/>
          <w:sz w:val="33"/>
          <w:szCs w:val="33"/>
        </w:rPr>
        <w:t>红心物业</w:t>
      </w:r>
      <w:r>
        <w:rPr>
          <w:rFonts w:ascii="仿宋" w:eastAsia="仿宋" w:hAnsi="仿宋" w:cs="仿宋"/>
          <w:spacing w:val="15"/>
          <w:sz w:val="33"/>
          <w:szCs w:val="33"/>
        </w:rPr>
        <w:t>"</w:t>
      </w:r>
      <w:r>
        <w:rPr>
          <w:rFonts w:ascii="仿宋" w:eastAsia="仿宋" w:hAnsi="仿宋" w:cs="仿宋"/>
          <w:spacing w:val="15"/>
          <w:sz w:val="33"/>
          <w:szCs w:val="33"/>
        </w:rPr>
        <w:t>建设</w:t>
      </w:r>
      <w:r>
        <w:rPr>
          <w:rFonts w:ascii="仿宋" w:eastAsia="仿宋" w:hAnsi="仿宋" w:cs="仿宋"/>
          <w:spacing w:val="15"/>
          <w:sz w:val="33"/>
          <w:szCs w:val="33"/>
        </w:rPr>
        <w:t>,</w:t>
      </w:r>
      <w:r>
        <w:rPr>
          <w:rFonts w:ascii="仿宋" w:eastAsia="仿宋" w:hAnsi="仿宋" w:cs="仿宋"/>
          <w:spacing w:val="11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11"/>
          <w:sz w:val="33"/>
          <w:szCs w:val="33"/>
        </w:rPr>
        <w:t>全面推动业主委员会、物业服务企业成立党组织。赋予街道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监管职责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实现物业管理与基层治理的深度融合。强化物业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8"/>
          <w:sz w:val="33"/>
          <w:szCs w:val="33"/>
        </w:rPr>
        <w:t>维修资金归集和使用</w:t>
      </w:r>
      <w:r>
        <w:rPr>
          <w:rFonts w:ascii="仿宋" w:eastAsia="仿宋" w:hAnsi="仿宋" w:cs="仿宋"/>
          <w:spacing w:val="8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>明确水电气热等专业运营单位的维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修、养护和更新责任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开展执法部门进小区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进一步健全完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善配套政策措施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全面构建物业法律法规体系和监管体系。</w:t>
      </w:r>
    </w:p>
    <w:p w:rsidR="00095CBB" w:rsidRDefault="008B037A">
      <w:pPr>
        <w:spacing w:line="350" w:lineRule="auto"/>
        <w:ind w:right="32" w:firstLine="65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推动物业服务线上线下发展。</w:t>
      </w:r>
      <w:r>
        <w:rPr>
          <w:rFonts w:ascii="仿宋" w:eastAsia="仿宋" w:hAnsi="仿宋" w:cs="仿宋"/>
          <w:spacing w:val="3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积极推动智慧物业管理服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务平台建设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畅通街道和社区、物业服务企业、业主大会、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业主委员会、业主线上交流互动、信息公开、电子投票和物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业治理渠道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积极为物业管理提供共建、共治、共享技术支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撑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实现物业服务向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"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物业服务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+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生活服务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"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拓展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,</w:t>
      </w:r>
      <w:r>
        <w:rPr>
          <w:rFonts w:ascii="仿宋" w:eastAsia="仿宋" w:hAnsi="仿宋" w:cs="仿宋"/>
          <w:spacing w:val="17"/>
          <w:w w:val="101"/>
          <w:sz w:val="33"/>
          <w:szCs w:val="33"/>
        </w:rPr>
        <w:t>在长春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市试运行智慧物业管理服务平台。</w:t>
      </w:r>
    </w:p>
    <w:p w:rsidR="00095CBB" w:rsidRDefault="00095CBB">
      <w:pPr>
        <w:sectPr w:rsidR="00095CBB">
          <w:pgSz w:w="11910" w:h="16840"/>
          <w:pgMar w:top="1431" w:right="1786" w:bottom="400" w:left="1769" w:header="0" w:footer="0" w:gutter="0"/>
          <w:cols w:space="720"/>
        </w:sectPr>
      </w:pPr>
    </w:p>
    <w:p w:rsidR="00095CBB" w:rsidRDefault="008B037A">
      <w:pPr>
        <w:spacing w:before="164" w:line="223" w:lineRule="auto"/>
        <w:ind w:firstLine="65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"/>
          <w:sz w:val="33"/>
          <w:szCs w:val="33"/>
        </w:rPr>
        <w:lastRenderedPageBreak/>
        <w:t>(</w:t>
      </w:r>
      <w:r>
        <w:rPr>
          <w:rFonts w:ascii="楷体" w:eastAsia="楷体" w:hAnsi="楷体" w:cs="楷体"/>
          <w:spacing w:val="-1"/>
          <w:sz w:val="33"/>
          <w:szCs w:val="33"/>
        </w:rPr>
        <w:t>九</w:t>
      </w:r>
      <w:r>
        <w:rPr>
          <w:rFonts w:ascii="楷体" w:eastAsia="楷体" w:hAnsi="楷体" w:cs="楷体"/>
          <w:spacing w:val="-1"/>
          <w:sz w:val="33"/>
          <w:szCs w:val="33"/>
        </w:rPr>
        <w:t>)</w:t>
      </w:r>
      <w:r>
        <w:rPr>
          <w:rFonts w:ascii="楷体" w:eastAsia="楷体" w:hAnsi="楷体" w:cs="楷体"/>
          <w:spacing w:val="-1"/>
          <w:sz w:val="33"/>
          <w:szCs w:val="33"/>
        </w:rPr>
        <w:t>强化房地市场监督管理。</w:t>
      </w:r>
    </w:p>
    <w:p w:rsidR="00095CBB" w:rsidRDefault="00095CBB">
      <w:pPr>
        <w:spacing w:line="251" w:lineRule="auto"/>
      </w:pPr>
    </w:p>
    <w:p w:rsidR="00095CBB" w:rsidRDefault="008B037A">
      <w:pPr>
        <w:spacing w:before="107" w:line="348" w:lineRule="auto"/>
        <w:ind w:right="18"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0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开展房地产市场秩序三年整治行动。</w:t>
      </w:r>
      <w:r>
        <w:rPr>
          <w:rFonts w:ascii="仿宋" w:eastAsia="仿宋" w:hAnsi="仿宋" w:cs="仿宋"/>
          <w:spacing w:val="10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0"/>
          <w:sz w:val="33"/>
          <w:szCs w:val="33"/>
        </w:rPr>
        <w:t>重点整治房地产开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发、房屋买卖、住房租赁、物业服务、房地产评估等领域违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z w:val="33"/>
          <w:szCs w:val="33"/>
        </w:rPr>
        <w:t>法行为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严厉打击炒作学区房行为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加强房地产市场监管。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同时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畅通投诉举报渠道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对查实的违法违规行为发现一起、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"/>
          <w:sz w:val="33"/>
          <w:szCs w:val="33"/>
        </w:rPr>
        <w:t>查处一起</w:t>
      </w:r>
      <w:r>
        <w:rPr>
          <w:rFonts w:ascii="仿宋" w:eastAsia="仿宋" w:hAnsi="仿宋" w:cs="仿宋"/>
          <w:spacing w:val="-2"/>
          <w:sz w:val="33"/>
          <w:szCs w:val="33"/>
        </w:rPr>
        <w:t>,</w:t>
      </w:r>
      <w:r>
        <w:rPr>
          <w:rFonts w:ascii="仿宋" w:eastAsia="仿宋" w:hAnsi="仿宋" w:cs="仿宋"/>
          <w:spacing w:val="-2"/>
          <w:sz w:val="33"/>
          <w:szCs w:val="33"/>
        </w:rPr>
        <w:t>形成严管高压态势。</w:t>
      </w:r>
    </w:p>
    <w:p w:rsidR="00095CBB" w:rsidRDefault="008B037A">
      <w:pPr>
        <w:spacing w:before="7" w:line="348" w:lineRule="auto"/>
        <w:ind w:right="41"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7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建立失信惩戒机制。</w:t>
      </w:r>
      <w:r>
        <w:rPr>
          <w:rFonts w:ascii="仿宋" w:eastAsia="仿宋" w:hAnsi="仿宋" w:cs="仿宋"/>
          <w:spacing w:val="3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7"/>
          <w:sz w:val="33"/>
          <w:szCs w:val="33"/>
        </w:rPr>
        <w:t>加快推进我省房地产领域信用体系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建设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建立健全部门信息共享机制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进一步规范房地产市场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主体经营行为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营造良好的市场发展环境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制定出台房地产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领域相关失信责任主体失信惩戒的政策文件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依法依规实施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2"/>
          <w:sz w:val="33"/>
          <w:szCs w:val="33"/>
        </w:rPr>
        <w:t>失信惩戒。</w:t>
      </w:r>
    </w:p>
    <w:p w:rsidR="00095CBB" w:rsidRDefault="008B037A">
      <w:pPr>
        <w:spacing w:before="2" w:line="345" w:lineRule="auto"/>
        <w:ind w:right="69" w:firstLine="66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发挥舆论监督作用。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加强舆论引导</w:t>
      </w:r>
      <w:r>
        <w:rPr>
          <w:rFonts w:ascii="仿宋" w:eastAsia="仿宋" w:hAnsi="仿宋" w:cs="仿宋"/>
          <w:spacing w:val="-11"/>
          <w:sz w:val="33"/>
          <w:szCs w:val="33"/>
        </w:rPr>
        <w:t>,</w:t>
      </w:r>
      <w:r>
        <w:rPr>
          <w:rFonts w:ascii="仿宋" w:eastAsia="仿宋" w:hAnsi="仿宋" w:cs="仿宋"/>
          <w:spacing w:val="-11"/>
          <w:sz w:val="33"/>
          <w:szCs w:val="33"/>
        </w:rPr>
        <w:t>坚持正确的舆论导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向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对房地产领域存在的重大舆情内容第一时间进行调查核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实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及时发声。对于经核实为虚假信息、误导言论的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立即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通过宣传媒体澄清事实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消除影响。对故意炒作、误导舆论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的单位和人员，要依法依规严肃处理。对出台的房地产行业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法律法规及时做好宣传报道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提高政策知晓度。</w:t>
      </w:r>
    </w:p>
    <w:p w:rsidR="00095CBB" w:rsidRDefault="008B037A">
      <w:pPr>
        <w:spacing w:before="324" w:line="223" w:lineRule="auto"/>
        <w:ind w:firstLine="321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五、保障措施</w:t>
      </w:r>
    </w:p>
    <w:p w:rsidR="00095CBB" w:rsidRDefault="00095CBB">
      <w:pPr>
        <w:spacing w:line="428" w:lineRule="auto"/>
      </w:pPr>
    </w:p>
    <w:p w:rsidR="00095CBB" w:rsidRDefault="008B037A">
      <w:pPr>
        <w:spacing w:before="107" w:line="224" w:lineRule="auto"/>
        <w:ind w:firstLine="65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2"/>
          <w:sz w:val="33"/>
          <w:szCs w:val="33"/>
        </w:rPr>
        <w:t>(</w:t>
      </w:r>
      <w:r>
        <w:rPr>
          <w:rFonts w:ascii="楷体" w:eastAsia="楷体" w:hAnsi="楷体" w:cs="楷体"/>
          <w:spacing w:val="2"/>
          <w:sz w:val="33"/>
          <w:szCs w:val="33"/>
        </w:rPr>
        <w:t>一</w:t>
      </w:r>
      <w:r>
        <w:rPr>
          <w:rFonts w:ascii="楷体" w:eastAsia="楷体" w:hAnsi="楷体" w:cs="楷体"/>
          <w:spacing w:val="2"/>
          <w:sz w:val="33"/>
          <w:szCs w:val="33"/>
        </w:rPr>
        <w:t>)</w:t>
      </w:r>
      <w:r>
        <w:rPr>
          <w:rFonts w:ascii="楷体" w:eastAsia="楷体" w:hAnsi="楷体" w:cs="楷体"/>
          <w:spacing w:val="2"/>
          <w:sz w:val="33"/>
          <w:szCs w:val="33"/>
        </w:rPr>
        <w:t>坚持党的领导。</w:t>
      </w:r>
    </w:p>
    <w:p w:rsidR="00095CBB" w:rsidRDefault="00095CBB">
      <w:pPr>
        <w:spacing w:line="260" w:lineRule="auto"/>
      </w:pPr>
    </w:p>
    <w:p w:rsidR="00095CBB" w:rsidRDefault="008B037A">
      <w:pPr>
        <w:spacing w:before="108" w:line="357" w:lineRule="auto"/>
        <w:ind w:right="87" w:firstLine="6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发挥住房建设系统各级党委统揽全局、多方协调作用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4"/>
          <w:sz w:val="33"/>
          <w:szCs w:val="33"/>
        </w:rPr>
        <w:t>健全党领导房地产长效机制和住房制度改革的方式方法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完</w:t>
      </w:r>
    </w:p>
    <w:p w:rsidR="00095CBB" w:rsidRDefault="00095CBB">
      <w:pPr>
        <w:sectPr w:rsidR="00095CBB">
          <w:pgSz w:w="11910" w:h="16840"/>
          <w:pgMar w:top="1431" w:right="1786" w:bottom="400" w:left="1710" w:header="0" w:footer="0" w:gutter="0"/>
          <w:cols w:space="720"/>
        </w:sectPr>
      </w:pPr>
    </w:p>
    <w:p w:rsidR="00095CBB" w:rsidRDefault="008B037A">
      <w:pPr>
        <w:spacing w:before="188" w:line="352" w:lineRule="auto"/>
        <w:ind w:right="136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lastRenderedPageBreak/>
        <w:t>善上下贯通、执行有力的组织体系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健全责任明确、分工协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作、高效协调的规划实施机制。坚决做到依法行政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严格按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照国家、吉林省有关法律法规和行业规章标准办事。</w:t>
      </w:r>
    </w:p>
    <w:p w:rsidR="00095CBB" w:rsidRDefault="008B037A">
      <w:pPr>
        <w:spacing w:before="113" w:line="226" w:lineRule="auto"/>
        <w:ind w:firstLine="73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3"/>
          <w:sz w:val="33"/>
          <w:szCs w:val="33"/>
        </w:rPr>
        <w:t>(</w:t>
      </w:r>
      <w:r>
        <w:rPr>
          <w:rFonts w:ascii="楷体" w:eastAsia="楷体" w:hAnsi="楷体" w:cs="楷体"/>
          <w:spacing w:val="3"/>
          <w:sz w:val="33"/>
          <w:szCs w:val="33"/>
        </w:rPr>
        <w:t>二</w:t>
      </w:r>
      <w:r>
        <w:rPr>
          <w:rFonts w:ascii="楷体" w:eastAsia="楷体" w:hAnsi="楷体" w:cs="楷体"/>
          <w:spacing w:val="3"/>
          <w:sz w:val="33"/>
          <w:szCs w:val="33"/>
        </w:rPr>
        <w:t>)</w:t>
      </w:r>
      <w:r>
        <w:rPr>
          <w:rFonts w:ascii="楷体" w:eastAsia="楷体" w:hAnsi="楷体" w:cs="楷体"/>
          <w:spacing w:val="3"/>
          <w:sz w:val="33"/>
          <w:szCs w:val="33"/>
        </w:rPr>
        <w:t>完善组织实施。</w:t>
      </w:r>
    </w:p>
    <w:p w:rsidR="00095CBB" w:rsidRDefault="00095CBB">
      <w:pPr>
        <w:spacing w:line="268" w:lineRule="auto"/>
      </w:pPr>
    </w:p>
    <w:p w:rsidR="00095CBB" w:rsidRDefault="008B037A">
      <w:pPr>
        <w:spacing w:before="107" w:line="350" w:lineRule="auto"/>
        <w:ind w:right="85"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各市县要依据</w:t>
      </w:r>
      <w:r>
        <w:rPr>
          <w:rFonts w:ascii="仿宋" w:eastAsia="仿宋" w:hAnsi="仿宋" w:cs="仿宋"/>
          <w:spacing w:val="-4"/>
          <w:sz w:val="33"/>
          <w:szCs w:val="33"/>
        </w:rPr>
        <w:t>全省住房发展规划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研究制定符合本地实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际的住房发展规划和实施计划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落实政策措施和建设项目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2"/>
          <w:sz w:val="33"/>
          <w:szCs w:val="33"/>
        </w:rPr>
        <w:t>落实主体责任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构建长效机制。统筹协调、加强对接</w:t>
      </w:r>
      <w:r>
        <w:rPr>
          <w:rFonts w:ascii="仿宋" w:eastAsia="仿宋" w:hAnsi="仿宋" w:cs="仿宋"/>
          <w:spacing w:val="2"/>
          <w:sz w:val="33"/>
          <w:szCs w:val="33"/>
        </w:rPr>
        <w:t>,</w:t>
      </w:r>
      <w:r>
        <w:rPr>
          <w:rFonts w:ascii="仿宋" w:eastAsia="仿宋" w:hAnsi="仿宋" w:cs="仿宋"/>
          <w:spacing w:val="2"/>
          <w:sz w:val="33"/>
          <w:szCs w:val="33"/>
        </w:rPr>
        <w:t>自觉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把新发展理念融入工作全过程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通过多部门联动共同推动各</w:t>
      </w:r>
      <w:r>
        <w:rPr>
          <w:rFonts w:ascii="仿宋" w:eastAsia="仿宋" w:hAnsi="仿宋" w:cs="仿宋"/>
          <w:spacing w:val="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项住房发展事业，造福于民。</w:t>
      </w:r>
    </w:p>
    <w:p w:rsidR="00095CBB" w:rsidRDefault="008B037A">
      <w:pPr>
        <w:spacing w:before="130" w:line="226" w:lineRule="auto"/>
        <w:ind w:firstLine="73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3"/>
          <w:sz w:val="33"/>
          <w:szCs w:val="33"/>
        </w:rPr>
        <w:t>(</w:t>
      </w:r>
      <w:r>
        <w:rPr>
          <w:rFonts w:ascii="楷体" w:eastAsia="楷体" w:hAnsi="楷体" w:cs="楷体"/>
          <w:spacing w:val="3"/>
          <w:sz w:val="33"/>
          <w:szCs w:val="33"/>
        </w:rPr>
        <w:t>三</w:t>
      </w:r>
      <w:r>
        <w:rPr>
          <w:rFonts w:ascii="楷体" w:eastAsia="楷体" w:hAnsi="楷体" w:cs="楷体"/>
          <w:spacing w:val="3"/>
          <w:sz w:val="33"/>
          <w:szCs w:val="33"/>
        </w:rPr>
        <w:t>)</w:t>
      </w:r>
      <w:r>
        <w:rPr>
          <w:rFonts w:ascii="楷体" w:eastAsia="楷体" w:hAnsi="楷体" w:cs="楷体"/>
          <w:spacing w:val="3"/>
          <w:sz w:val="33"/>
          <w:szCs w:val="33"/>
        </w:rPr>
        <w:t>加强资金支持。</w:t>
      </w:r>
    </w:p>
    <w:p w:rsidR="00095CBB" w:rsidRDefault="00095CBB">
      <w:pPr>
        <w:spacing w:line="263" w:lineRule="auto"/>
      </w:pPr>
    </w:p>
    <w:p w:rsidR="00095CBB" w:rsidRDefault="008B037A">
      <w:pPr>
        <w:spacing w:before="107" w:line="350" w:lineRule="auto"/>
        <w:ind w:right="72"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形成稳定的住房保障财政支持机制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因地制宜落实公租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房租赁补贴政策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加大对棚户区改造资金和金融支持力度。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各市县要根据经济社会发展水平、财政状况以及居民住房消</w:t>
      </w:r>
      <w:r>
        <w:rPr>
          <w:rFonts w:ascii="仿宋" w:eastAsia="仿宋" w:hAnsi="仿宋" w:cs="仿宋"/>
          <w:spacing w:val="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费能力等因素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合理确定各类货币补贴的发放标准和发放规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模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并实行动态调整。鼓励银行业金融机构加大对保障性租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赁住房建设运营的信贷支持力度。</w:t>
      </w:r>
    </w:p>
    <w:p w:rsidR="00095CBB" w:rsidRDefault="008B037A">
      <w:pPr>
        <w:spacing w:before="111" w:line="227" w:lineRule="auto"/>
        <w:ind w:firstLine="739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3"/>
          <w:sz w:val="33"/>
          <w:szCs w:val="33"/>
        </w:rPr>
        <w:t>(</w:t>
      </w:r>
      <w:r>
        <w:rPr>
          <w:rFonts w:ascii="楷体" w:eastAsia="楷体" w:hAnsi="楷体" w:cs="楷体"/>
          <w:spacing w:val="3"/>
          <w:sz w:val="33"/>
          <w:szCs w:val="33"/>
        </w:rPr>
        <w:t>四</w:t>
      </w:r>
      <w:r>
        <w:rPr>
          <w:rFonts w:ascii="楷体" w:eastAsia="楷体" w:hAnsi="楷体" w:cs="楷体"/>
          <w:spacing w:val="3"/>
          <w:sz w:val="33"/>
          <w:szCs w:val="33"/>
        </w:rPr>
        <w:t>)</w:t>
      </w:r>
      <w:r>
        <w:rPr>
          <w:rFonts w:ascii="楷体" w:eastAsia="楷体" w:hAnsi="楷体" w:cs="楷体"/>
          <w:spacing w:val="3"/>
          <w:sz w:val="33"/>
          <w:szCs w:val="33"/>
        </w:rPr>
        <w:t>强化用地保障。</w:t>
      </w:r>
    </w:p>
    <w:p w:rsidR="00095CBB" w:rsidRDefault="00095CBB">
      <w:pPr>
        <w:spacing w:line="272" w:lineRule="auto"/>
      </w:pPr>
    </w:p>
    <w:p w:rsidR="00095CBB" w:rsidRDefault="008B037A">
      <w:pPr>
        <w:spacing w:before="107" w:line="350" w:lineRule="auto"/>
        <w:ind w:firstLine="6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t>加强住房及用地供应管理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市、县定期向社会公开住宅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"/>
          <w:sz w:val="33"/>
          <w:szCs w:val="33"/>
        </w:rPr>
        <w:t>用地供应计划。提高新增国有建设用地中住宅用地供应比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例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优先满足住宅用地需要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保障性住房用地做到应保尽保。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完善商品住房用地供应方式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提高存量住宅用地利用效率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</w:p>
    <w:p w:rsidR="00095CBB" w:rsidRDefault="00095CBB">
      <w:pPr>
        <w:sectPr w:rsidR="00095CBB">
          <w:pgSz w:w="11910" w:h="16840"/>
          <w:pgMar w:top="1431" w:right="1725" w:bottom="400" w:left="1750" w:header="0" w:footer="0" w:gutter="0"/>
          <w:cols w:space="720"/>
        </w:sectPr>
      </w:pPr>
    </w:p>
    <w:p w:rsidR="00095CBB" w:rsidRDefault="008B037A">
      <w:pPr>
        <w:spacing w:before="187" w:line="222" w:lineRule="auto"/>
        <w:ind w:firstLine="1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lastRenderedPageBreak/>
        <w:t>完善租赁住房用地供应方式。</w:t>
      </w:r>
    </w:p>
    <w:p w:rsidR="00095CBB" w:rsidRDefault="00095CBB">
      <w:pPr>
        <w:spacing w:line="261" w:lineRule="auto"/>
      </w:pPr>
    </w:p>
    <w:p w:rsidR="00095CBB" w:rsidRDefault="008B037A">
      <w:pPr>
        <w:spacing w:before="108" w:line="224" w:lineRule="auto"/>
        <w:ind w:firstLine="703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4"/>
          <w:sz w:val="33"/>
          <w:szCs w:val="33"/>
        </w:rPr>
        <w:t>(</w:t>
      </w:r>
      <w:r>
        <w:rPr>
          <w:rFonts w:ascii="楷体" w:eastAsia="楷体" w:hAnsi="楷体" w:cs="楷体"/>
          <w:spacing w:val="4"/>
          <w:sz w:val="33"/>
          <w:szCs w:val="33"/>
        </w:rPr>
        <w:t>五</w:t>
      </w:r>
      <w:r>
        <w:rPr>
          <w:rFonts w:ascii="楷体" w:eastAsia="楷体" w:hAnsi="楷体" w:cs="楷体"/>
          <w:spacing w:val="4"/>
          <w:sz w:val="33"/>
          <w:szCs w:val="33"/>
        </w:rPr>
        <w:t>)</w:t>
      </w:r>
      <w:r>
        <w:rPr>
          <w:rFonts w:ascii="楷体" w:eastAsia="楷体" w:hAnsi="楷体" w:cs="楷体"/>
          <w:spacing w:val="4"/>
          <w:sz w:val="33"/>
          <w:szCs w:val="33"/>
        </w:rPr>
        <w:t>加强舆论引导。</w:t>
      </w:r>
    </w:p>
    <w:p w:rsidR="00095CBB" w:rsidRDefault="00095CBB">
      <w:pPr>
        <w:spacing w:line="246" w:lineRule="auto"/>
      </w:pPr>
    </w:p>
    <w:p w:rsidR="00095CBB" w:rsidRDefault="008B037A">
      <w:pPr>
        <w:spacing w:before="107" w:line="357" w:lineRule="auto"/>
        <w:ind w:left="13" w:right="51" w:firstLine="64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"/>
          <w:sz w:val="33"/>
          <w:szCs w:val="33"/>
        </w:rPr>
        <w:t>准确解读房地产市场形势和政策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及时回应社会关切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z w:val="33"/>
          <w:szCs w:val="33"/>
        </w:rPr>
        <w:t>稳定市场预期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整治房地产信息网络传播乱象</w:t>
      </w:r>
      <w:r>
        <w:rPr>
          <w:rFonts w:ascii="仿宋" w:eastAsia="仿宋" w:hAnsi="仿宋" w:cs="仿宋"/>
          <w:sz w:val="33"/>
          <w:szCs w:val="33"/>
        </w:rPr>
        <w:t>,</w:t>
      </w:r>
      <w:r>
        <w:rPr>
          <w:rFonts w:ascii="仿宋" w:eastAsia="仿宋" w:hAnsi="仿宋" w:cs="仿宋"/>
          <w:sz w:val="33"/>
          <w:szCs w:val="33"/>
        </w:rPr>
        <w:t>营造良好的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市场舆论氛围。出台相关政策措施前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做好风险评估和工作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6"/>
          <w:sz w:val="33"/>
          <w:szCs w:val="33"/>
        </w:rPr>
        <w:t>预案。</w:t>
      </w:r>
    </w:p>
    <w:sectPr w:rsidR="00095CBB">
      <w:pgSz w:w="11910" w:h="16840"/>
      <w:pgMar w:top="1431" w:right="1786" w:bottom="400" w:left="17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BB" w:rsidRDefault="008B037A">
      <w:r>
        <w:separator/>
      </w:r>
    </w:p>
  </w:endnote>
  <w:endnote w:type="continuationSeparator" w:id="0">
    <w:p w:rsidR="00095CBB" w:rsidRDefault="008B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B" w:rsidRDefault="008B037A">
    <w:pPr>
      <w:spacing w:line="187" w:lineRule="auto"/>
      <w:ind w:firstLine="3198"/>
      <w:rPr>
        <w:rFonts w:ascii="黑体" w:eastAsia="黑体" w:hAnsi="黑体" w:cs="黑体"/>
        <w:sz w:val="37"/>
        <w:szCs w:val="37"/>
      </w:rPr>
    </w:pPr>
    <w:r>
      <w:rPr>
        <w:rFonts w:ascii="黑体" w:eastAsia="黑体" w:hAnsi="黑体" w:cs="黑体"/>
        <w:spacing w:val="-2"/>
        <w:sz w:val="37"/>
        <w:szCs w:val="37"/>
        <w14:textOutline w14:w="6718" w14:cap="flat" w14:cmpd="sng" w14:algn="ctr">
          <w14:solidFill>
            <w14:srgbClr w14:val="000000"/>
          </w14:solidFill>
          <w14:prstDash w14:val="solid"/>
          <w14:miter w14:lim="0"/>
        </w14:textOutline>
      </w:rPr>
      <w:t>2021</w:t>
    </w:r>
    <w:r>
      <w:rPr>
        <w:rFonts w:ascii="黑体" w:eastAsia="黑体" w:hAnsi="黑体" w:cs="黑体"/>
        <w:spacing w:val="-2"/>
        <w:sz w:val="37"/>
        <w:szCs w:val="37"/>
        <w14:textOutline w14:w="6718" w14:cap="flat" w14:cmpd="sng" w14:algn="ctr">
          <w14:solidFill>
            <w14:srgbClr w14:val="000000"/>
          </w14:solidFill>
          <w14:prstDash w14:val="solid"/>
          <w14:miter w14:lim="0"/>
        </w14:textOutline>
      </w:rPr>
      <w:t>年</w:t>
    </w:r>
    <w:r>
      <w:rPr>
        <w:rFonts w:ascii="黑体" w:eastAsia="黑体" w:hAnsi="黑体" w:cs="黑体"/>
        <w:spacing w:val="-2"/>
        <w:sz w:val="37"/>
        <w:szCs w:val="37"/>
        <w14:textOutline w14:w="6718" w14:cap="flat" w14:cmpd="sng" w14:algn="ctr">
          <w14:solidFill>
            <w14:srgbClr w14:val="000000"/>
          </w14:solidFill>
          <w14:prstDash w14:val="solid"/>
          <w14:miter w14:lim="0"/>
        </w14:textOutline>
      </w:rPr>
      <w:t>12</w:t>
    </w:r>
    <w:r>
      <w:rPr>
        <w:rFonts w:ascii="黑体" w:eastAsia="黑体" w:hAnsi="黑体" w:cs="黑体"/>
        <w:spacing w:val="-2"/>
        <w:sz w:val="37"/>
        <w:szCs w:val="37"/>
        <w14:textOutline w14:w="6718" w14:cap="flat" w14:cmpd="sng" w14:algn="ctr">
          <w14:solidFill>
            <w14:srgbClr w14:val="000000"/>
          </w14:solidFill>
          <w14:prstDash w14:val="solid"/>
          <w14:miter w14:lim="0"/>
        </w14:textOutline>
      </w:rPr>
      <w:t>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B" w:rsidRDefault="00095CBB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BB" w:rsidRDefault="008B037A">
      <w:r>
        <w:separator/>
      </w:r>
    </w:p>
  </w:footnote>
  <w:footnote w:type="continuationSeparator" w:id="0">
    <w:p w:rsidR="00095CBB" w:rsidRDefault="008B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095CBB"/>
    <w:rsid w:val="00095CBB"/>
    <w:rsid w:val="008B037A"/>
    <w:rsid w:val="1C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AD5E23FC-6626-4DC4-9737-1ACAE12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62ce1ee3b7aa1400158d7b8d</cp:keywords>
  <cp:lastModifiedBy>GSL</cp:lastModifiedBy>
  <cp:revision>2</cp:revision>
  <dcterms:created xsi:type="dcterms:W3CDTF">2022-07-13T09:25:00Z</dcterms:created>
  <dcterms:modified xsi:type="dcterms:W3CDTF">2022-07-13T03:05:00Z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2022-07-13T09:25:21Z</vt:filetime>
  </property>
  <property fmtid="{D5CDD505-2E9C-101B-9397-08002B2CF9AE}" pid="4" name="KSOProductBuildVer">
    <vt:lpwstr>2052-11.1.0.11830</vt:lpwstr>
  </property>
  <property fmtid="{D5CDD505-2E9C-101B-9397-08002B2CF9AE}" pid="5" name="ICV">
    <vt:lpwstr>4689E161E2344F539DDD73B1E407EA97</vt:lpwstr>
  </property>
</Properties>
</file>