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仿宋_GB2312" w:hAnsi="仿宋_GB2312" w:eastAsia="仿宋_GB2312" w:cs="仿宋_GB2312"/>
          <w:sz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</w:rPr>
        <w:t>附件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北京恒瑞伟业房地产经纪有限公司（统一社会信用代码/注册码：</w:t>
      </w:r>
      <w:r>
        <w:rPr>
          <w:rFonts w:ascii="仿宋_GB2312" w:hAnsi="仿宋_GB2312" w:eastAsia="仿宋_GB2312" w:cs="仿宋_GB2312"/>
          <w:sz w:val="32"/>
          <w:szCs w:val="32"/>
        </w:rPr>
        <w:t>91110115082832133L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中和佳源房地产经纪（北京）有限公司（统一社会信用代码/注册码：</w:t>
      </w:r>
      <w:r>
        <w:rPr>
          <w:rFonts w:ascii="仿宋_GB2312" w:hAnsi="仿宋_GB2312" w:eastAsia="仿宋_GB2312" w:cs="仿宋_GB2312"/>
          <w:sz w:val="32"/>
          <w:szCs w:val="32"/>
        </w:rPr>
        <w:t>911101050804793994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北京盈佳兆业房地产经纪有限公司（统一社会信用代码/注册码：</w:t>
      </w:r>
      <w:r>
        <w:rPr>
          <w:rFonts w:ascii="仿宋_GB2312" w:hAnsi="仿宋_GB2312" w:eastAsia="仿宋_GB2312" w:cs="仿宋_GB2312"/>
          <w:sz w:val="32"/>
          <w:szCs w:val="32"/>
        </w:rPr>
        <w:t>91110105579069268L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北京大都会房地产经纪有限公司（现用名：北京汇德荣晟商贸有限公司）（统一社会信用代码/注册码：</w:t>
      </w:r>
      <w:r>
        <w:rPr>
          <w:rFonts w:ascii="仿宋_GB2312" w:hAnsi="仿宋_GB2312" w:eastAsia="仿宋_GB2312" w:cs="仿宋_GB2312"/>
          <w:sz w:val="32"/>
          <w:szCs w:val="32"/>
        </w:rPr>
        <w:t>911101055768919502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北京嘉德梁行房地产经纪有限公司（统一社会信用代码/注册码：</w:t>
      </w:r>
      <w:r>
        <w:rPr>
          <w:rFonts w:ascii="仿宋_GB2312" w:hAnsi="仿宋_GB2312" w:eastAsia="仿宋_GB2312" w:cs="仿宋_GB2312"/>
          <w:sz w:val="32"/>
          <w:szCs w:val="32"/>
        </w:rPr>
        <w:t>9111010569328712XC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北京汇金行信息科技有限公司（统一社会信用代码/注册码：</w:t>
      </w:r>
      <w:r>
        <w:rPr>
          <w:rFonts w:ascii="仿宋_GB2312" w:hAnsi="仿宋_GB2312" w:eastAsia="仿宋_GB2312" w:cs="仿宋_GB2312"/>
          <w:sz w:val="32"/>
          <w:szCs w:val="32"/>
        </w:rPr>
        <w:t>91110105099199557N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北京中鑫嘉业房地产经纪有限公司（统一社会信用代码/注册码：</w:t>
      </w:r>
      <w:r>
        <w:rPr>
          <w:rFonts w:ascii="仿宋_GB2312" w:hAnsi="仿宋_GB2312" w:eastAsia="仿宋_GB2312" w:cs="仿宋_GB2312"/>
          <w:sz w:val="32"/>
          <w:szCs w:val="32"/>
        </w:rPr>
        <w:t>110106017219341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北京乐天之家房地产经纪有限公司（统一社会信用代码/注册码：</w:t>
      </w:r>
      <w:r>
        <w:rPr>
          <w:rFonts w:ascii="仿宋_GB2312" w:hAnsi="仿宋_GB2312" w:eastAsia="仿宋_GB2312" w:cs="仿宋_GB2312"/>
          <w:sz w:val="32"/>
          <w:szCs w:val="32"/>
        </w:rPr>
        <w:t>91110105MA003GPKXR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北京思成众悦房地产经纪有限公司（统一社会信用代码/注册码：</w:t>
      </w:r>
      <w:r>
        <w:rPr>
          <w:rFonts w:ascii="仿宋_GB2312" w:hAnsi="仿宋_GB2312" w:eastAsia="仿宋_GB2312" w:cs="仿宋_GB2312"/>
          <w:sz w:val="32"/>
          <w:szCs w:val="32"/>
        </w:rPr>
        <w:t>110105017204843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北京金驰房地产经纪有限公司（统一社会信用代码/注册码：</w:t>
      </w:r>
      <w:r>
        <w:rPr>
          <w:rFonts w:ascii="仿宋_GB2312" w:hAnsi="仿宋_GB2312" w:eastAsia="仿宋_GB2312" w:cs="仿宋_GB2312"/>
          <w:sz w:val="32"/>
          <w:szCs w:val="32"/>
        </w:rPr>
        <w:t>91110105741560531P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北京市东旭永恒房地产经纪有限公司（统一社会信用代码/注册码：</w:t>
      </w:r>
      <w:r>
        <w:rPr>
          <w:rFonts w:ascii="仿宋_GB2312" w:hAnsi="仿宋_GB2312" w:eastAsia="仿宋_GB2312" w:cs="仿宋_GB2312"/>
          <w:sz w:val="32"/>
          <w:szCs w:val="32"/>
        </w:rPr>
        <w:t>110105003256390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北京亚美房地产经纪有限公司（统一社会信用代码/注册码：</w:t>
      </w:r>
      <w:r>
        <w:rPr>
          <w:rFonts w:ascii="仿宋_GB2312" w:hAnsi="仿宋_GB2312" w:eastAsia="仿宋_GB2312" w:cs="仿宋_GB2312"/>
          <w:sz w:val="32"/>
          <w:szCs w:val="32"/>
        </w:rPr>
        <w:t>110105009346077(1-1)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阳光胜道（北京）房地产经纪有限公司（统一社会信用代码/注册码：</w:t>
      </w:r>
      <w:r>
        <w:rPr>
          <w:rFonts w:ascii="仿宋_GB2312" w:hAnsi="仿宋_GB2312" w:eastAsia="仿宋_GB2312" w:cs="仿宋_GB2312"/>
          <w:sz w:val="32"/>
          <w:szCs w:val="32"/>
        </w:rPr>
        <w:t>110115005794785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中远酒店物业管理有限公司（统一社会信用代码/注册码：</w:t>
      </w:r>
      <w:r>
        <w:rPr>
          <w:rFonts w:ascii="仿宋_GB2312" w:hAnsi="仿宋_GB2312" w:eastAsia="仿宋_GB2312" w:cs="仿宋_GB2312"/>
          <w:sz w:val="32"/>
          <w:szCs w:val="32"/>
        </w:rPr>
        <w:t>91110105100026312A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北京捷诚基业房地产经纪有限公司（统一社会信用代码/注册码：</w:t>
      </w:r>
      <w:r>
        <w:rPr>
          <w:rFonts w:ascii="仿宋_GB2312" w:hAnsi="仿宋_GB2312" w:eastAsia="仿宋_GB2312" w:cs="仿宋_GB2312"/>
          <w:sz w:val="32"/>
          <w:szCs w:val="32"/>
        </w:rPr>
        <w:t>110105004264035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北京通盛苑房地产经纪有限公司（统一社会信用代码/注册码：</w:t>
      </w:r>
      <w:r>
        <w:rPr>
          <w:rFonts w:ascii="仿宋_GB2312" w:hAnsi="仿宋_GB2312" w:eastAsia="仿宋_GB2312" w:cs="仿宋_GB2312"/>
          <w:sz w:val="32"/>
          <w:szCs w:val="32"/>
        </w:rPr>
        <w:t>110105003391845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北京安易居房地产经纪有限公司（统一社会信用代码/注册码：</w:t>
      </w:r>
      <w:r>
        <w:rPr>
          <w:rFonts w:ascii="仿宋_GB2312" w:hAnsi="仿宋_GB2312" w:eastAsia="仿宋_GB2312" w:cs="仿宋_GB2312"/>
          <w:sz w:val="32"/>
          <w:szCs w:val="32"/>
        </w:rPr>
        <w:t>9111010579996036XC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北京锐诚行房地产经纪有限公司(现用名：北京善时房地产经纪有限公司)（统一社会信用代码/注册码：</w:t>
      </w:r>
      <w:r>
        <w:rPr>
          <w:rFonts w:ascii="仿宋_GB2312" w:hAnsi="仿宋_GB2312" w:eastAsia="仿宋_GB2312" w:cs="仿宋_GB2312"/>
          <w:sz w:val="32"/>
          <w:szCs w:val="32"/>
        </w:rPr>
        <w:t>91110105MA007EF68E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北京信源君安房地产经纪有限公司（统一社会信用代码/注册码：</w:t>
      </w:r>
      <w:r>
        <w:rPr>
          <w:rFonts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91110105062833016R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北京兴家房地产经纪有限公司（统一社会信用代码/注册码：</w:t>
      </w:r>
      <w:r>
        <w:rPr>
          <w:rFonts w:ascii="仿宋_GB2312" w:hAnsi="仿宋_GB2312" w:eastAsia="仿宋_GB2312" w:cs="仿宋_GB2312"/>
          <w:sz w:val="32"/>
          <w:szCs w:val="32"/>
        </w:rPr>
        <w:t>91110115MA00977R08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北京嘉顺瑞德房地产经纪有限公司（统一社会信用代码/注册码：</w:t>
      </w:r>
      <w:r>
        <w:rPr>
          <w:rFonts w:ascii="仿宋_GB2312" w:hAnsi="仿宋_GB2312" w:eastAsia="仿宋_GB2312" w:cs="仿宋_GB2312"/>
          <w:sz w:val="32"/>
          <w:szCs w:val="32"/>
        </w:rPr>
        <w:t>911101056684369200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 北京新泽豪亚房地产经纪有限公司（统一社会信用代码/注册码：</w:t>
      </w:r>
      <w:r>
        <w:rPr>
          <w:rFonts w:ascii="仿宋_GB2312" w:hAnsi="仿宋_GB2312" w:eastAsia="仿宋_GB2312" w:cs="仿宋_GB2312"/>
          <w:sz w:val="32"/>
          <w:szCs w:val="32"/>
        </w:rPr>
        <w:t>91110105677433588E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东西线房地产经纪（北京）有限公司（统一社会信用代码/注册码：</w:t>
      </w:r>
      <w:r>
        <w:rPr>
          <w:rFonts w:ascii="仿宋_GB2312" w:hAnsi="仿宋_GB2312" w:eastAsia="仿宋_GB2312" w:cs="仿宋_GB2312"/>
          <w:sz w:val="32"/>
          <w:szCs w:val="32"/>
        </w:rPr>
        <w:t>91110105671714127Q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北京鸿吉佳仁房地产经纪有限公司（统一社会信用代码/注册码：</w:t>
      </w:r>
      <w:r>
        <w:rPr>
          <w:rFonts w:ascii="仿宋_GB2312" w:hAnsi="仿宋_GB2312" w:eastAsia="仿宋_GB2312" w:cs="仿宋_GB2312"/>
          <w:sz w:val="32"/>
          <w:szCs w:val="32"/>
        </w:rPr>
        <w:t>91110115697682987A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北京信诚联达房地产经纪有限公司（统一社会信用代码/注册码：</w:t>
      </w:r>
      <w:r>
        <w:rPr>
          <w:rFonts w:ascii="仿宋_GB2312" w:hAnsi="仿宋_GB2312" w:eastAsia="仿宋_GB2312" w:cs="仿宋_GB2312"/>
          <w:sz w:val="32"/>
          <w:szCs w:val="32"/>
        </w:rPr>
        <w:t>91110105MA0061416Y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iberation Sans">
    <w:altName w:val="华文中宋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iberation Sans">
    <w:altName w:val="华文中宋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swiss"/>
    <w:pitch w:val="default"/>
    <w:sig w:usb0="00000287" w:usb1="080F0000" w:usb2="00000000" w:usb3="00000000" w:csb0="0004009F" w:csb1="DFD70000"/>
  </w:font>
  <w:font w:name="Liberation Sans">
    <w:altName w:val="华文中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decorative"/>
    <w:pitch w:val="default"/>
    <w:sig w:usb0="00000287" w:usb1="080F0000" w:usb2="00000000" w:usb3="00000000" w:csb0="0004009F" w:csb1="DFD70000"/>
  </w:font>
  <w:font w:name="Liberation Sans">
    <w:altName w:val="华文中宋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modern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806E5"/>
    <w:rsid w:val="000240C5"/>
    <w:rsid w:val="000A138F"/>
    <w:rsid w:val="00143486"/>
    <w:rsid w:val="00264044"/>
    <w:rsid w:val="00265457"/>
    <w:rsid w:val="002B264D"/>
    <w:rsid w:val="00397991"/>
    <w:rsid w:val="00485917"/>
    <w:rsid w:val="00595758"/>
    <w:rsid w:val="00595DF2"/>
    <w:rsid w:val="005E72F6"/>
    <w:rsid w:val="005F1E85"/>
    <w:rsid w:val="006924FE"/>
    <w:rsid w:val="006932E2"/>
    <w:rsid w:val="006A5666"/>
    <w:rsid w:val="007B000D"/>
    <w:rsid w:val="00822185"/>
    <w:rsid w:val="008345F1"/>
    <w:rsid w:val="008504F8"/>
    <w:rsid w:val="008D0067"/>
    <w:rsid w:val="008F5490"/>
    <w:rsid w:val="00924107"/>
    <w:rsid w:val="009D428D"/>
    <w:rsid w:val="00BB3D27"/>
    <w:rsid w:val="00C97228"/>
    <w:rsid w:val="00DE4013"/>
    <w:rsid w:val="00E018F4"/>
    <w:rsid w:val="00F5763E"/>
    <w:rsid w:val="00F91726"/>
    <w:rsid w:val="00FA524C"/>
    <w:rsid w:val="00FF327E"/>
    <w:rsid w:val="01F70E71"/>
    <w:rsid w:val="069806E5"/>
    <w:rsid w:val="0B1D602D"/>
    <w:rsid w:val="1626073E"/>
    <w:rsid w:val="1AF83BC8"/>
    <w:rsid w:val="21DD0ED7"/>
    <w:rsid w:val="262A1726"/>
    <w:rsid w:val="26DE078D"/>
    <w:rsid w:val="298B7EFA"/>
    <w:rsid w:val="2CCB4147"/>
    <w:rsid w:val="34D67A99"/>
    <w:rsid w:val="36F44B3D"/>
    <w:rsid w:val="38E57E2E"/>
    <w:rsid w:val="3B9A2EAA"/>
    <w:rsid w:val="402821A9"/>
    <w:rsid w:val="407049AA"/>
    <w:rsid w:val="41D848E2"/>
    <w:rsid w:val="44F13AE4"/>
    <w:rsid w:val="47A0064A"/>
    <w:rsid w:val="49F34C02"/>
    <w:rsid w:val="4A091D1B"/>
    <w:rsid w:val="56137D89"/>
    <w:rsid w:val="5CFD277C"/>
    <w:rsid w:val="64DE7BCD"/>
    <w:rsid w:val="67C65808"/>
    <w:rsid w:val="695F6AD4"/>
    <w:rsid w:val="6C9B59DF"/>
    <w:rsid w:val="6E717726"/>
    <w:rsid w:val="6ED77555"/>
    <w:rsid w:val="7AF351F4"/>
    <w:rsid w:val="7E3E04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258</Words>
  <Characters>1471</Characters>
  <Lines>12</Lines>
  <Paragraphs>3</Paragraphs>
  <ScaleCrop>false</ScaleCrop>
  <LinksUpToDate>false</LinksUpToDate>
  <CharactersWithSpaces>1726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2021-07-11T09:42:00Z</dcterms:created>
  <dc:creator>租赁科</dc:creator>
  <cp:lastModifiedBy>赵广辉</cp:lastModifiedBy>
  <cp:lastPrinted>2021-12-17T06:12:00Z</cp:lastPrinted>
  <dcterms:modified xsi:type="dcterms:W3CDTF">2021-12-17T09:24:45Z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