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spacing w:line="1000" w:lineRule="exact"/>
        <w:jc w:val="center"/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  <w:lang w:eastAsia="zh-CN"/>
        </w:rPr>
        <w:t>青岛市</w:t>
      </w:r>
      <w:r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</w:rPr>
        <w:t>建筑信息模型（BIM）技术应用</w:t>
      </w:r>
      <w:r>
        <w:rPr>
          <w:rFonts w:hint="eastAsia" w:ascii="方正小标宋简体" w:hAnsi="宋体" w:eastAsia="方正小标宋简体"/>
          <w:color w:val="000000"/>
          <w:spacing w:val="-20"/>
          <w:w w:val="80"/>
          <w:sz w:val="52"/>
          <w:szCs w:val="52"/>
          <w:lang w:val="en-US" w:eastAsia="zh-CN"/>
        </w:rPr>
        <w:t>典型案例</w:t>
      </w:r>
    </w:p>
    <w:p>
      <w:pPr>
        <w:spacing w:line="1000" w:lineRule="exact"/>
        <w:jc w:val="center"/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eastAsia="zh-CN"/>
        </w:rPr>
        <w:t>申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eastAsia="zh-CN"/>
        </w:rPr>
        <w:t>报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eastAsia="zh-CN"/>
        </w:rPr>
        <w:t>书</w:t>
      </w: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spacing w:line="500" w:lineRule="exact"/>
        <w:rPr>
          <w:rFonts w:ascii="宋体" w:hAnsi="宋体"/>
          <w:color w:val="000000"/>
          <w:sz w:val="28"/>
        </w:rPr>
      </w:pPr>
    </w:p>
    <w:p>
      <w:pPr>
        <w:spacing w:line="500" w:lineRule="exact"/>
        <w:jc w:val="center"/>
        <w:rPr>
          <w:rFonts w:ascii="宋体" w:hAnsi="宋体"/>
          <w:color w:val="000000"/>
          <w:sz w:val="28"/>
        </w:rPr>
      </w:pP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案  例  名  称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申报单位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盖章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</w:p>
    <w:p>
      <w:pPr>
        <w:spacing w:line="1000" w:lineRule="exact"/>
        <w:ind w:firstLine="972" w:firstLineChars="304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  报  时  间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jc w:val="center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hint="eastAsia"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jc w:val="center"/>
        <w:rPr>
          <w:rFonts w:hint="eastAsia" w:ascii="楷体_GB2312" w:hAnsi="宋体" w:eastAsia="楷体_GB2312"/>
          <w:color w:val="000000"/>
          <w:spacing w:val="2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pacing w:val="20"/>
          <w:sz w:val="32"/>
          <w:szCs w:val="32"/>
          <w:lang w:eastAsia="zh-CN"/>
        </w:rPr>
        <w:t>青岛市</w:t>
      </w:r>
      <w:r>
        <w:rPr>
          <w:rFonts w:hint="eastAsia" w:ascii="楷体_GB2312" w:hAnsi="宋体" w:eastAsia="楷体_GB2312"/>
          <w:color w:val="000000"/>
          <w:spacing w:val="20"/>
          <w:sz w:val="32"/>
          <w:szCs w:val="32"/>
        </w:rPr>
        <w:t>住房和城乡建设</w:t>
      </w:r>
      <w:r>
        <w:rPr>
          <w:rFonts w:hint="eastAsia" w:ascii="楷体_GB2312" w:hAnsi="宋体" w:eastAsia="楷体_GB2312"/>
          <w:color w:val="000000"/>
          <w:spacing w:val="20"/>
          <w:sz w:val="32"/>
          <w:szCs w:val="32"/>
          <w:lang w:eastAsia="zh-CN"/>
        </w:rPr>
        <w:t>局</w:t>
      </w:r>
    </w:p>
    <w:p>
      <w:pPr>
        <w:ind w:left="420" w:left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left="420" w:leftChars="200"/>
        <w:jc w:val="center"/>
        <w:rPr>
          <w:rFonts w:hint="eastAsia" w:ascii="黑体" w:hAnsi="黑体" w:eastAsia="黑体" w:cs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ind w:left="420" w:left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left="420" w:leftChars="2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（法定代表人）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郑重申明，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建筑信息模型（BIM）技术应用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附件材料均真实、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，不存在知识产权争议，未弄虚作假，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如有不实，愿承担相应的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在不涉及商业机密的情况下，自愿与其他单位分享经验。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企业法定代表人：（签名）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1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                        </w:t>
      </w:r>
    </w:p>
    <w:p>
      <w:pPr>
        <w:spacing w:line="61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（单位公章）      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一、申报案例情况</w:t>
      </w:r>
    </w:p>
    <w:tbl>
      <w:tblPr>
        <w:tblStyle w:val="5"/>
        <w:tblW w:w="8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07"/>
        <w:gridCol w:w="1350"/>
        <w:gridCol w:w="575"/>
        <w:gridCol w:w="765"/>
        <w:gridCol w:w="10"/>
        <w:gridCol w:w="50"/>
        <w:gridCol w:w="385"/>
        <w:gridCol w:w="745"/>
        <w:gridCol w:w="150"/>
        <w:gridCol w:w="1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案例名称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申报单位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10"/>
              <w:jc w:val="righ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办公电话</w:t>
            </w:r>
          </w:p>
        </w:tc>
        <w:tc>
          <w:tcPr>
            <w:tcW w:w="27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26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应用阶段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□应用阶段（多选）：□设计  □施工  □运维  □其他</w:t>
            </w: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工程投资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总投资：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万元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投入BIM应用专项经费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工程类型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□市政工程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□房屋建筑（□居住建筑  □公共建筑  □其他</w:t>
            </w: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u w:val="single" w:color="auto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工程规模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建筑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面积（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）：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none"/>
              </w:rPr>
              <w:t xml:space="preserve">㎡ 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结构形式：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BIM技术应用面积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）：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none"/>
              </w:rPr>
              <w:t xml:space="preserve">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开工时间</w:t>
            </w:r>
          </w:p>
        </w:tc>
        <w:tc>
          <w:tcPr>
            <w:tcW w:w="1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竣工时间</w:t>
            </w:r>
          </w:p>
        </w:tc>
        <w:tc>
          <w:tcPr>
            <w:tcW w:w="23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软件应用情况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模型精度</w:t>
            </w:r>
          </w:p>
        </w:tc>
        <w:tc>
          <w:tcPr>
            <w:tcW w:w="54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团队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主要成员情况</w:t>
            </w:r>
          </w:p>
          <w:p>
            <w:pPr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3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BIM实施情况介绍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2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申报项目</w:t>
            </w:r>
            <w:r>
              <w:rPr>
                <w:rFonts w:ascii="仿宋_GB2312" w:hAnsi="宋体" w:eastAsia="仿宋_GB2312"/>
                <w:color w:val="auto"/>
                <w:sz w:val="21"/>
                <w:szCs w:val="21"/>
              </w:rPr>
              <w:t>主要成果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auto"/>
                <w:sz w:val="21"/>
                <w:szCs w:val="21"/>
              </w:rPr>
              <w:t>创新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>点及取得的效益</w:t>
            </w:r>
          </w:p>
        </w:tc>
        <w:tc>
          <w:tcPr>
            <w:tcW w:w="6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wordWrap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wordWrap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审查意见</w:t>
      </w:r>
    </w:p>
    <w:tbl>
      <w:tblPr>
        <w:tblStyle w:val="5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报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单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位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意</w:t>
            </w:r>
          </w:p>
          <w:p>
            <w:pPr>
              <w:spacing w:before="40" w:after="4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2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before="60" w:after="60"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区（市）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住房城乡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建设主管部</w:t>
            </w:r>
          </w:p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门意见</w:t>
            </w: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  <w:p>
            <w:pPr>
              <w:tabs>
                <w:tab w:val="left" w:pos="6297"/>
              </w:tabs>
              <w:spacing w:before="60" w:after="60"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4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青岛市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住房和城乡建设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297"/>
              </w:tabs>
              <w:spacing w:before="60" w:after="60" w:line="360" w:lineRule="exact"/>
              <w:ind w:firstLine="4678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（盖章）</w:t>
            </w:r>
          </w:p>
          <w:p>
            <w:pPr>
              <w:tabs>
                <w:tab w:val="left" w:pos="6297"/>
              </w:tabs>
              <w:spacing w:before="60" w:after="60" w:line="360" w:lineRule="exact"/>
              <w:ind w:firstLine="4678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wordWrap/>
        <w:snapToGrid/>
        <w:spacing w:line="61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三、电子附件明细</w:t>
      </w:r>
    </w:p>
    <w:p>
      <w:pPr>
        <w:wordWrap/>
        <w:snapToGrid/>
        <w:spacing w:line="6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1.《申报书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》加盖公章后的扫描文件（PDF格式）。</w:t>
      </w:r>
    </w:p>
    <w:p>
      <w:pPr>
        <w:wordWrap/>
        <w:snapToGrid/>
        <w:spacing w:line="6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申报案例介绍演示文稿（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PPT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应包含如下内容：单位简介、项目简介、BIM团队介绍、BIM软硬件配置情况、BIM技术在项目上的应用情况，BIM 应用的特点、亮点、主要成果、应用效益和创新等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ordWrap/>
        <w:snapToGrid/>
        <w:spacing w:line="6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BIM模型文件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应使用行业主流BIM软件制作，模型文件格式可为：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rvt、rfa、rte、skp、nwd、nwc、ifc、pbim、zip（Revit链接文件压缩包）、dwg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wordWrap/>
        <w:snapToGrid/>
        <w:spacing w:line="6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以上资料请存入单独U盘。</w:t>
      </w:r>
    </w:p>
    <w:p>
      <w:pPr>
        <w:wordWrap/>
        <w:snapToGrid/>
        <w:spacing w:line="6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Lr9dbEAQAAjwMAAA4AAABkcnMvZTJvRG9jLnhtbK1TzY7TMBC+I/EO&#10;lu80aY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BLr9db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90417"/>
    <w:rsid w:val="05675CD1"/>
    <w:rsid w:val="0D3C7061"/>
    <w:rsid w:val="0ECC535E"/>
    <w:rsid w:val="14651C6B"/>
    <w:rsid w:val="21B31D74"/>
    <w:rsid w:val="24B86F95"/>
    <w:rsid w:val="269E61C8"/>
    <w:rsid w:val="2D9A5402"/>
    <w:rsid w:val="2FB63692"/>
    <w:rsid w:val="31F34083"/>
    <w:rsid w:val="371442AE"/>
    <w:rsid w:val="38940E02"/>
    <w:rsid w:val="3F090417"/>
    <w:rsid w:val="44266B54"/>
    <w:rsid w:val="476A4601"/>
    <w:rsid w:val="48807409"/>
    <w:rsid w:val="495D619D"/>
    <w:rsid w:val="4DD12BDD"/>
    <w:rsid w:val="59425982"/>
    <w:rsid w:val="59583DAB"/>
    <w:rsid w:val="5A8B77D8"/>
    <w:rsid w:val="695A19EE"/>
    <w:rsid w:val="6D45439B"/>
    <w:rsid w:val="7DA81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2021-03-10T03:28:00Z</dcterms:created>
  <dc:creator>晓波</dc:creator>
  <cp:lastModifiedBy>Administrator</cp:lastModifiedBy>
  <cp:lastPrinted>2021-10-28T02:29:04Z</cp:lastPrinted>
  <dcterms:modified xsi:type="dcterms:W3CDTF">2021-10-28T05:51:22Z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