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宋体"/>
          <w:b/>
          <w:color w:val="auto"/>
          <w:sz w:val="84"/>
          <w:szCs w:val="84"/>
        </w:rPr>
      </w:pPr>
      <w:r>
        <w:rPr>
          <w:rFonts w:eastAsia="宋体"/>
          <w:b/>
          <w:color w:val="auto"/>
          <w:sz w:val="84"/>
          <w:szCs w:val="84"/>
        </w:rPr>
        <mc:AlternateContent>
          <mc:Choice Requires="wps">
            <w:drawing>
              <wp:anchor distT="0" distB="0" distL="0" distR="0" simplePos="0" relativeHeight="251659264" behindDoc="0" locked="0" layoutInCell="1" allowOverlap="1">
                <wp:simplePos x="0" y="0"/>
                <wp:positionH relativeFrom="column">
                  <wp:posOffset>4102100</wp:posOffset>
                </wp:positionH>
                <wp:positionV relativeFrom="paragraph">
                  <wp:posOffset>-219075</wp:posOffset>
                </wp:positionV>
                <wp:extent cx="1212850" cy="893445"/>
                <wp:effectExtent l="4445" t="4445" r="14605" b="16510"/>
                <wp:wrapNone/>
                <wp:docPr id="1026" name="文本框 26"/>
                <wp:cNvGraphicFramePr/>
                <a:graphic xmlns:a="http://schemas.openxmlformats.org/drawingml/2006/main">
                  <a:graphicData uri="http://schemas.microsoft.com/office/word/2010/wordprocessingShape">
                    <wps:wsp>
                      <wps:cNvSpPr/>
                      <wps:spPr>
                        <a:xfrm>
                          <a:off x="0" y="0"/>
                          <a:ext cx="1212850" cy="893445"/>
                        </a:xfrm>
                        <a:prstGeom prst="rect">
                          <a:avLst/>
                        </a:prstGeom>
                        <a:solidFill>
                          <a:srgbClr val="FFFFFF"/>
                        </a:solidFill>
                        <a:ln w="9525" cap="flat" cmpd="sng">
                          <a:solidFill>
                            <a:srgbClr val="FFFFFF"/>
                          </a:solidFill>
                          <a:prstDash val="solid"/>
                          <a:miter/>
                        </a:ln>
                      </wps:spPr>
                      <wps:txbx>
                        <w:txbxContent>
                          <w:p>
                            <w:r>
                              <w:rPr>
                                <w:rFonts w:hint="eastAsia" w:ascii="宋体" w:hAnsi="宋体"/>
                                <w:b/>
                                <w:sz w:val="84"/>
                                <w:szCs w:val="84"/>
                              </w:rPr>
                              <w:t>DBJ</w:t>
                            </w:r>
                          </w:p>
                        </w:txbxContent>
                      </wps:txbx>
                      <wps:bodyPr vert="horz" wrap="square" lIns="91440" tIns="45720" rIns="91440" bIns="45720" anchor="t" upright="1">
                        <a:spAutoFit/>
                      </wps:bodyPr>
                    </wps:wsp>
                  </a:graphicData>
                </a:graphic>
                <wp14:sizeRelH relativeFrom="page">
                  <wp14:pctWidth>0</wp14:pctWidth>
                </wp14:sizeRelH>
                <wp14:sizeRelV relativeFrom="margin">
                  <wp14:pctHeight>20000</wp14:pctHeight>
                </wp14:sizeRelV>
              </wp:anchor>
            </w:drawing>
          </mc:Choice>
          <mc:Fallback>
            <w:pict>
              <v:rect id="文本框 26" o:spid="_x0000_s1026" o:spt="1" style="position:absolute;left:0pt;margin-left:323pt;margin-top:-17.25pt;height:70.35pt;width:95.5pt;z-index:251659264;mso-width-relative:page;mso-height-relative:margin;mso-height-percent:200;" fillcolor="#FFFFFF" filled="t" stroked="t" coordsize="21600,21600" o:gfxdata="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A7U0tgA&#10;AAALAQAADwAAAAAAAAABACAAAAAiAAAAZHJzL2Rvd25yZXYueG1sUEsBAhQAFAAAAAgAh07iQB46&#10;S/gfAgAATwQAAA4AAAAAAAAAAQAgAAAAJwEAAGRycy9lMm9Eb2MueG1sUEsFBgAAAAAGAAYAWQEA&#10;ALgFAAAAAA==&#10;">
                <v:fill on="t" focussize="0,0"/>
                <v:stroke color="#FFFFFF" joinstyle="miter"/>
                <v:imagedata o:title=""/>
                <o:lock v:ext="edit" aspectratio="f"/>
                <v:textbox style="mso-fit-shape-to-text:t;">
                  <w:txbxContent>
                    <w:p>
                      <w:r>
                        <w:rPr>
                          <w:rFonts w:hint="eastAsia" w:ascii="宋体" w:hAnsi="宋体"/>
                          <w:b/>
                          <w:sz w:val="84"/>
                          <w:szCs w:val="84"/>
                        </w:rPr>
                        <w:t>DBJ</w:t>
                      </w:r>
                    </w:p>
                  </w:txbxContent>
                </v:textbox>
              </v:rect>
            </w:pict>
          </mc:Fallback>
        </mc:AlternateContent>
      </w:r>
      <w:r>
        <w:rPr>
          <w:rFonts w:eastAsia="宋体"/>
          <w:b/>
          <w:color w:val="auto"/>
          <w:sz w:val="32"/>
          <w:szCs w:val="32"/>
        </w:rPr>
        <w:t xml:space="preserve">UDC </w:t>
      </w:r>
    </w:p>
    <w:p>
      <w:pPr>
        <w:spacing w:line="500" w:lineRule="exact"/>
        <w:jc w:val="left"/>
        <w:rPr>
          <w:rFonts w:eastAsia="宋体"/>
          <w:b/>
          <w:color w:val="auto"/>
          <w:sz w:val="32"/>
          <w:szCs w:val="32"/>
        </w:rPr>
      </w:pPr>
      <w:r>
        <w:rPr>
          <w:rFonts w:eastAsia="宋体"/>
          <w:b/>
          <w:color w:val="auto"/>
          <w:sz w:val="32"/>
          <w:szCs w:val="32"/>
        </w:rPr>
        <w:t xml:space="preserve">湖南省工程建设地方标准 </w:t>
      </w:r>
    </w:p>
    <w:p>
      <w:pPr>
        <w:spacing w:line="500" w:lineRule="exact"/>
        <w:jc w:val="left"/>
        <w:rPr>
          <w:rFonts w:eastAsia="宋体"/>
          <w:b/>
          <w:color w:val="auto"/>
          <w:sz w:val="32"/>
          <w:szCs w:val="32"/>
        </w:rPr>
      </w:pPr>
      <w:r>
        <w:rPr>
          <w:rFonts w:eastAsia="宋体"/>
          <w:b/>
          <w:color w:val="auto"/>
          <w:sz w:val="32"/>
          <w:szCs w:val="32"/>
        </w:rPr>
        <w:t xml:space="preserve">                    </w:t>
      </w:r>
      <w:r>
        <w:rPr>
          <w:rFonts w:hint="default" w:eastAsia="宋体"/>
          <w:b/>
          <w:color w:val="auto"/>
          <w:sz w:val="32"/>
          <w:szCs w:val="32"/>
        </w:rPr>
        <w:t xml:space="preserve"> </w:t>
      </w:r>
      <w:r>
        <w:rPr>
          <w:rFonts w:eastAsia="宋体"/>
          <w:b/>
          <w:color w:val="auto"/>
          <w:sz w:val="32"/>
          <w:szCs w:val="32"/>
        </w:rPr>
        <w:t xml:space="preserve">             DBJ 43/TXXX-202</w:t>
      </w:r>
      <w:r>
        <w:rPr>
          <w:rFonts w:hint="default" w:eastAsia="宋体"/>
          <w:b/>
          <w:color w:val="auto"/>
          <w:sz w:val="32"/>
          <w:szCs w:val="32"/>
        </w:rPr>
        <w:t>1</w:t>
      </w:r>
    </w:p>
    <w:p>
      <w:pPr>
        <w:spacing w:line="500" w:lineRule="exact"/>
        <w:jc w:val="left"/>
        <w:rPr>
          <w:rFonts w:eastAsia="宋体"/>
          <w:b/>
          <w:color w:val="auto"/>
          <w:sz w:val="32"/>
          <w:szCs w:val="32"/>
        </w:rPr>
      </w:pPr>
      <w:r>
        <w:rPr>
          <w:rFonts w:eastAsia="宋体"/>
          <w:b/>
          <w:color w:val="auto"/>
          <w:sz w:val="32"/>
          <w:szCs w:val="32"/>
        </w:rPr>
        <w:t>P                              备案号 JXXXXX-202</w:t>
      </w:r>
      <w:r>
        <w:rPr>
          <w:rFonts w:hint="default" w:eastAsia="宋体"/>
          <w:b/>
          <w:color w:val="auto"/>
          <w:sz w:val="32"/>
          <w:szCs w:val="32"/>
        </w:rPr>
        <w:t>1</w:t>
      </w:r>
    </w:p>
    <w:p>
      <w:pPr>
        <w:jc w:val="left"/>
        <w:rPr>
          <w:rFonts w:eastAsia="宋体"/>
          <w:b/>
          <w:color w:val="auto"/>
          <w:sz w:val="32"/>
          <w:szCs w:val="32"/>
        </w:rPr>
      </w:pPr>
      <w:r>
        <w:rPr>
          <w:rFonts w:eastAsia="宋体"/>
          <w:b/>
          <w:color w:val="auto"/>
          <w:sz w:val="32"/>
          <w:szCs w:val="32"/>
        </w:rPr>
        <mc:AlternateContent>
          <mc:Choice Requires="wps">
            <w:drawing>
              <wp:anchor distT="0" distB="0" distL="0" distR="0" simplePos="0" relativeHeight="251659264" behindDoc="0" locked="0" layoutInCell="1" allowOverlap="1">
                <wp:simplePos x="0" y="0"/>
                <wp:positionH relativeFrom="column">
                  <wp:posOffset>-152400</wp:posOffset>
                </wp:positionH>
                <wp:positionV relativeFrom="paragraph">
                  <wp:posOffset>194945</wp:posOffset>
                </wp:positionV>
                <wp:extent cx="5781675" cy="0"/>
                <wp:effectExtent l="0" t="19050" r="9525" b="19050"/>
                <wp:wrapNone/>
                <wp:docPr id="1027" name="直接箭头连接符 5"/>
                <wp:cNvGraphicFramePr/>
                <a:graphic xmlns:a="http://schemas.openxmlformats.org/drawingml/2006/main">
                  <a:graphicData uri="http://schemas.microsoft.com/office/word/2010/wordprocessingShape">
                    <wps:wsp>
                      <wps:cNvCnPr/>
                      <wps:spPr>
                        <a:xfrm>
                          <a:off x="0" y="0"/>
                          <a:ext cx="5781675" cy="0"/>
                        </a:xfrm>
                        <a:prstGeom prst="straightConnector1">
                          <a:avLst/>
                        </a:prstGeom>
                        <a:ln w="38100" cap="flat" cmpd="sng">
                          <a:solidFill>
                            <a:srgbClr val="000000"/>
                          </a:solidFill>
                          <a:prstDash val="solid"/>
                          <a:round/>
                          <a:headEnd type="none" w="med" len="med"/>
                          <a:tailEnd type="none" w="med" len="med"/>
                        </a:ln>
                      </wps:spPr>
                      <wps:bodyPr/>
                    </wps:wsp>
                  </a:graphicData>
                </a:graphic>
              </wp:anchor>
            </w:drawing>
          </mc:Choice>
          <mc:Fallback>
            <w:pict>
              <v:shape id="直接箭头连接符 5" o:spid="_x0000_s1026" o:spt="32" type="#_x0000_t32" style="position:absolute;left:0pt;margin-left:-12pt;margin-top:15.35pt;height:0pt;width:455.25pt;z-index:251659264;mso-width-relative:page;mso-height-relative:page;" filled="f" stroked="t" coordsize="21600,21600" o:gfxdata="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vZp8XXAAAACQEAAA8AAAAAAAAAAQAgAAAAIgAAAGRy&#10;cy9kb3ducmV2LnhtbFBLAQIUABQAAAAIAIdO4kA7Y3fYBgIAAPoDAAAOAAAAAAAAAAEAIAAAACYB&#10;AABkcnMvZTJvRG9jLnhtbFBLBQYAAAAABgAGAFkBAACeBQAAAAA=&#10;">
                <v:fill on="f" focussize="0,0"/>
                <v:stroke weight="3pt" color="#000000" joinstyle="round"/>
                <v:imagedata o:title=""/>
                <o:lock v:ext="edit" aspectratio="f"/>
              </v:shape>
            </w:pict>
          </mc:Fallback>
        </mc:AlternateContent>
      </w:r>
    </w:p>
    <w:p>
      <w:pPr>
        <w:autoSpaceDE w:val="0"/>
        <w:autoSpaceDN w:val="0"/>
        <w:adjustRightInd w:val="0"/>
        <w:jc w:val="center"/>
        <w:rPr>
          <w:rFonts w:eastAsia="宋体"/>
          <w:b/>
          <w:color w:val="auto"/>
          <w:sz w:val="44"/>
          <w:szCs w:val="44"/>
        </w:rPr>
      </w:pPr>
    </w:p>
    <w:p>
      <w:pPr>
        <w:jc w:val="center"/>
        <w:rPr>
          <w:rFonts w:eastAsia="宋体"/>
          <w:b/>
          <w:color w:val="auto"/>
          <w:sz w:val="36"/>
          <w:szCs w:val="36"/>
        </w:rPr>
      </w:pPr>
      <w:r>
        <w:rPr>
          <w:rFonts w:hint="default" w:eastAsia="宋体"/>
          <w:b/>
          <w:color w:val="auto"/>
          <w:sz w:val="36"/>
          <w:szCs w:val="36"/>
        </w:rPr>
        <w:t>湖南省城市生活垃圾分类示范创建评价</w:t>
      </w:r>
    </w:p>
    <w:p>
      <w:pPr>
        <w:jc w:val="center"/>
        <w:rPr>
          <w:rFonts w:eastAsia="宋体"/>
          <w:b/>
          <w:color w:val="auto"/>
          <w:sz w:val="28"/>
          <w:szCs w:val="32"/>
        </w:rPr>
      </w:pPr>
      <w:r>
        <w:rPr>
          <w:rFonts w:hint="default" w:eastAsia="宋体"/>
          <w:b/>
          <w:color w:val="auto"/>
          <w:sz w:val="28"/>
          <w:szCs w:val="32"/>
        </w:rPr>
        <w:t xml:space="preserve"> evaluation norms</w:t>
      </w:r>
      <w:r>
        <w:rPr>
          <w:rFonts w:hint="eastAsia" w:eastAsia="宋体"/>
          <w:b/>
          <w:color w:val="auto"/>
          <w:sz w:val="28"/>
          <w:szCs w:val="32"/>
          <w:lang w:val="en-US" w:eastAsia="zh-CN"/>
        </w:rPr>
        <w:t xml:space="preserve"> </w:t>
      </w:r>
      <w:r>
        <w:rPr>
          <w:rFonts w:hint="default" w:eastAsia="宋体"/>
          <w:b/>
          <w:color w:val="auto"/>
          <w:sz w:val="28"/>
          <w:szCs w:val="32"/>
        </w:rPr>
        <w:t>of household waste Demonstration establishment</w:t>
      </w:r>
      <w:r>
        <w:rPr>
          <w:rFonts w:hint="eastAsia" w:eastAsia="宋体"/>
          <w:b/>
          <w:color w:val="auto"/>
          <w:sz w:val="28"/>
          <w:szCs w:val="32"/>
          <w:lang w:val="en-US" w:eastAsia="zh-CN"/>
        </w:rPr>
        <w:t xml:space="preserve"> </w:t>
      </w:r>
      <w:r>
        <w:rPr>
          <w:rFonts w:hint="default" w:eastAsia="宋体"/>
          <w:b/>
          <w:color w:val="auto"/>
          <w:sz w:val="28"/>
          <w:szCs w:val="32"/>
        </w:rPr>
        <w:t xml:space="preserve">classification in Hunan Province  </w:t>
      </w:r>
    </w:p>
    <w:p>
      <w:pPr>
        <w:jc w:val="center"/>
        <w:rPr>
          <w:rFonts w:eastAsia="宋体"/>
          <w:b/>
          <w:color w:val="auto"/>
          <w:sz w:val="28"/>
          <w:szCs w:val="32"/>
        </w:rPr>
      </w:pPr>
    </w:p>
    <w:p>
      <w:pPr>
        <w:jc w:val="center"/>
        <w:rPr>
          <w:rFonts w:hint="default" w:eastAsia="宋体"/>
          <w:b/>
          <w:color w:val="auto"/>
          <w:sz w:val="28"/>
          <w:szCs w:val="32"/>
          <w:lang w:val="en-US" w:eastAsia="zh-CN"/>
        </w:rPr>
      </w:pPr>
      <w:r>
        <w:rPr>
          <w:rFonts w:hint="default" w:eastAsia="宋体"/>
          <w:b/>
          <w:color w:val="auto"/>
          <w:sz w:val="28"/>
          <w:szCs w:val="32"/>
          <w:lang w:eastAsia="zh-CN"/>
        </w:rPr>
        <w:t>（</w:t>
      </w:r>
      <w:r>
        <w:rPr>
          <w:rFonts w:hint="default" w:eastAsia="宋体"/>
          <w:b/>
          <w:color w:val="auto"/>
          <w:sz w:val="28"/>
          <w:szCs w:val="32"/>
          <w:lang w:val="en-US" w:eastAsia="zh-CN"/>
        </w:rPr>
        <w:t>征求意见稿）</w:t>
      </w:r>
    </w:p>
    <w:p>
      <w:pPr>
        <w:jc w:val="left"/>
        <w:rPr>
          <w:rFonts w:eastAsia="宋体"/>
          <w:b/>
          <w:color w:val="auto"/>
          <w:sz w:val="32"/>
          <w:szCs w:val="32"/>
        </w:rPr>
      </w:pPr>
    </w:p>
    <w:p>
      <w:pPr>
        <w:jc w:val="left"/>
        <w:rPr>
          <w:rFonts w:eastAsia="宋体"/>
          <w:b/>
          <w:color w:val="auto"/>
          <w:sz w:val="32"/>
          <w:szCs w:val="32"/>
        </w:rPr>
      </w:pPr>
    </w:p>
    <w:p>
      <w:pPr>
        <w:jc w:val="left"/>
        <w:rPr>
          <w:rFonts w:eastAsia="宋体"/>
          <w:b/>
          <w:color w:val="auto"/>
          <w:sz w:val="32"/>
          <w:szCs w:val="32"/>
        </w:rPr>
      </w:pPr>
    </w:p>
    <w:p>
      <w:pPr>
        <w:jc w:val="left"/>
        <w:rPr>
          <w:rFonts w:eastAsia="宋体"/>
          <w:b/>
          <w:color w:val="auto"/>
          <w:sz w:val="32"/>
          <w:szCs w:val="32"/>
        </w:rPr>
      </w:pPr>
    </w:p>
    <w:p>
      <w:pPr>
        <w:jc w:val="left"/>
        <w:rPr>
          <w:rFonts w:eastAsia="宋体"/>
          <w:b/>
          <w:color w:val="auto"/>
          <w:sz w:val="32"/>
          <w:szCs w:val="32"/>
        </w:rPr>
      </w:pPr>
    </w:p>
    <w:p>
      <w:pPr>
        <w:jc w:val="left"/>
        <w:rPr>
          <w:rFonts w:eastAsia="宋体"/>
          <w:b/>
          <w:color w:val="auto"/>
          <w:sz w:val="32"/>
          <w:szCs w:val="32"/>
        </w:rPr>
      </w:pPr>
    </w:p>
    <w:p>
      <w:pPr>
        <w:jc w:val="left"/>
        <w:rPr>
          <w:rFonts w:eastAsia="宋体"/>
          <w:b/>
          <w:color w:val="auto"/>
          <w:sz w:val="32"/>
          <w:szCs w:val="32"/>
        </w:rPr>
      </w:pPr>
    </w:p>
    <w:p>
      <w:pPr>
        <w:jc w:val="left"/>
        <w:rPr>
          <w:rFonts w:eastAsia="宋体"/>
          <w:b/>
          <w:color w:val="auto"/>
          <w:sz w:val="32"/>
          <w:szCs w:val="32"/>
        </w:rPr>
      </w:pPr>
    </w:p>
    <w:p>
      <w:pPr>
        <w:jc w:val="left"/>
        <w:rPr>
          <w:rFonts w:eastAsia="宋体"/>
          <w:b/>
          <w:color w:val="auto"/>
          <w:sz w:val="32"/>
          <w:szCs w:val="32"/>
        </w:rPr>
      </w:pPr>
      <w:r>
        <w:rPr>
          <w:rFonts w:eastAsia="宋体"/>
          <w:b/>
          <w:color w:val="auto"/>
          <w:sz w:val="32"/>
          <w:szCs w:val="32"/>
        </w:rPr>
        <w:t>202</w:t>
      </w:r>
      <w:r>
        <w:rPr>
          <w:rFonts w:hint="default" w:eastAsia="宋体"/>
          <w:b/>
          <w:color w:val="auto"/>
          <w:sz w:val="32"/>
          <w:szCs w:val="32"/>
        </w:rPr>
        <w:t>1</w:t>
      </w:r>
      <w:r>
        <w:rPr>
          <w:rFonts w:eastAsia="宋体"/>
          <w:b/>
          <w:color w:val="auto"/>
          <w:sz w:val="32"/>
          <w:szCs w:val="32"/>
        </w:rPr>
        <w:t>-XX-XX发布                    2021-XX-XX实施</w:t>
      </w:r>
    </w:p>
    <w:p>
      <w:pPr>
        <w:jc w:val="left"/>
        <w:rPr>
          <w:rFonts w:eastAsia="宋体"/>
          <w:b/>
          <w:color w:val="auto"/>
          <w:sz w:val="32"/>
          <w:szCs w:val="32"/>
        </w:rPr>
      </w:pPr>
      <w:r>
        <w:rPr>
          <w:rFonts w:eastAsia="宋体"/>
          <w:b/>
          <w:color w:val="auto"/>
          <w:sz w:val="32"/>
          <w:szCs w:val="32"/>
        </w:rPr>
        <mc:AlternateContent>
          <mc:Choice Requires="wps">
            <w:drawing>
              <wp:anchor distT="0" distB="0" distL="0" distR="0" simplePos="0" relativeHeight="251659264" behindDoc="0" locked="0" layoutInCell="1" allowOverlap="1">
                <wp:simplePos x="0" y="0"/>
                <wp:positionH relativeFrom="column">
                  <wp:posOffset>-63500</wp:posOffset>
                </wp:positionH>
                <wp:positionV relativeFrom="paragraph">
                  <wp:posOffset>160655</wp:posOffset>
                </wp:positionV>
                <wp:extent cx="5781675" cy="0"/>
                <wp:effectExtent l="0" t="19050" r="9525" b="19050"/>
                <wp:wrapNone/>
                <wp:docPr id="1028" name="直接箭头连接符 4"/>
                <wp:cNvGraphicFramePr/>
                <a:graphic xmlns:a="http://schemas.openxmlformats.org/drawingml/2006/main">
                  <a:graphicData uri="http://schemas.microsoft.com/office/word/2010/wordprocessingShape">
                    <wps:wsp>
                      <wps:cNvCnPr/>
                      <wps:spPr>
                        <a:xfrm>
                          <a:off x="0" y="0"/>
                          <a:ext cx="5781675" cy="0"/>
                        </a:xfrm>
                        <a:prstGeom prst="straightConnector1">
                          <a:avLst/>
                        </a:prstGeom>
                        <a:ln w="38100" cap="flat" cmpd="sng">
                          <a:solidFill>
                            <a:srgbClr val="000000"/>
                          </a:solidFill>
                          <a:prstDash val="solid"/>
                          <a:round/>
                          <a:headEnd type="none" w="med" len="med"/>
                          <a:tailEnd type="none" w="med" len="med"/>
                        </a:ln>
                      </wps:spPr>
                      <wps:bodyPr/>
                    </wps:wsp>
                  </a:graphicData>
                </a:graphic>
              </wp:anchor>
            </w:drawing>
          </mc:Choice>
          <mc:Fallback>
            <w:pict>
              <v:shape id="直接箭头连接符 4" o:spid="_x0000_s1026" o:spt="32" type="#_x0000_t32" style="position:absolute;left:0pt;margin-left:-5pt;margin-top:12.65pt;height:0pt;width:455.25pt;z-index:251659264;mso-width-relative:page;mso-height-relative:page;" filled="f" stroked="t" coordsize="21600,21600" o:gfxdata="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0x1N9YAAAAJAQAADwAAAAAAAAABACAAAAAiAAAAZHJz&#10;L2Rvd25yZXYueG1sUEsBAhQAFAAAAAgAh07iQIO7IRIGAgAA+gMAAA4AAAAAAAAAAQAgAAAAJQEA&#10;AGRycy9lMm9Eb2MueG1sUEsFBgAAAAAGAAYAWQEAAJ0FAAAAAA==&#10;">
                <v:fill on="f" focussize="0,0"/>
                <v:stroke weight="3pt" color="#000000" joinstyle="round"/>
                <v:imagedata o:title=""/>
                <o:lock v:ext="edit" aspectratio="f"/>
              </v:shape>
            </w:pict>
          </mc:Fallback>
        </mc:AlternateContent>
      </w:r>
    </w:p>
    <w:p>
      <w:pPr>
        <w:jc w:val="center"/>
        <w:rPr>
          <w:rFonts w:ascii="Times New Roman" w:hAnsi="Times New Roman" w:eastAsia="宋体" w:cs="Times New Roman"/>
          <w:b/>
          <w:color w:val="auto"/>
          <w:sz w:val="32"/>
          <w:szCs w:val="32"/>
        </w:rPr>
        <w:sectPr>
          <w:headerReference r:id="rId3" w:type="default"/>
          <w:pgSz w:w="11850" w:h="16783"/>
          <w:pgMar w:top="1440" w:right="1800" w:bottom="1440" w:left="1800" w:header="851" w:footer="992" w:gutter="0"/>
          <w:pgNumType w:fmt="decimal"/>
          <w:cols w:space="425" w:num="1"/>
          <w:docGrid w:type="lines" w:linePitch="312" w:charSpace="0"/>
        </w:sectPr>
      </w:pPr>
      <w:r>
        <w:rPr>
          <w:rFonts w:eastAsia="宋体"/>
          <w:b/>
          <w:color w:val="auto"/>
          <w:sz w:val="32"/>
          <w:szCs w:val="32"/>
        </w:rPr>
        <w:t>湖南省住房和城乡建设厅   发布</w:t>
      </w:r>
    </w:p>
    <w:p>
      <w:pPr>
        <w:ind w:firstLine="2349" w:firstLineChars="650"/>
        <w:rPr>
          <w:rFonts w:eastAsia="宋体"/>
          <w:b/>
          <w:color w:val="auto"/>
          <w:sz w:val="36"/>
          <w:szCs w:val="36"/>
        </w:rPr>
      </w:pPr>
    </w:p>
    <w:p>
      <w:pPr>
        <w:ind w:firstLine="2349" w:firstLineChars="650"/>
        <w:rPr>
          <w:rFonts w:eastAsia="宋体"/>
          <w:b/>
          <w:color w:val="auto"/>
          <w:sz w:val="36"/>
          <w:szCs w:val="36"/>
        </w:rPr>
      </w:pPr>
      <w:r>
        <w:rPr>
          <w:rFonts w:eastAsia="宋体"/>
          <w:b/>
          <w:color w:val="auto"/>
          <w:sz w:val="36"/>
          <w:szCs w:val="36"/>
        </w:rPr>
        <w:t>湖南省工程建设地方标准</w:t>
      </w:r>
    </w:p>
    <w:p>
      <w:pPr>
        <w:jc w:val="center"/>
        <w:rPr>
          <w:rFonts w:eastAsia="宋体"/>
          <w:b/>
          <w:color w:val="auto"/>
          <w:sz w:val="36"/>
          <w:szCs w:val="36"/>
        </w:rPr>
      </w:pPr>
    </w:p>
    <w:p>
      <w:pPr>
        <w:jc w:val="center"/>
        <w:rPr>
          <w:rFonts w:eastAsia="宋体"/>
          <w:b/>
          <w:color w:val="auto"/>
          <w:sz w:val="36"/>
          <w:szCs w:val="36"/>
        </w:rPr>
      </w:pPr>
    </w:p>
    <w:p>
      <w:pPr>
        <w:jc w:val="center"/>
        <w:rPr>
          <w:rFonts w:eastAsia="宋体"/>
          <w:b/>
          <w:color w:val="auto"/>
          <w:sz w:val="36"/>
          <w:szCs w:val="36"/>
        </w:rPr>
      </w:pPr>
      <w:r>
        <w:rPr>
          <w:rFonts w:hint="default" w:eastAsia="宋体"/>
          <w:b/>
          <w:color w:val="auto"/>
          <w:sz w:val="36"/>
          <w:szCs w:val="36"/>
        </w:rPr>
        <w:t>湖南省城市生活垃圾分类示范创建评价</w:t>
      </w:r>
    </w:p>
    <w:p>
      <w:pPr>
        <w:jc w:val="center"/>
        <w:rPr>
          <w:rFonts w:eastAsia="宋体"/>
          <w:b/>
          <w:color w:val="auto"/>
          <w:sz w:val="28"/>
          <w:szCs w:val="32"/>
        </w:rPr>
      </w:pPr>
      <w:r>
        <w:rPr>
          <w:rFonts w:hint="default" w:eastAsia="宋体"/>
          <w:b/>
          <w:color w:val="auto"/>
          <w:sz w:val="28"/>
          <w:szCs w:val="32"/>
        </w:rPr>
        <w:t xml:space="preserve"> evaluation norms</w:t>
      </w:r>
      <w:r>
        <w:rPr>
          <w:rFonts w:hint="eastAsia" w:eastAsia="宋体"/>
          <w:b/>
          <w:color w:val="auto"/>
          <w:sz w:val="28"/>
          <w:szCs w:val="32"/>
          <w:lang w:val="en-US" w:eastAsia="zh-CN"/>
        </w:rPr>
        <w:t xml:space="preserve"> </w:t>
      </w:r>
      <w:r>
        <w:rPr>
          <w:rFonts w:hint="default" w:eastAsia="宋体"/>
          <w:b/>
          <w:color w:val="auto"/>
          <w:sz w:val="28"/>
          <w:szCs w:val="32"/>
        </w:rPr>
        <w:t>of household waste Demonstration establishment</w:t>
      </w:r>
      <w:r>
        <w:rPr>
          <w:rFonts w:hint="eastAsia" w:eastAsia="宋体"/>
          <w:b/>
          <w:color w:val="auto"/>
          <w:sz w:val="28"/>
          <w:szCs w:val="32"/>
          <w:lang w:val="en-US" w:eastAsia="zh-CN"/>
        </w:rPr>
        <w:t xml:space="preserve"> </w:t>
      </w:r>
      <w:r>
        <w:rPr>
          <w:rFonts w:hint="default" w:eastAsia="宋体"/>
          <w:b/>
          <w:color w:val="auto"/>
          <w:sz w:val="28"/>
          <w:szCs w:val="32"/>
        </w:rPr>
        <w:t xml:space="preserve">classification in Hunan Province  </w:t>
      </w:r>
    </w:p>
    <w:p>
      <w:pPr>
        <w:jc w:val="center"/>
        <w:rPr>
          <w:rFonts w:eastAsia="宋体"/>
          <w:b/>
          <w:color w:val="auto"/>
          <w:sz w:val="28"/>
          <w:szCs w:val="32"/>
        </w:rPr>
      </w:pPr>
    </w:p>
    <w:p>
      <w:pPr>
        <w:jc w:val="center"/>
        <w:rPr>
          <w:rFonts w:eastAsia="宋体"/>
          <w:b/>
          <w:color w:val="auto"/>
          <w:sz w:val="32"/>
          <w:szCs w:val="32"/>
        </w:rPr>
      </w:pPr>
    </w:p>
    <w:p>
      <w:pPr>
        <w:rPr>
          <w:rFonts w:eastAsia="宋体"/>
          <w:b/>
          <w:color w:val="auto"/>
          <w:sz w:val="32"/>
          <w:szCs w:val="32"/>
        </w:rPr>
      </w:pPr>
    </w:p>
    <w:p>
      <w:pPr>
        <w:jc w:val="center"/>
        <w:rPr>
          <w:rFonts w:eastAsia="宋体"/>
          <w:b/>
          <w:color w:val="auto"/>
          <w:sz w:val="32"/>
          <w:szCs w:val="32"/>
        </w:rPr>
      </w:pPr>
      <w:r>
        <w:rPr>
          <w:rFonts w:eastAsia="宋体"/>
          <w:b/>
          <w:color w:val="auto"/>
          <w:sz w:val="32"/>
          <w:szCs w:val="32"/>
        </w:rPr>
        <w:t>DBJ 43/TXXX-202</w:t>
      </w:r>
      <w:r>
        <w:rPr>
          <w:rFonts w:hint="default" w:eastAsia="宋体"/>
          <w:b/>
          <w:color w:val="auto"/>
          <w:sz w:val="32"/>
          <w:szCs w:val="32"/>
        </w:rPr>
        <w:t>1</w:t>
      </w:r>
    </w:p>
    <w:p>
      <w:pPr>
        <w:jc w:val="center"/>
        <w:rPr>
          <w:rFonts w:eastAsia="宋体"/>
          <w:b/>
          <w:color w:val="auto"/>
          <w:sz w:val="32"/>
          <w:szCs w:val="32"/>
        </w:rPr>
      </w:pPr>
    </w:p>
    <w:p>
      <w:pPr>
        <w:jc w:val="center"/>
        <w:rPr>
          <w:rFonts w:eastAsia="宋体"/>
          <w:b/>
          <w:color w:val="auto"/>
          <w:sz w:val="32"/>
          <w:szCs w:val="32"/>
        </w:rPr>
      </w:pPr>
      <w:r>
        <w:rPr>
          <w:rFonts w:eastAsia="宋体"/>
          <w:b/>
          <w:color w:val="auto"/>
          <w:sz w:val="32"/>
          <w:szCs w:val="32"/>
        </w:rPr>
        <w:t>批准部门：湖南省住房和城乡建设厅</w:t>
      </w:r>
    </w:p>
    <w:p>
      <w:pPr>
        <w:jc w:val="center"/>
        <w:rPr>
          <w:rFonts w:eastAsia="宋体"/>
          <w:b/>
          <w:color w:val="auto"/>
          <w:sz w:val="32"/>
          <w:szCs w:val="32"/>
        </w:rPr>
      </w:pPr>
      <w:r>
        <w:rPr>
          <w:rFonts w:eastAsia="宋体"/>
          <w:b/>
          <w:color w:val="auto"/>
          <w:sz w:val="32"/>
          <w:szCs w:val="32"/>
        </w:rPr>
        <w:t>施行日期：2021年X月X日</w:t>
      </w:r>
    </w:p>
    <w:p>
      <w:pPr>
        <w:jc w:val="center"/>
        <w:rPr>
          <w:rFonts w:eastAsia="宋体"/>
          <w:b/>
          <w:color w:val="auto"/>
          <w:sz w:val="32"/>
          <w:szCs w:val="32"/>
        </w:rPr>
      </w:pPr>
    </w:p>
    <w:p>
      <w:pPr>
        <w:jc w:val="center"/>
        <w:rPr>
          <w:rFonts w:eastAsia="宋体"/>
          <w:b/>
          <w:color w:val="auto"/>
          <w:sz w:val="32"/>
          <w:szCs w:val="32"/>
        </w:rPr>
      </w:pPr>
    </w:p>
    <w:p>
      <w:pPr>
        <w:jc w:val="center"/>
        <w:rPr>
          <w:rFonts w:eastAsia="宋体"/>
          <w:b/>
          <w:color w:val="auto"/>
          <w:sz w:val="32"/>
          <w:szCs w:val="32"/>
        </w:rPr>
      </w:pPr>
    </w:p>
    <w:p>
      <w:pPr>
        <w:jc w:val="center"/>
        <w:rPr>
          <w:rFonts w:eastAsia="宋体"/>
          <w:b/>
          <w:color w:val="auto"/>
          <w:sz w:val="32"/>
          <w:szCs w:val="32"/>
        </w:rPr>
      </w:pPr>
    </w:p>
    <w:p>
      <w:pPr>
        <w:jc w:val="center"/>
        <w:rPr>
          <w:rFonts w:eastAsia="宋体"/>
          <w:b/>
          <w:color w:val="auto"/>
          <w:sz w:val="32"/>
          <w:szCs w:val="32"/>
        </w:rPr>
      </w:pPr>
    </w:p>
    <w:p>
      <w:pPr>
        <w:jc w:val="center"/>
        <w:rPr>
          <w:rFonts w:eastAsia="宋体"/>
          <w:b/>
          <w:color w:val="auto"/>
          <w:sz w:val="32"/>
          <w:szCs w:val="32"/>
        </w:rPr>
      </w:pPr>
    </w:p>
    <w:p>
      <w:pPr>
        <w:jc w:val="center"/>
        <w:rPr>
          <w:rFonts w:eastAsia="宋体"/>
          <w:b/>
          <w:color w:val="auto"/>
          <w:sz w:val="32"/>
          <w:szCs w:val="32"/>
        </w:rPr>
      </w:pPr>
    </w:p>
    <w:p>
      <w:pPr>
        <w:jc w:val="center"/>
        <w:rPr>
          <w:rFonts w:eastAsia="宋体"/>
          <w:b/>
          <w:color w:val="auto"/>
          <w:sz w:val="32"/>
          <w:szCs w:val="32"/>
        </w:rPr>
      </w:pPr>
    </w:p>
    <w:p>
      <w:pPr>
        <w:jc w:val="center"/>
        <w:rPr>
          <w:rFonts w:eastAsia="宋体"/>
          <w:b/>
          <w:color w:val="auto"/>
          <w:sz w:val="36"/>
          <w:szCs w:val="36"/>
        </w:rPr>
      </w:pPr>
      <w:r>
        <w:rPr>
          <w:rFonts w:eastAsia="宋体"/>
          <w:b/>
          <w:color w:val="auto"/>
          <w:sz w:val="36"/>
          <w:szCs w:val="36"/>
        </w:rPr>
        <w:t>关于发布湖南省工程建设地方标准《</w:t>
      </w:r>
      <w:r>
        <w:rPr>
          <w:rFonts w:hint="eastAsia" w:eastAsia="宋体"/>
          <w:b/>
          <w:color w:val="auto"/>
          <w:sz w:val="36"/>
          <w:szCs w:val="21"/>
        </w:rPr>
        <w:t>湖南省城市生活垃圾分类示范创建评价</w:t>
      </w:r>
      <w:r>
        <w:rPr>
          <w:rFonts w:eastAsia="宋体"/>
          <w:b/>
          <w:color w:val="auto"/>
          <w:sz w:val="36"/>
          <w:szCs w:val="36"/>
        </w:rPr>
        <w:t>》的通知</w:t>
      </w:r>
    </w:p>
    <w:p>
      <w:pPr>
        <w:autoSpaceDE w:val="0"/>
        <w:autoSpaceDN w:val="0"/>
        <w:adjustRightInd w:val="0"/>
        <w:jc w:val="center"/>
        <w:rPr>
          <w:rFonts w:eastAsia="宋体"/>
          <w:b/>
          <w:color w:val="auto"/>
          <w:sz w:val="36"/>
          <w:szCs w:val="36"/>
        </w:rPr>
      </w:pPr>
    </w:p>
    <w:p>
      <w:pPr>
        <w:autoSpaceDE w:val="0"/>
        <w:autoSpaceDN w:val="0"/>
        <w:adjustRightInd w:val="0"/>
        <w:jc w:val="center"/>
        <w:rPr>
          <w:rFonts w:eastAsia="宋体"/>
          <w:b w:val="0"/>
          <w:bCs/>
          <w:color w:val="auto"/>
          <w:sz w:val="32"/>
          <w:szCs w:val="32"/>
        </w:rPr>
      </w:pPr>
      <w:r>
        <w:rPr>
          <w:rFonts w:eastAsia="宋体"/>
          <w:b w:val="0"/>
          <w:bCs/>
          <w:color w:val="auto"/>
          <w:sz w:val="32"/>
          <w:szCs w:val="32"/>
        </w:rPr>
        <w:t>湘建科</w:t>
      </w:r>
      <w:r>
        <w:rPr>
          <w:rFonts w:hint="eastAsia" w:ascii="微软雅黑" w:hAnsi="微软雅黑" w:eastAsia="微软雅黑" w:cs="微软雅黑"/>
          <w:b w:val="0"/>
          <w:bCs/>
          <w:color w:val="auto"/>
          <w:sz w:val="32"/>
          <w:szCs w:val="32"/>
        </w:rPr>
        <w:t>〔</w:t>
      </w:r>
      <w:r>
        <w:rPr>
          <w:rFonts w:eastAsia="宋体"/>
          <w:b w:val="0"/>
          <w:bCs/>
          <w:color w:val="auto"/>
          <w:sz w:val="32"/>
          <w:szCs w:val="32"/>
        </w:rPr>
        <w:t>202</w:t>
      </w:r>
      <w:r>
        <w:rPr>
          <w:rFonts w:hint="default" w:eastAsia="宋体"/>
          <w:b w:val="0"/>
          <w:bCs/>
          <w:color w:val="auto"/>
          <w:sz w:val="32"/>
          <w:szCs w:val="32"/>
        </w:rPr>
        <w:t>1</w:t>
      </w:r>
      <w:r>
        <w:rPr>
          <w:rFonts w:hint="eastAsia" w:ascii="微软雅黑" w:hAnsi="微软雅黑" w:eastAsia="微软雅黑" w:cs="微软雅黑"/>
          <w:b w:val="0"/>
          <w:bCs/>
          <w:color w:val="auto"/>
          <w:sz w:val="32"/>
          <w:szCs w:val="32"/>
        </w:rPr>
        <w:t>〕</w:t>
      </w:r>
      <w:r>
        <w:rPr>
          <w:rFonts w:eastAsia="宋体"/>
          <w:b w:val="0"/>
          <w:bCs/>
          <w:color w:val="auto"/>
          <w:sz w:val="32"/>
          <w:szCs w:val="32"/>
        </w:rPr>
        <w:t>XXX号</w:t>
      </w:r>
    </w:p>
    <w:p>
      <w:pPr>
        <w:autoSpaceDE w:val="0"/>
        <w:autoSpaceDN w:val="0"/>
        <w:adjustRightInd w:val="0"/>
        <w:jc w:val="center"/>
        <w:rPr>
          <w:rFonts w:eastAsia="宋体"/>
          <w:b/>
          <w:color w:val="auto"/>
          <w:sz w:val="36"/>
          <w:szCs w:val="36"/>
        </w:rPr>
      </w:pPr>
      <w:r>
        <w:rPr>
          <w:rFonts w:eastAsia="宋体"/>
          <w:b/>
          <w:color w:val="auto"/>
          <w:sz w:val="36"/>
          <w:szCs w:val="36"/>
        </w:rPr>
        <mc:AlternateContent>
          <mc:Choice Requires="wps">
            <w:drawing>
              <wp:anchor distT="0" distB="0" distL="0" distR="0" simplePos="0" relativeHeight="251659264" behindDoc="0" locked="0" layoutInCell="1" allowOverlap="1">
                <wp:simplePos x="0" y="0"/>
                <wp:positionH relativeFrom="column">
                  <wp:posOffset>-766445</wp:posOffset>
                </wp:positionH>
                <wp:positionV relativeFrom="paragraph">
                  <wp:posOffset>344805</wp:posOffset>
                </wp:positionV>
                <wp:extent cx="6673850" cy="0"/>
                <wp:effectExtent l="0" t="19050" r="6350" b="19050"/>
                <wp:wrapNone/>
                <wp:docPr id="1029" name="直接箭头连接符 3"/>
                <wp:cNvGraphicFramePr/>
                <a:graphic xmlns:a="http://schemas.openxmlformats.org/drawingml/2006/main">
                  <a:graphicData uri="http://schemas.microsoft.com/office/word/2010/wordprocessingShape">
                    <wps:wsp>
                      <wps:cNvCnPr/>
                      <wps:spPr>
                        <a:xfrm>
                          <a:off x="0" y="0"/>
                          <a:ext cx="6673850" cy="0"/>
                        </a:xfrm>
                        <a:prstGeom prst="straightConnector1">
                          <a:avLst/>
                        </a:prstGeom>
                        <a:ln w="38100" cap="flat" cmpd="sng">
                          <a:solidFill>
                            <a:srgbClr val="000000"/>
                          </a:solidFill>
                          <a:prstDash val="solid"/>
                          <a:round/>
                          <a:headEnd type="none" w="med" len="med"/>
                          <a:tailEnd type="none" w="med" len="med"/>
                        </a:ln>
                      </wps:spPr>
                      <wps:bodyPr/>
                    </wps:wsp>
                  </a:graphicData>
                </a:graphic>
              </wp:anchor>
            </w:drawing>
          </mc:Choice>
          <mc:Fallback>
            <w:pict>
              <v:shape id="直接箭头连接符 3" o:spid="_x0000_s1026" o:spt="32" type="#_x0000_t32" style="position:absolute;left:0pt;margin-left:-60.35pt;margin-top:27.15pt;height:0pt;width:525.5pt;z-index:251659264;mso-width-relative:page;mso-height-relative:page;" filled="f" stroked="t" coordsize="21600,21600" o:gfxdata="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zJRza1gAAAAoBAAAPAAAAAAAAAAEAIAAAACIAAABkcnMv&#10;ZG93bnJldi54bWxQSwECFAAUAAAACACHTuJAfP38nwUCAAD6AwAADgAAAAAAAAABACAAAAAlAQAA&#10;ZHJzL2Uyb0RvYy54bWxQSwUGAAAAAAYABgBZAQAAnAUAAAAA&#10;">
                <v:fill on="f" focussize="0,0"/>
                <v:stroke weight="3pt" color="#000000" joinstyle="round"/>
                <v:imagedata o:title=""/>
                <o:lock v:ext="edit" aspectratio="f"/>
              </v:shape>
            </w:pict>
          </mc:Fallback>
        </mc:AlternateContent>
      </w:r>
    </w:p>
    <w:p>
      <w:pPr>
        <w:autoSpaceDE w:val="0"/>
        <w:autoSpaceDN w:val="0"/>
        <w:adjustRightInd w:val="0"/>
        <w:jc w:val="left"/>
        <w:rPr>
          <w:rFonts w:eastAsia="宋体"/>
          <w:b/>
          <w:color w:val="auto"/>
          <w:sz w:val="36"/>
          <w:szCs w:val="36"/>
        </w:rPr>
      </w:pPr>
    </w:p>
    <w:p>
      <w:pPr>
        <w:autoSpaceDE w:val="0"/>
        <w:autoSpaceDN w:val="0"/>
        <w:adjustRightInd w:val="0"/>
        <w:jc w:val="left"/>
        <w:rPr>
          <w:rFonts w:ascii="Times New Roman" w:hAnsi="Times New Roman" w:eastAsia="宋体" w:cs="Times New Roman"/>
          <w:color w:val="auto"/>
          <w:szCs w:val="24"/>
        </w:rPr>
      </w:pPr>
      <w:r>
        <w:rPr>
          <w:rFonts w:hint="default" w:ascii="Times New Roman" w:hAnsi="Times New Roman" w:eastAsia="宋体" w:cs="Times New Roman"/>
          <w:color w:val="auto"/>
          <w:szCs w:val="24"/>
        </w:rPr>
        <w:t>各有关单位：</w:t>
      </w:r>
    </w:p>
    <w:p>
      <w:pPr>
        <w:ind w:firstLine="480"/>
        <w:jc w:val="left"/>
        <w:rPr>
          <w:rFonts w:ascii="Times New Roman" w:hAnsi="Times New Roman" w:eastAsia="宋体" w:cs="Times New Roman"/>
          <w:color w:val="auto"/>
          <w:szCs w:val="24"/>
        </w:rPr>
      </w:pPr>
      <w:r>
        <w:rPr>
          <w:rFonts w:hint="default" w:ascii="Times New Roman" w:hAnsi="Times New Roman" w:eastAsia="宋体" w:cs="Times New Roman"/>
          <w:color w:val="auto"/>
          <w:szCs w:val="24"/>
        </w:rPr>
        <w:t>由湖南省城乡建设行业协会</w:t>
      </w:r>
      <w:r>
        <w:rPr>
          <w:rFonts w:hint="eastAsia" w:eastAsia="宋体" w:cs="Times New Roman"/>
          <w:color w:val="auto"/>
          <w:szCs w:val="24"/>
          <w:lang w:val="en-US" w:eastAsia="zh-CN"/>
        </w:rPr>
        <w:t>和</w:t>
      </w:r>
      <w:r>
        <w:rPr>
          <w:rFonts w:hint="default" w:ascii="Times New Roman" w:hAnsi="Times New Roman" w:eastAsia="宋体" w:cs="Times New Roman"/>
          <w:color w:val="auto"/>
          <w:szCs w:val="24"/>
        </w:rPr>
        <w:t>湖南现代收易环保技术有限公司主编的《湖南省城市生活垃圾分类示范创建评价》已由省住房和城乡建设厅组织专家审定通过。现批准为湖南省工程建设地方标准，编号为DBJ 43/T</w:t>
      </w:r>
      <w:r>
        <w:rPr>
          <w:rFonts w:hint="default" w:ascii="Times New Roman" w:hAnsi="Times New Roman" w:eastAsia="宋体" w:cs="Times New Roman"/>
          <w:color w:val="auto"/>
          <w:szCs w:val="24"/>
          <w:lang w:val="en-US" w:eastAsia="zh-CN"/>
        </w:rPr>
        <w:t xml:space="preserve"> </w:t>
      </w:r>
      <w:r>
        <w:rPr>
          <w:rFonts w:hint="default" w:ascii="Times New Roman" w:hAnsi="Times New Roman" w:eastAsia="宋体" w:cs="Times New Roman"/>
          <w:color w:val="auto"/>
          <w:szCs w:val="24"/>
        </w:rPr>
        <w:t>XXX-2021，自2021年X月X日在全省范围内执行。</w:t>
      </w:r>
    </w:p>
    <w:p>
      <w:pPr>
        <w:ind w:firstLine="480"/>
        <w:jc w:val="left"/>
        <w:rPr>
          <w:rFonts w:ascii="Times New Roman" w:hAnsi="Times New Roman" w:eastAsia="宋体" w:cs="Times New Roman"/>
          <w:color w:val="auto"/>
          <w:szCs w:val="24"/>
        </w:rPr>
      </w:pPr>
      <w:r>
        <w:rPr>
          <w:rFonts w:hint="default" w:ascii="Times New Roman" w:hAnsi="Times New Roman" w:eastAsia="宋体" w:cs="Times New Roman"/>
          <w:color w:val="auto"/>
          <w:szCs w:val="24"/>
        </w:rPr>
        <w:t>该标准由湖南省住房和城乡建设厅负责管理，由主编单位湖南省城乡建设行业协会负责具体技术内容解释。</w:t>
      </w:r>
    </w:p>
    <w:p>
      <w:pPr>
        <w:ind w:firstLine="480"/>
        <w:jc w:val="left"/>
        <w:rPr>
          <w:rFonts w:ascii="Times New Roman" w:hAnsi="Times New Roman" w:eastAsia="宋体" w:cs="Times New Roman"/>
          <w:color w:val="auto"/>
          <w:szCs w:val="24"/>
        </w:rPr>
      </w:pPr>
    </w:p>
    <w:p>
      <w:pPr>
        <w:ind w:firstLine="480"/>
        <w:jc w:val="left"/>
        <w:rPr>
          <w:rFonts w:ascii="Times New Roman" w:hAnsi="Times New Roman" w:eastAsia="宋体" w:cs="Times New Roman"/>
          <w:color w:val="auto"/>
          <w:szCs w:val="24"/>
        </w:rPr>
      </w:pPr>
    </w:p>
    <w:p>
      <w:pPr>
        <w:ind w:firstLine="480"/>
        <w:jc w:val="left"/>
        <w:rPr>
          <w:rFonts w:ascii="Times New Roman" w:hAnsi="Times New Roman" w:eastAsia="宋体" w:cs="Times New Roman"/>
          <w:color w:val="auto"/>
          <w:szCs w:val="24"/>
        </w:rPr>
      </w:pPr>
    </w:p>
    <w:p>
      <w:pPr>
        <w:ind w:firstLine="480"/>
        <w:jc w:val="right"/>
        <w:rPr>
          <w:rFonts w:ascii="Times New Roman" w:hAnsi="Times New Roman" w:eastAsia="宋体" w:cs="Times New Roman"/>
          <w:color w:val="auto"/>
          <w:szCs w:val="24"/>
        </w:rPr>
      </w:pPr>
      <w:r>
        <w:rPr>
          <w:rFonts w:hint="default" w:ascii="Times New Roman" w:hAnsi="Times New Roman" w:eastAsia="宋体" w:cs="Times New Roman"/>
          <w:color w:val="auto"/>
          <w:szCs w:val="24"/>
        </w:rPr>
        <w:t>湖南省住房和城乡建设厅</w:t>
      </w:r>
    </w:p>
    <w:p>
      <w:pPr>
        <w:ind w:firstLine="480"/>
        <w:jc w:val="right"/>
        <w:rPr>
          <w:rFonts w:ascii="Times New Roman" w:hAnsi="Times New Roman" w:eastAsia="宋体" w:cs="Times New Roman"/>
          <w:color w:val="auto"/>
          <w:szCs w:val="24"/>
        </w:rPr>
      </w:pPr>
      <w:r>
        <w:rPr>
          <w:rFonts w:hint="default" w:ascii="Times New Roman" w:hAnsi="Times New Roman" w:eastAsia="宋体" w:cs="Times New Roman"/>
          <w:color w:val="auto"/>
          <w:szCs w:val="24"/>
        </w:rPr>
        <w:t>2021年X月X日</w:t>
      </w:r>
    </w:p>
    <w:p>
      <w:pPr>
        <w:autoSpaceDE w:val="0"/>
        <w:autoSpaceDN w:val="0"/>
        <w:adjustRightInd w:val="0"/>
        <w:jc w:val="left"/>
        <w:rPr>
          <w:rFonts w:eastAsia="宋体"/>
          <w:color w:val="auto"/>
          <w:szCs w:val="24"/>
        </w:rPr>
      </w:pPr>
    </w:p>
    <w:p>
      <w:pPr>
        <w:autoSpaceDE w:val="0"/>
        <w:autoSpaceDN w:val="0"/>
        <w:adjustRightInd w:val="0"/>
        <w:jc w:val="center"/>
        <w:rPr>
          <w:rFonts w:eastAsia="宋体"/>
          <w:b/>
          <w:color w:val="auto"/>
          <w:sz w:val="36"/>
          <w:szCs w:val="36"/>
        </w:rPr>
      </w:pPr>
    </w:p>
    <w:p>
      <w:pPr>
        <w:jc w:val="center"/>
        <w:rPr>
          <w:rFonts w:eastAsia="宋体"/>
          <w:b/>
          <w:color w:val="auto"/>
          <w:sz w:val="36"/>
          <w:szCs w:val="36"/>
        </w:rPr>
      </w:pPr>
    </w:p>
    <w:p>
      <w:pPr>
        <w:jc w:val="center"/>
        <w:rPr>
          <w:rFonts w:eastAsia="宋体"/>
          <w:b/>
          <w:color w:val="auto"/>
          <w:sz w:val="36"/>
          <w:szCs w:val="36"/>
        </w:rPr>
      </w:pPr>
    </w:p>
    <w:p>
      <w:pPr>
        <w:jc w:val="center"/>
        <w:rPr>
          <w:rFonts w:eastAsia="宋体"/>
          <w:b/>
          <w:color w:val="auto"/>
          <w:sz w:val="36"/>
          <w:szCs w:val="36"/>
        </w:rPr>
      </w:pPr>
    </w:p>
    <w:p>
      <w:pPr>
        <w:jc w:val="center"/>
        <w:rPr>
          <w:rFonts w:eastAsia="宋体"/>
          <w:b/>
          <w:color w:val="auto"/>
          <w:sz w:val="36"/>
          <w:szCs w:val="36"/>
        </w:rPr>
      </w:pPr>
    </w:p>
    <w:p>
      <w:pPr>
        <w:jc w:val="center"/>
        <w:rPr>
          <w:rFonts w:ascii="Times New Roman" w:hAnsi="Times New Roman" w:eastAsia="宋体" w:cs="Times New Roman"/>
          <w:b/>
          <w:color w:val="auto"/>
          <w:sz w:val="36"/>
          <w:szCs w:val="36"/>
        </w:rPr>
        <w:sectPr>
          <w:pgSz w:w="11850" w:h="16783"/>
          <w:pgMar w:top="1440" w:right="1800" w:bottom="1440" w:left="1800" w:header="851" w:footer="992" w:gutter="0"/>
          <w:pgNumType w:fmt="decimal"/>
          <w:cols w:space="425" w:num="1"/>
          <w:docGrid w:type="lines" w:linePitch="312" w:charSpace="0"/>
        </w:sectPr>
      </w:pPr>
    </w:p>
    <w:p>
      <w:pPr>
        <w:jc w:val="center"/>
        <w:rPr>
          <w:rFonts w:eastAsia="宋体"/>
          <w:b/>
          <w:color w:val="auto"/>
          <w:sz w:val="32"/>
          <w:szCs w:val="32"/>
        </w:rPr>
      </w:pPr>
      <w:r>
        <w:rPr>
          <w:rFonts w:eastAsia="宋体"/>
          <w:b/>
          <w:color w:val="auto"/>
          <w:sz w:val="32"/>
          <w:szCs w:val="32"/>
        </w:rPr>
        <w:t>前  言</w:t>
      </w:r>
    </w:p>
    <w:p>
      <w:pPr>
        <w:jc w:val="center"/>
        <w:rPr>
          <w:rFonts w:eastAsia="宋体"/>
          <w:b/>
          <w:color w:val="auto"/>
          <w:sz w:val="32"/>
          <w:szCs w:val="32"/>
        </w:rPr>
      </w:pPr>
    </w:p>
    <w:p>
      <w:pPr>
        <w:ind w:firstLine="480" w:firstLineChars="200"/>
        <w:jc w:val="left"/>
        <w:rPr>
          <w:rFonts w:ascii="Times New Roman" w:hAnsi="Times New Roman" w:eastAsia="宋体" w:cs="Times New Roman"/>
          <w:color w:val="auto"/>
          <w:szCs w:val="24"/>
        </w:rPr>
      </w:pPr>
      <w:r>
        <w:rPr>
          <w:rFonts w:hint="default" w:ascii="Times New Roman" w:hAnsi="Times New Roman" w:eastAsia="宋体" w:cs="Times New Roman"/>
          <w:color w:val="auto"/>
          <w:szCs w:val="24"/>
        </w:rPr>
        <w:t>为规范我省垃圾分类工作，进一步强化示范引领，指导我省各地开展城市垃圾分类示范创建评价工作，经广泛调查研究，参考住房和城乡设部发布的《关于在全国地级及以上城市全面开展生活垃圾分类工作的通知》（建城〔2019〕56 号）相关内容，结合湖南省实际情况，提出符合湖南省垃圾分类实际情况的示范创建评价</w:t>
      </w:r>
      <w:r>
        <w:rPr>
          <w:rFonts w:hint="default" w:ascii="Times New Roman" w:hAnsi="Times New Roman" w:eastAsia="宋体" w:cs="Times New Roman"/>
          <w:color w:val="auto"/>
          <w:szCs w:val="24"/>
          <w:lang w:val="en-US" w:eastAsia="zh-CN"/>
        </w:rPr>
        <w:t>规范</w:t>
      </w:r>
      <w:r>
        <w:rPr>
          <w:rFonts w:hint="default" w:ascii="Times New Roman" w:hAnsi="Times New Roman" w:eastAsia="宋体" w:cs="Times New Roman"/>
          <w:color w:val="auto"/>
          <w:szCs w:val="24"/>
        </w:rPr>
        <w:t>。标准编制组经广泛调查研究，认真总结实践经验，参考有关国家、行业、地方等标准化文件，并在广泛征求意见的基础上，制定了本标准。</w:t>
      </w:r>
    </w:p>
    <w:p>
      <w:pPr>
        <w:ind w:firstLine="480" w:firstLineChars="200"/>
        <w:jc w:val="left"/>
        <w:rPr>
          <w:rFonts w:ascii="Times New Roman" w:hAnsi="Times New Roman" w:eastAsia="宋体" w:cs="Times New Roman"/>
          <w:color w:val="auto"/>
          <w:szCs w:val="24"/>
        </w:rPr>
      </w:pPr>
      <w:r>
        <w:rPr>
          <w:rFonts w:hint="default" w:ascii="Times New Roman" w:hAnsi="Times New Roman" w:eastAsia="宋体" w:cs="Times New Roman"/>
          <w:color w:val="auto"/>
          <w:szCs w:val="24"/>
        </w:rPr>
        <w:t>本标准的主要技术内容是：1.总则；2.</w:t>
      </w:r>
      <w:r>
        <w:rPr>
          <w:rFonts w:hint="eastAsia" w:eastAsia="宋体" w:cs="Times New Roman"/>
          <w:color w:val="auto"/>
          <w:szCs w:val="24"/>
          <w:lang w:val="en-US" w:eastAsia="zh-CN"/>
        </w:rPr>
        <w:t>术语；3.</w:t>
      </w:r>
      <w:r>
        <w:rPr>
          <w:rFonts w:hint="default" w:ascii="Times New Roman" w:hAnsi="Times New Roman" w:eastAsia="宋体" w:cs="Times New Roman"/>
          <w:color w:val="auto"/>
          <w:szCs w:val="24"/>
        </w:rPr>
        <w:t>评价对象；</w:t>
      </w:r>
      <w:r>
        <w:rPr>
          <w:rFonts w:hint="eastAsia" w:eastAsia="宋体" w:cs="Times New Roman"/>
          <w:color w:val="auto"/>
          <w:szCs w:val="24"/>
          <w:lang w:val="en-US" w:eastAsia="zh-CN"/>
        </w:rPr>
        <w:t>4</w:t>
      </w:r>
      <w:r>
        <w:rPr>
          <w:rFonts w:hint="default" w:ascii="Times New Roman" w:hAnsi="Times New Roman" w:eastAsia="宋体" w:cs="Times New Roman"/>
          <w:color w:val="auto"/>
          <w:szCs w:val="24"/>
        </w:rPr>
        <w:t>.评价要求。</w:t>
      </w:r>
    </w:p>
    <w:p>
      <w:pPr>
        <w:ind w:firstLine="480" w:firstLineChars="200"/>
        <w:jc w:val="left"/>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rPr>
        <w:t>本标准主编单位：</w:t>
      </w:r>
      <w:r>
        <w:rPr>
          <w:rFonts w:hint="default" w:ascii="Times New Roman" w:hAnsi="Times New Roman" w:eastAsia="宋体" w:cs="Times New Roman"/>
          <w:color w:val="auto"/>
          <w:szCs w:val="24"/>
          <w:lang w:val="en-US" w:eastAsia="zh-CN"/>
        </w:rPr>
        <w:t>xxx</w:t>
      </w:r>
    </w:p>
    <w:p>
      <w:pPr>
        <w:ind w:firstLine="480" w:firstLineChars="200"/>
        <w:jc w:val="left"/>
        <w:rPr>
          <w:rFonts w:ascii="Times New Roman" w:hAnsi="Times New Roman" w:eastAsia="宋体" w:cs="Times New Roman"/>
          <w:color w:val="auto"/>
          <w:szCs w:val="24"/>
        </w:rPr>
      </w:pPr>
      <w:r>
        <w:rPr>
          <w:rFonts w:hint="default" w:ascii="Times New Roman" w:hAnsi="Times New Roman" w:eastAsia="宋体" w:cs="Times New Roman"/>
          <w:color w:val="auto"/>
          <w:szCs w:val="24"/>
        </w:rPr>
        <w:t xml:space="preserve">本标准主要起草人员：xxx  </w:t>
      </w:r>
    </w:p>
    <w:p>
      <w:pPr>
        <w:ind w:firstLine="480" w:firstLineChars="200"/>
        <w:jc w:val="left"/>
        <w:rPr>
          <w:rFonts w:ascii="Times New Roman" w:hAnsi="Times New Roman" w:eastAsia="宋体" w:cs="Times New Roman"/>
          <w:bCs/>
          <w:color w:val="auto"/>
          <w:szCs w:val="24"/>
        </w:rPr>
      </w:pPr>
      <w:r>
        <w:rPr>
          <w:rFonts w:hint="default" w:ascii="Times New Roman" w:hAnsi="Times New Roman" w:eastAsia="宋体" w:cs="Times New Roman"/>
          <w:color w:val="auto"/>
          <w:szCs w:val="24"/>
        </w:rPr>
        <w:t>本标准主要审查人员：xxx</w:t>
      </w:r>
    </w:p>
    <w:p>
      <w:pPr>
        <w:ind w:firstLine="480" w:firstLineChars="200"/>
        <w:jc w:val="left"/>
        <w:rPr>
          <w:rFonts w:eastAsia="宋体"/>
          <w:color w:val="auto"/>
          <w:szCs w:val="24"/>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eastAsia="宋体"/>
          <w:b/>
          <w:bCs/>
          <w:color w:val="auto"/>
          <w:sz w:val="28"/>
        </w:rPr>
      </w:pPr>
    </w:p>
    <w:p>
      <w:pPr>
        <w:snapToGrid w:val="0"/>
        <w:jc w:val="center"/>
        <w:rPr>
          <w:rFonts w:ascii="Times New Roman" w:hAnsi="Times New Roman" w:eastAsia="宋体" w:cs="Times New Roman"/>
          <w:b/>
          <w:bCs/>
          <w:color w:val="auto"/>
          <w:sz w:val="28"/>
        </w:rPr>
        <w:sectPr>
          <w:pgSz w:w="11850" w:h="16783"/>
          <w:pgMar w:top="1440" w:right="1800" w:bottom="1440" w:left="1800" w:header="851" w:footer="992" w:gutter="0"/>
          <w:pgNumType w:fmt="decimal"/>
          <w:cols w:space="425" w:num="1"/>
          <w:docGrid w:type="lines" w:linePitch="312" w:charSpace="0"/>
        </w:sectPr>
      </w:pPr>
    </w:p>
    <w:p>
      <w:pPr>
        <w:pStyle w:val="8"/>
        <w:tabs>
          <w:tab w:val="right" w:leader="dot" w:pos="8250"/>
        </w:tabs>
        <w:jc w:val="center"/>
        <w:rPr>
          <w:rFonts w:eastAsia="宋体"/>
          <w:b/>
          <w:bCs/>
          <w:color w:val="auto"/>
          <w:szCs w:val="24"/>
        </w:rPr>
      </w:pPr>
      <w:r>
        <w:rPr>
          <w:rFonts w:eastAsia="宋体"/>
          <w:b/>
          <w:bCs/>
          <w:color w:val="auto"/>
          <w:szCs w:val="24"/>
        </w:rPr>
        <w:t>目 录</w:t>
      </w:r>
    </w:p>
    <w:p>
      <w:pPr>
        <w:pStyle w:val="8"/>
        <w:tabs>
          <w:tab w:val="right" w:leader="dot" w:pos="8250"/>
        </w:tabs>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color w:val="auto"/>
          <w:szCs w:val="24"/>
        </w:rPr>
        <w:instrText xml:space="preserve">TOC \o "1-2" \h \u </w:instrText>
      </w:r>
      <w:r>
        <w:rPr>
          <w:rFonts w:hint="default" w:ascii="Times New Roman" w:hAnsi="Times New Roman" w:eastAsia="宋体" w:cs="Times New Roman"/>
          <w:color w:val="auto"/>
          <w:szCs w:val="24"/>
        </w:rPr>
        <w:fldChar w:fldCharType="separate"/>
      </w: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szCs w:val="24"/>
        </w:rPr>
        <w:instrText xml:space="preserve"> HYPERLINK \l _Toc21945 </w:instrText>
      </w:r>
      <w:r>
        <w:rPr>
          <w:rFonts w:hint="default" w:ascii="Times New Roman" w:hAnsi="Times New Roman" w:eastAsia="宋体" w:cs="Times New Roman"/>
          <w:szCs w:val="24"/>
        </w:rPr>
        <w:fldChar w:fldCharType="separate"/>
      </w:r>
      <w:r>
        <w:t>1 总则</w:t>
      </w:r>
      <w:r>
        <w:tab/>
      </w:r>
      <w:r>
        <w:fldChar w:fldCharType="begin"/>
      </w:r>
      <w:r>
        <w:instrText xml:space="preserve"> PAGEREF _Toc21945 \h </w:instrText>
      </w:r>
      <w:r>
        <w:fldChar w:fldCharType="separate"/>
      </w:r>
      <w:r>
        <w:t>1</w:t>
      </w:r>
      <w:r>
        <w:fldChar w:fldCharType="end"/>
      </w:r>
      <w:r>
        <w:rPr>
          <w:rFonts w:hint="default" w:ascii="Times New Roman" w:hAnsi="Times New Roman" w:eastAsia="宋体" w:cs="Times New Roman"/>
          <w:color w:val="auto"/>
          <w:szCs w:val="24"/>
        </w:rPr>
        <w:fldChar w:fldCharType="end"/>
      </w:r>
    </w:p>
    <w:p>
      <w:pPr>
        <w:pStyle w:val="8"/>
        <w:tabs>
          <w:tab w:val="right" w:leader="dot" w:pos="8250"/>
        </w:tabs>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szCs w:val="24"/>
        </w:rPr>
        <w:instrText xml:space="preserve"> HYPERLINK \l _Toc16616 </w:instrText>
      </w:r>
      <w:r>
        <w:rPr>
          <w:rFonts w:hint="default" w:ascii="Times New Roman" w:hAnsi="Times New Roman" w:eastAsia="宋体" w:cs="Times New Roman"/>
          <w:szCs w:val="24"/>
        </w:rPr>
        <w:fldChar w:fldCharType="separate"/>
      </w:r>
      <w:r>
        <w:rPr>
          <w:rFonts w:hint="default"/>
        </w:rPr>
        <w:t>2</w:t>
      </w:r>
      <w:r>
        <w:t xml:space="preserve"> </w:t>
      </w:r>
      <w:r>
        <w:rPr>
          <w:rFonts w:hint="default"/>
        </w:rPr>
        <w:t>术语</w:t>
      </w:r>
      <w:r>
        <w:tab/>
      </w:r>
      <w:r>
        <w:fldChar w:fldCharType="begin"/>
      </w:r>
      <w:r>
        <w:instrText xml:space="preserve"> PAGEREF _Toc16616 \h </w:instrText>
      </w:r>
      <w:r>
        <w:fldChar w:fldCharType="separate"/>
      </w:r>
      <w:r>
        <w:t>2</w:t>
      </w:r>
      <w:r>
        <w:fldChar w:fldCharType="end"/>
      </w:r>
      <w:r>
        <w:rPr>
          <w:rFonts w:hint="default" w:ascii="Times New Roman" w:hAnsi="Times New Roman" w:eastAsia="宋体" w:cs="Times New Roman"/>
          <w:color w:val="auto"/>
          <w:szCs w:val="24"/>
        </w:rPr>
        <w:fldChar w:fldCharType="end"/>
      </w:r>
    </w:p>
    <w:p>
      <w:pPr>
        <w:pStyle w:val="8"/>
        <w:tabs>
          <w:tab w:val="right" w:leader="dot" w:pos="8250"/>
        </w:tabs>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szCs w:val="24"/>
        </w:rPr>
        <w:instrText xml:space="preserve"> HYPERLINK \l _Toc3257 </w:instrText>
      </w:r>
      <w:r>
        <w:rPr>
          <w:rFonts w:hint="default" w:ascii="Times New Roman" w:hAnsi="Times New Roman" w:eastAsia="宋体" w:cs="Times New Roman"/>
          <w:szCs w:val="24"/>
        </w:rPr>
        <w:fldChar w:fldCharType="separate"/>
      </w:r>
      <w:r>
        <w:rPr>
          <w:rFonts w:hint="eastAsia"/>
          <w:lang w:val="en-US" w:eastAsia="zh-CN"/>
        </w:rPr>
        <w:t>3</w:t>
      </w:r>
      <w:r>
        <w:t xml:space="preserve"> </w:t>
      </w:r>
      <w:r>
        <w:rPr>
          <w:rFonts w:hint="default"/>
        </w:rPr>
        <w:t>评价对象</w:t>
      </w:r>
      <w:r>
        <w:tab/>
      </w:r>
      <w:r>
        <w:fldChar w:fldCharType="begin"/>
      </w:r>
      <w:r>
        <w:instrText xml:space="preserve"> PAGEREF _Toc3257 \h </w:instrText>
      </w:r>
      <w:r>
        <w:fldChar w:fldCharType="separate"/>
      </w:r>
      <w:r>
        <w:t>2</w:t>
      </w:r>
      <w:r>
        <w:fldChar w:fldCharType="end"/>
      </w:r>
      <w:r>
        <w:rPr>
          <w:rFonts w:hint="default" w:ascii="Times New Roman" w:hAnsi="Times New Roman" w:eastAsia="宋体" w:cs="Times New Roman"/>
          <w:color w:val="auto"/>
          <w:szCs w:val="24"/>
        </w:rPr>
        <w:fldChar w:fldCharType="end"/>
      </w:r>
    </w:p>
    <w:p>
      <w:pPr>
        <w:pStyle w:val="8"/>
        <w:tabs>
          <w:tab w:val="right" w:leader="dot" w:pos="8250"/>
        </w:tabs>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szCs w:val="24"/>
        </w:rPr>
        <w:instrText xml:space="preserve"> HYPERLINK \l _Toc4309 </w:instrText>
      </w:r>
      <w:r>
        <w:rPr>
          <w:rFonts w:hint="default" w:ascii="Times New Roman" w:hAnsi="Times New Roman" w:eastAsia="宋体" w:cs="Times New Roman"/>
          <w:szCs w:val="24"/>
        </w:rPr>
        <w:fldChar w:fldCharType="separate"/>
      </w:r>
      <w:r>
        <w:rPr>
          <w:rFonts w:hint="eastAsia"/>
          <w:lang w:val="en-US" w:eastAsia="zh-CN"/>
        </w:rPr>
        <w:t>4</w:t>
      </w:r>
      <w:r>
        <w:t xml:space="preserve"> </w:t>
      </w:r>
      <w:r>
        <w:rPr>
          <w:rFonts w:hint="default"/>
        </w:rPr>
        <w:t>评价要求</w:t>
      </w:r>
      <w:r>
        <w:tab/>
      </w:r>
      <w:r>
        <w:fldChar w:fldCharType="begin"/>
      </w:r>
      <w:r>
        <w:instrText xml:space="preserve"> PAGEREF _Toc4309 \h </w:instrText>
      </w:r>
      <w:r>
        <w:fldChar w:fldCharType="separate"/>
      </w:r>
      <w:r>
        <w:t>4</w:t>
      </w:r>
      <w:r>
        <w:fldChar w:fldCharType="end"/>
      </w:r>
      <w:r>
        <w:rPr>
          <w:rFonts w:hint="default" w:ascii="Times New Roman" w:hAnsi="Times New Roman" w:eastAsia="宋体" w:cs="Times New Roman"/>
          <w:color w:val="auto"/>
          <w:szCs w:val="24"/>
        </w:rPr>
        <w:fldChar w:fldCharType="end"/>
      </w:r>
    </w:p>
    <w:p>
      <w:pPr>
        <w:pStyle w:val="9"/>
        <w:tabs>
          <w:tab w:val="right" w:leader="dot" w:pos="8250"/>
        </w:tabs>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szCs w:val="24"/>
        </w:rPr>
        <w:instrText xml:space="preserve"> HYPERLINK \l _Toc24260 </w:instrText>
      </w:r>
      <w:r>
        <w:rPr>
          <w:rFonts w:hint="default" w:ascii="Times New Roman" w:hAnsi="Times New Roman" w:eastAsia="宋体" w:cs="Times New Roman"/>
          <w:szCs w:val="24"/>
        </w:rPr>
        <w:fldChar w:fldCharType="separate"/>
      </w:r>
      <w:r>
        <w:rPr>
          <w:rFonts w:hint="eastAsia" w:ascii="Times New Roman" w:hAnsi="Times New Roman"/>
          <w:lang w:val="en-US" w:eastAsia="zh-CN"/>
        </w:rPr>
        <w:t>4</w:t>
      </w:r>
      <w:r>
        <w:rPr>
          <w:rFonts w:ascii="Times New Roman" w:hAnsi="Times New Roman"/>
        </w:rPr>
        <w:t>.</w:t>
      </w:r>
      <w:r>
        <w:rPr>
          <w:rFonts w:hint="default" w:ascii="Times New Roman" w:hAnsi="Times New Roman"/>
        </w:rPr>
        <w:t>1 基本要求与条件</w:t>
      </w:r>
      <w:r>
        <w:tab/>
      </w:r>
      <w:r>
        <w:fldChar w:fldCharType="begin"/>
      </w:r>
      <w:r>
        <w:instrText xml:space="preserve"> PAGEREF _Toc24260 \h </w:instrText>
      </w:r>
      <w:r>
        <w:fldChar w:fldCharType="separate"/>
      </w:r>
      <w:r>
        <w:t>4</w:t>
      </w:r>
      <w:r>
        <w:fldChar w:fldCharType="end"/>
      </w:r>
      <w:r>
        <w:rPr>
          <w:rFonts w:hint="default" w:ascii="Times New Roman" w:hAnsi="Times New Roman" w:eastAsia="宋体" w:cs="Times New Roman"/>
          <w:color w:val="auto"/>
          <w:szCs w:val="24"/>
        </w:rPr>
        <w:fldChar w:fldCharType="end"/>
      </w:r>
    </w:p>
    <w:p>
      <w:pPr>
        <w:pStyle w:val="9"/>
        <w:tabs>
          <w:tab w:val="right" w:leader="dot" w:pos="8250"/>
        </w:tabs>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szCs w:val="24"/>
        </w:rPr>
        <w:instrText xml:space="preserve"> HYPERLINK \l _Toc29539 </w:instrText>
      </w:r>
      <w:r>
        <w:rPr>
          <w:rFonts w:hint="default" w:ascii="Times New Roman" w:hAnsi="Times New Roman" w:eastAsia="宋体" w:cs="Times New Roman"/>
          <w:szCs w:val="24"/>
        </w:rPr>
        <w:fldChar w:fldCharType="separate"/>
      </w:r>
      <w:r>
        <w:rPr>
          <w:rFonts w:hint="eastAsia" w:ascii="Times New Roman" w:hAnsi="Times New Roman"/>
          <w:lang w:val="en-US" w:eastAsia="zh-CN"/>
        </w:rPr>
        <w:t>4</w:t>
      </w:r>
      <w:r>
        <w:rPr>
          <w:rFonts w:ascii="Times New Roman" w:hAnsi="Times New Roman"/>
        </w:rPr>
        <w:t>.</w:t>
      </w:r>
      <w:r>
        <w:rPr>
          <w:rFonts w:hint="default" w:ascii="Times New Roman" w:hAnsi="Times New Roman"/>
        </w:rPr>
        <w:t>2 评价方式</w:t>
      </w:r>
      <w:r>
        <w:tab/>
      </w:r>
      <w:r>
        <w:fldChar w:fldCharType="begin"/>
      </w:r>
      <w:r>
        <w:instrText xml:space="preserve"> PAGEREF _Toc29539 \h </w:instrText>
      </w:r>
      <w:r>
        <w:fldChar w:fldCharType="separate"/>
      </w:r>
      <w:r>
        <w:t>4</w:t>
      </w:r>
      <w:r>
        <w:fldChar w:fldCharType="end"/>
      </w:r>
      <w:r>
        <w:rPr>
          <w:rFonts w:hint="default" w:ascii="Times New Roman" w:hAnsi="Times New Roman" w:eastAsia="宋体" w:cs="Times New Roman"/>
          <w:color w:val="auto"/>
          <w:szCs w:val="24"/>
        </w:rPr>
        <w:fldChar w:fldCharType="end"/>
      </w:r>
    </w:p>
    <w:p>
      <w:pPr>
        <w:pStyle w:val="9"/>
        <w:tabs>
          <w:tab w:val="right" w:leader="dot" w:pos="8250"/>
        </w:tabs>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szCs w:val="24"/>
        </w:rPr>
        <w:instrText xml:space="preserve"> HYPERLINK \l _Toc21170 </w:instrText>
      </w:r>
      <w:r>
        <w:rPr>
          <w:rFonts w:hint="default" w:ascii="Times New Roman" w:hAnsi="Times New Roman" w:eastAsia="宋体" w:cs="Times New Roman"/>
          <w:szCs w:val="24"/>
        </w:rPr>
        <w:fldChar w:fldCharType="separate"/>
      </w:r>
      <w:r>
        <w:rPr>
          <w:rFonts w:hint="eastAsia" w:ascii="Times New Roman" w:hAnsi="Times New Roman"/>
          <w:lang w:val="en-US" w:eastAsia="zh-CN"/>
        </w:rPr>
        <w:t>4</w:t>
      </w:r>
      <w:r>
        <w:rPr>
          <w:rFonts w:ascii="Times New Roman" w:hAnsi="Times New Roman"/>
        </w:rPr>
        <w:t>.</w:t>
      </w:r>
      <w:r>
        <w:rPr>
          <w:rFonts w:hint="default" w:ascii="Times New Roman" w:hAnsi="Times New Roman"/>
        </w:rPr>
        <w:t>3 评价内容与方法</w:t>
      </w:r>
      <w:r>
        <w:tab/>
      </w:r>
      <w:r>
        <w:fldChar w:fldCharType="begin"/>
      </w:r>
      <w:r>
        <w:instrText xml:space="preserve"> PAGEREF _Toc21170 \h </w:instrText>
      </w:r>
      <w:r>
        <w:fldChar w:fldCharType="separate"/>
      </w:r>
      <w:r>
        <w:t>4</w:t>
      </w:r>
      <w:r>
        <w:fldChar w:fldCharType="end"/>
      </w:r>
      <w:r>
        <w:rPr>
          <w:rFonts w:hint="default" w:ascii="Times New Roman" w:hAnsi="Times New Roman" w:eastAsia="宋体" w:cs="Times New Roman"/>
          <w:color w:val="auto"/>
          <w:szCs w:val="24"/>
        </w:rPr>
        <w:fldChar w:fldCharType="end"/>
      </w:r>
    </w:p>
    <w:p>
      <w:pPr>
        <w:pStyle w:val="8"/>
        <w:tabs>
          <w:tab w:val="right" w:leader="dot" w:pos="8250"/>
        </w:tabs>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szCs w:val="24"/>
        </w:rPr>
        <w:instrText xml:space="preserve"> HYPERLINK \l _Toc21484 </w:instrText>
      </w:r>
      <w:r>
        <w:rPr>
          <w:rFonts w:hint="default" w:ascii="Times New Roman" w:hAnsi="Times New Roman" w:eastAsia="宋体" w:cs="Times New Roman"/>
          <w:szCs w:val="24"/>
        </w:rPr>
        <w:fldChar w:fldCharType="separate"/>
      </w:r>
      <w:r>
        <w:rPr>
          <w:rFonts w:hint="default"/>
        </w:rPr>
        <w:t>附录A</w:t>
      </w:r>
      <w:r>
        <w:t xml:space="preserve"> </w:t>
      </w:r>
      <w:r>
        <w:rPr>
          <w:rFonts w:hint="default"/>
        </w:rPr>
        <w:t>评价内容与方法</w:t>
      </w:r>
      <w:r>
        <w:tab/>
      </w:r>
      <w:r>
        <w:fldChar w:fldCharType="begin"/>
      </w:r>
      <w:r>
        <w:instrText xml:space="preserve"> PAGEREF _Toc21484 \h </w:instrText>
      </w:r>
      <w:r>
        <w:fldChar w:fldCharType="separate"/>
      </w:r>
      <w:r>
        <w:t>5</w:t>
      </w:r>
      <w:r>
        <w:fldChar w:fldCharType="end"/>
      </w:r>
      <w:r>
        <w:rPr>
          <w:rFonts w:hint="default" w:ascii="Times New Roman" w:hAnsi="Times New Roman" w:eastAsia="宋体" w:cs="Times New Roman"/>
          <w:color w:val="auto"/>
          <w:szCs w:val="24"/>
        </w:rPr>
        <w:fldChar w:fldCharType="end"/>
      </w:r>
    </w:p>
    <w:p>
      <w:pPr>
        <w:pStyle w:val="8"/>
        <w:tabs>
          <w:tab w:val="right" w:leader="dot" w:pos="8250"/>
        </w:tabs>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szCs w:val="24"/>
        </w:rPr>
        <w:instrText xml:space="preserve"> HYPERLINK \l _Toc20155 </w:instrText>
      </w:r>
      <w:r>
        <w:rPr>
          <w:rFonts w:hint="default" w:ascii="Times New Roman" w:hAnsi="Times New Roman" w:eastAsia="宋体" w:cs="Times New Roman"/>
          <w:szCs w:val="24"/>
        </w:rPr>
        <w:fldChar w:fldCharType="separate"/>
      </w:r>
      <w:r>
        <w:rPr>
          <w:rFonts w:ascii="Times New Roman" w:hAnsi="Times New Roman" w:cs="Times New Roman"/>
          <w:bCs/>
          <w:szCs w:val="44"/>
        </w:rPr>
        <w:t>本标准用词说明</w:t>
      </w:r>
      <w:r>
        <w:tab/>
      </w:r>
      <w:r>
        <w:fldChar w:fldCharType="begin"/>
      </w:r>
      <w:r>
        <w:instrText xml:space="preserve"> PAGEREF _Toc20155 \h </w:instrText>
      </w:r>
      <w:r>
        <w:fldChar w:fldCharType="separate"/>
      </w:r>
      <w:r>
        <w:t>16</w:t>
      </w:r>
      <w:r>
        <w:fldChar w:fldCharType="end"/>
      </w:r>
      <w:r>
        <w:rPr>
          <w:rFonts w:hint="default" w:ascii="Times New Roman" w:hAnsi="Times New Roman" w:eastAsia="宋体" w:cs="Times New Roman"/>
          <w:color w:val="auto"/>
          <w:szCs w:val="24"/>
        </w:rPr>
        <w:fldChar w:fldCharType="end"/>
      </w:r>
    </w:p>
    <w:p>
      <w:pPr>
        <w:pStyle w:val="8"/>
        <w:tabs>
          <w:tab w:val="right" w:leader="dot" w:pos="8250"/>
        </w:tabs>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szCs w:val="24"/>
        </w:rPr>
        <w:instrText xml:space="preserve"> HYPERLINK \l _Toc3846 </w:instrText>
      </w:r>
      <w:r>
        <w:rPr>
          <w:rFonts w:hint="default" w:ascii="Times New Roman" w:hAnsi="Times New Roman" w:eastAsia="宋体" w:cs="Times New Roman"/>
          <w:szCs w:val="24"/>
        </w:rPr>
        <w:fldChar w:fldCharType="separate"/>
      </w:r>
      <w:r>
        <w:rPr>
          <w:rFonts w:hint="default" w:ascii="Times New Roman" w:hAnsi="Times New Roman" w:cs="Times New Roman"/>
          <w:bCs/>
          <w:szCs w:val="44"/>
        </w:rPr>
        <w:t>引用标准名录</w:t>
      </w:r>
      <w:r>
        <w:tab/>
      </w:r>
      <w:r>
        <w:fldChar w:fldCharType="begin"/>
      </w:r>
      <w:r>
        <w:instrText xml:space="preserve"> PAGEREF _Toc3846 \h </w:instrText>
      </w:r>
      <w:r>
        <w:fldChar w:fldCharType="separate"/>
      </w:r>
      <w:r>
        <w:t>17</w:t>
      </w:r>
      <w:r>
        <w:fldChar w:fldCharType="end"/>
      </w:r>
      <w:r>
        <w:rPr>
          <w:rFonts w:hint="default" w:ascii="Times New Roman" w:hAnsi="Times New Roman" w:eastAsia="宋体" w:cs="Times New Roman"/>
          <w:color w:val="auto"/>
          <w:szCs w:val="24"/>
        </w:rPr>
        <w:fldChar w:fldCharType="end"/>
      </w:r>
    </w:p>
    <w:p>
      <w:pPr>
        <w:pStyle w:val="9"/>
        <w:tabs>
          <w:tab w:val="right" w:leader="dot" w:pos="8250"/>
        </w:tabs>
      </w:pPr>
    </w:p>
    <w:p>
      <w:pPr>
        <w:pStyle w:val="8"/>
        <w:tabs>
          <w:tab w:val="right" w:leader="dot" w:pos="8250"/>
        </w:tabs>
        <w:rPr>
          <w:rFonts w:hint="default" w:ascii="Times New Roman" w:hAnsi="Times New Roman" w:eastAsia="宋体" w:cs="Times New Roman"/>
          <w:lang w:val="en-US" w:eastAsia="zh-CN"/>
        </w:rPr>
      </w:pPr>
      <w:r>
        <w:rPr>
          <w:rFonts w:hint="default" w:ascii="Times New Roman" w:hAnsi="Times New Roman" w:eastAsia="宋体" w:cs="Times New Roman"/>
          <w:color w:val="auto"/>
          <w:szCs w:val="24"/>
        </w:rPr>
        <w:fldChar w:fldCharType="end"/>
      </w:r>
    </w:p>
    <w:p>
      <w:pPr>
        <w:snapToGrid w:val="0"/>
        <w:jc w:val="center"/>
        <w:rPr>
          <w:rFonts w:ascii="Times New Roman" w:hAnsi="Times New Roman" w:eastAsia="宋体" w:cs="Times New Roman"/>
          <w:color w:val="auto"/>
          <w:sz w:val="28"/>
        </w:rPr>
        <w:sectPr>
          <w:pgSz w:w="11850" w:h="16783"/>
          <w:pgMar w:top="1440" w:right="1800" w:bottom="1440" w:left="1800" w:header="851" w:footer="992" w:gutter="0"/>
          <w:pgNumType w:fmt="decimal"/>
          <w:cols w:space="425" w:num="1"/>
          <w:docGrid w:type="lines" w:linePitch="312" w:charSpace="0"/>
        </w:sectPr>
      </w:pPr>
    </w:p>
    <w:p>
      <w:pPr>
        <w:jc w:val="center"/>
        <w:rPr>
          <w:b/>
          <w:color w:val="auto"/>
          <w:sz w:val="32"/>
          <w:szCs w:val="32"/>
        </w:rPr>
      </w:pPr>
      <w:r>
        <w:rPr>
          <w:b/>
          <w:color w:val="auto"/>
          <w:sz w:val="32"/>
          <w:szCs w:val="32"/>
        </w:rPr>
        <w:t>Contents</w:t>
      </w:r>
    </w:p>
    <w:p>
      <w:pPr>
        <w:pStyle w:val="8"/>
        <w:tabs>
          <w:tab w:val="right" w:leader="dot" w:pos="8250"/>
        </w:tabs>
        <w:rPr>
          <w:rFonts w:hint="default" w:ascii="Times New Roman" w:hAnsi="Times New Roman" w:eastAsia="宋体" w:cs="Times New Roman"/>
        </w:rPr>
      </w:pPr>
      <w:r>
        <w:rPr>
          <w:rFonts w:hint="default" w:ascii="Times New Roman" w:hAnsi="Times New Roman" w:eastAsia="宋体" w:cs="Times New Roman"/>
          <w:color w:val="auto"/>
          <w:szCs w:val="24"/>
        </w:rPr>
        <w:fldChar w:fldCharType="begin"/>
      </w:r>
      <w:r>
        <w:rPr>
          <w:rFonts w:hint="default" w:ascii="Times New Roman" w:hAnsi="Times New Roman" w:eastAsia="宋体" w:cs="Times New Roman"/>
          <w:color w:val="auto"/>
          <w:szCs w:val="24"/>
        </w:rPr>
        <w:instrText xml:space="preserve">TOC \o "1-2" \h \u </w:instrText>
      </w:r>
      <w:r>
        <w:rPr>
          <w:rFonts w:hint="default" w:ascii="Times New Roman" w:hAnsi="Times New Roman" w:eastAsia="宋体" w:cs="Times New Roman"/>
          <w:color w:val="auto"/>
          <w:szCs w:val="24"/>
        </w:rPr>
        <w:fldChar w:fldCharType="separate"/>
      </w:r>
      <w:r>
        <w:fldChar w:fldCharType="begin"/>
      </w:r>
      <w:r>
        <w:instrText xml:space="preserve"> HYPERLINK \l "_Toc12795" </w:instrText>
      </w:r>
      <w:r>
        <w:fldChar w:fldCharType="separate"/>
      </w:r>
      <w:r>
        <w:rPr>
          <w:rFonts w:hint="default" w:ascii="Times New Roman" w:hAnsi="Times New Roman" w:eastAsia="宋体" w:cs="Times New Roman"/>
        </w:rPr>
        <w:t xml:space="preserve">1  </w:t>
      </w:r>
      <w:r>
        <w:rPr>
          <w:rStyle w:val="13"/>
          <w:rFonts w:hint="default" w:ascii="Times New Roman" w:hAnsi="Times New Roman" w:eastAsia="宋体" w:cs="Times New Roman"/>
          <w:szCs w:val="24"/>
        </w:rPr>
        <w:t>General Provisions</w:t>
      </w:r>
      <w:r>
        <w:rPr>
          <w:rFonts w:hint="default" w:ascii="Times New Roman" w:hAnsi="Times New Roman" w:eastAsia="宋体" w:cs="Times New Roman"/>
        </w:rPr>
        <w:tab/>
      </w:r>
      <w:r>
        <w:rPr>
          <w:rFonts w:hint="default" w:ascii="Times New Roman" w:hAnsi="Times New Roman" w:eastAsia="宋体" w:cs="Times New Roman"/>
          <w:lang w:val="en-US" w:eastAsia="zh-CN"/>
        </w:rPr>
        <w:t>1</w:t>
      </w:r>
      <w:r>
        <w:rPr>
          <w:rFonts w:hint="default" w:ascii="Times New Roman" w:hAnsi="Times New Roman" w:eastAsia="宋体" w:cs="Times New Roman"/>
        </w:rPr>
        <w:fldChar w:fldCharType="end"/>
      </w:r>
    </w:p>
    <w:p>
      <w:pPr>
        <w:pStyle w:val="8"/>
        <w:tabs>
          <w:tab w:val="right" w:leader="dot" w:pos="8240"/>
        </w:tabs>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"_Toc67303085" </w:instrText>
      </w:r>
      <w:r>
        <w:rPr>
          <w:rFonts w:hint="default" w:ascii="Times New Roman" w:hAnsi="Times New Roman" w:eastAsia="宋体" w:cs="Times New Roman"/>
          <w:sz w:val="24"/>
          <w:szCs w:val="24"/>
        </w:rPr>
        <w:fldChar w:fldCharType="separate"/>
      </w:r>
      <w:r>
        <w:rPr>
          <w:rStyle w:val="13"/>
          <w:rFonts w:hint="default" w:ascii="Times New Roman" w:hAnsi="Times New Roman" w:eastAsia="宋体" w:cs="Times New Roman"/>
          <w:sz w:val="24"/>
          <w:szCs w:val="24"/>
        </w:rPr>
        <w:t xml:space="preserve">2 </w:t>
      </w:r>
      <w:r>
        <w:rPr>
          <w:rStyle w:val="13"/>
          <w:rFonts w:hint="default" w:ascii="Times New Roman" w:hAnsi="Times New Roman" w:eastAsia="宋体" w:cs="Times New Roman"/>
          <w:sz w:val="24"/>
          <w:szCs w:val="24"/>
          <w:lang w:val="en-US" w:eastAsia="zh-CN"/>
        </w:rPr>
        <w:t xml:space="preserve"> The Term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_Toc67303085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8"/>
        <w:tabs>
          <w:tab w:val="right" w:leader="dot" w:pos="8250"/>
        </w:tabs>
        <w:rPr>
          <w:rFonts w:ascii="Times New Roman" w:hAnsi="Times New Roman" w:eastAsia="宋体" w:cs="Times New Roman"/>
        </w:rPr>
      </w:pPr>
      <w:r>
        <w:fldChar w:fldCharType="begin"/>
      </w:r>
      <w:r>
        <w:instrText xml:space="preserve"> HYPERLINK \l "_Toc29691" </w:instrText>
      </w:r>
      <w:r>
        <w:fldChar w:fldCharType="separate"/>
      </w:r>
      <w:r>
        <w:rPr>
          <w:rFonts w:hint="eastAsia" w:eastAsia="宋体" w:cs="Times New Roman"/>
          <w:lang w:val="en-US" w:eastAsia="zh-CN"/>
        </w:rPr>
        <w:t>3</w:t>
      </w:r>
      <w:r>
        <w:rPr>
          <w:rFonts w:hint="default" w:ascii="Times New Roman" w:hAnsi="Times New Roman" w:eastAsia="宋体" w:cs="Times New Roman"/>
        </w:rPr>
        <w:t xml:space="preserve">  Evaluation Object</w:t>
      </w:r>
      <w:r>
        <w:rPr>
          <w:rFonts w:hint="default" w:ascii="Times New Roman" w:hAnsi="Times New Roman" w:eastAsia="宋体" w:cs="Times New Roman"/>
        </w:rPr>
        <w:tab/>
      </w:r>
      <w:r>
        <w:rPr>
          <w:rFonts w:hint="default" w:ascii="Times New Roman" w:hAnsi="Times New Roman" w:eastAsia="宋体" w:cs="Times New Roman"/>
          <w:lang w:val="en-US" w:eastAsia="zh-CN"/>
        </w:rPr>
        <w:t>2</w:t>
      </w:r>
      <w:r>
        <w:rPr>
          <w:rFonts w:hint="default" w:ascii="Times New Roman" w:hAnsi="Times New Roman" w:eastAsia="宋体" w:cs="Times New Roman"/>
        </w:rPr>
        <w:fldChar w:fldCharType="end"/>
      </w:r>
    </w:p>
    <w:p>
      <w:pPr>
        <w:pStyle w:val="8"/>
        <w:tabs>
          <w:tab w:val="right" w:leader="dot" w:pos="8250"/>
        </w:tabs>
        <w:rPr>
          <w:rFonts w:ascii="Times New Roman" w:hAnsi="Times New Roman" w:eastAsia="宋体" w:cs="Times New Roman"/>
        </w:rPr>
      </w:pPr>
      <w:r>
        <w:fldChar w:fldCharType="begin"/>
      </w:r>
      <w:r>
        <w:instrText xml:space="preserve"> HYPERLINK \l "_Toc3711" </w:instrText>
      </w:r>
      <w:r>
        <w:fldChar w:fldCharType="separate"/>
      </w:r>
      <w:r>
        <w:rPr>
          <w:rFonts w:hint="eastAsia" w:eastAsia="宋体" w:cs="Times New Roman"/>
          <w:lang w:val="en-US" w:eastAsia="zh-CN"/>
        </w:rPr>
        <w:t>4</w:t>
      </w:r>
      <w:r>
        <w:rPr>
          <w:rFonts w:hint="default" w:ascii="Times New Roman" w:hAnsi="Times New Roman" w:eastAsia="宋体" w:cs="Times New Roman"/>
        </w:rPr>
        <w:t xml:space="preserve">  Evaluation Requirements</w:t>
      </w:r>
      <w:r>
        <w:rPr>
          <w:rFonts w:hint="default" w:ascii="Times New Roman" w:hAnsi="Times New Roman" w:eastAsia="宋体" w:cs="Times New Roman"/>
        </w:rPr>
        <w:tab/>
      </w:r>
      <w:r>
        <w:rPr>
          <w:rFonts w:hint="default" w:ascii="Times New Roman" w:hAnsi="Times New Roman" w:eastAsia="宋体" w:cs="Times New Roman"/>
          <w:lang w:val="en-US" w:eastAsia="zh-CN"/>
        </w:rPr>
        <w:t>3</w:t>
      </w:r>
      <w:r>
        <w:rPr>
          <w:rFonts w:hint="default" w:ascii="Times New Roman" w:hAnsi="Times New Roman" w:eastAsia="宋体" w:cs="Times New Roman"/>
        </w:rPr>
        <w:fldChar w:fldCharType="end"/>
      </w:r>
    </w:p>
    <w:p>
      <w:pPr>
        <w:pStyle w:val="9"/>
        <w:tabs>
          <w:tab w:val="right" w:leader="dot" w:pos="8250"/>
        </w:tabs>
        <w:ind w:left="0" w:leftChars="0" w:firstLine="240" w:firstLineChars="100"/>
        <w:rPr>
          <w:rFonts w:ascii="Times New Roman" w:hAnsi="Times New Roman" w:eastAsia="宋体" w:cs="Times New Roman"/>
        </w:rPr>
      </w:pPr>
      <w:r>
        <w:fldChar w:fldCharType="begin"/>
      </w:r>
      <w:r>
        <w:instrText xml:space="preserve"> HYPERLINK \l "_Toc27068" </w:instrText>
      </w:r>
      <w:r>
        <w:fldChar w:fldCharType="separate"/>
      </w:r>
      <w:r>
        <w:rPr>
          <w:rFonts w:hint="eastAsia" w:eastAsia="宋体" w:cs="Times New Roman"/>
          <w:lang w:val="en-US" w:eastAsia="zh-CN"/>
        </w:rPr>
        <w:t>4</w:t>
      </w:r>
      <w:r>
        <w:rPr>
          <w:rFonts w:hint="default" w:ascii="Times New Roman" w:hAnsi="Times New Roman" w:eastAsia="宋体" w:cs="Times New Roman"/>
        </w:rPr>
        <w:t>.1  Basic Requirements and Conditions</w:t>
      </w:r>
      <w:r>
        <w:rPr>
          <w:rFonts w:hint="default" w:ascii="Times New Roman" w:hAnsi="Times New Roman" w:eastAsia="宋体" w:cs="Times New Roman"/>
        </w:rPr>
        <w:tab/>
      </w:r>
      <w:r>
        <w:rPr>
          <w:rFonts w:hint="default" w:ascii="Times New Roman" w:hAnsi="Times New Roman" w:eastAsia="宋体" w:cs="Times New Roman"/>
          <w:lang w:val="en-US" w:eastAsia="zh-CN"/>
        </w:rPr>
        <w:t>3</w:t>
      </w:r>
      <w:r>
        <w:rPr>
          <w:rFonts w:hint="default" w:ascii="Times New Roman" w:hAnsi="Times New Roman" w:eastAsia="宋体" w:cs="Times New Roman"/>
        </w:rPr>
        <w:fldChar w:fldCharType="end"/>
      </w:r>
    </w:p>
    <w:p>
      <w:pPr>
        <w:pStyle w:val="9"/>
        <w:tabs>
          <w:tab w:val="right" w:leader="dot" w:pos="8250"/>
        </w:tabs>
        <w:ind w:left="0" w:leftChars="0" w:firstLine="240" w:firstLineChars="100"/>
        <w:rPr>
          <w:rFonts w:ascii="Times New Roman" w:hAnsi="Times New Roman" w:eastAsia="宋体" w:cs="Times New Roman"/>
        </w:rPr>
      </w:pPr>
      <w:r>
        <w:fldChar w:fldCharType="begin"/>
      </w:r>
      <w:r>
        <w:instrText xml:space="preserve"> HYPERLINK \l "_Toc14886" </w:instrText>
      </w:r>
      <w:r>
        <w:fldChar w:fldCharType="separate"/>
      </w:r>
      <w:r>
        <w:rPr>
          <w:rFonts w:hint="eastAsia" w:eastAsia="宋体" w:cs="Times New Roman"/>
          <w:lang w:val="en-US" w:eastAsia="zh-CN"/>
        </w:rPr>
        <w:t>4</w:t>
      </w:r>
      <w:r>
        <w:rPr>
          <w:rFonts w:hint="default" w:ascii="Times New Roman" w:hAnsi="Times New Roman" w:eastAsia="宋体" w:cs="Times New Roman"/>
        </w:rPr>
        <w:t>.2  Evaluation Method</w:t>
      </w:r>
      <w:r>
        <w:rPr>
          <w:rFonts w:hint="default" w:ascii="Times New Roman" w:hAnsi="Times New Roman" w:eastAsia="宋体" w:cs="Times New Roman"/>
        </w:rPr>
        <w:tab/>
      </w:r>
      <w:r>
        <w:rPr>
          <w:rFonts w:hint="default" w:ascii="Times New Roman" w:hAnsi="Times New Roman" w:eastAsia="宋体" w:cs="Times New Roman"/>
          <w:lang w:val="en-US" w:eastAsia="zh-CN"/>
        </w:rPr>
        <w:t>3</w:t>
      </w:r>
      <w:r>
        <w:rPr>
          <w:rFonts w:hint="default" w:ascii="Times New Roman" w:hAnsi="Times New Roman" w:eastAsia="宋体" w:cs="Times New Roman"/>
        </w:rPr>
        <w:fldChar w:fldCharType="end"/>
      </w:r>
    </w:p>
    <w:p>
      <w:pPr>
        <w:pStyle w:val="9"/>
        <w:tabs>
          <w:tab w:val="right" w:leader="dot" w:pos="8250"/>
        </w:tabs>
        <w:ind w:left="0" w:leftChars="0" w:firstLine="240" w:firstLineChars="100"/>
        <w:rPr>
          <w:rFonts w:ascii="Times New Roman" w:hAnsi="Times New Roman" w:eastAsia="宋体" w:cs="Times New Roman"/>
        </w:rPr>
      </w:pPr>
      <w:r>
        <w:fldChar w:fldCharType="begin"/>
      </w:r>
      <w:r>
        <w:instrText xml:space="preserve"> HYPERLINK \l "_Toc14886" </w:instrText>
      </w:r>
      <w:r>
        <w:fldChar w:fldCharType="separate"/>
      </w:r>
      <w:r>
        <w:rPr>
          <w:rFonts w:hint="eastAsia" w:eastAsia="宋体" w:cs="Times New Roman"/>
          <w:lang w:val="en-US" w:eastAsia="zh-CN"/>
        </w:rPr>
        <w:t>4</w:t>
      </w:r>
      <w:r>
        <w:rPr>
          <w:rFonts w:hint="default" w:ascii="Times New Roman" w:hAnsi="Times New Roman" w:eastAsia="宋体" w:cs="Times New Roman"/>
        </w:rPr>
        <w:t>.3  Evaluation Content and Mmethod</w:t>
      </w:r>
      <w:r>
        <w:rPr>
          <w:rFonts w:hint="default" w:ascii="Times New Roman" w:hAnsi="Times New Roman" w:eastAsia="宋体" w:cs="Times New Roman"/>
        </w:rPr>
        <w:tab/>
      </w:r>
      <w:r>
        <w:rPr>
          <w:rFonts w:hint="default" w:ascii="Times New Roman" w:hAnsi="Times New Roman" w:eastAsia="宋体" w:cs="Times New Roman"/>
          <w:lang w:val="en-US" w:eastAsia="zh-CN"/>
        </w:rPr>
        <w:t>3</w:t>
      </w:r>
      <w:r>
        <w:rPr>
          <w:rFonts w:hint="default" w:ascii="Times New Roman" w:hAnsi="Times New Roman" w:eastAsia="宋体" w:cs="Times New Roman"/>
        </w:rPr>
        <w:fldChar w:fldCharType="end"/>
      </w:r>
    </w:p>
    <w:p>
      <w:pPr>
        <w:pStyle w:val="9"/>
        <w:tabs>
          <w:tab w:val="right" w:leader="dot" w:pos="8250"/>
        </w:tabs>
        <w:ind w:left="0" w:leftChars="0" w:firstLine="240" w:firstLineChars="100"/>
        <w:rPr>
          <w:rFonts w:ascii="Times New Roman" w:hAnsi="Times New Roman" w:eastAsia="宋体" w:cs="Times New Roman"/>
        </w:rPr>
      </w:pPr>
      <w:r>
        <w:rPr>
          <w:rFonts w:hint="default" w:ascii="Times New Roman" w:hAnsi="Times New Roman" w:eastAsia="宋体" w:cs="Times New Roman"/>
          <w:color w:val="auto"/>
          <w:szCs w:val="24"/>
        </w:rPr>
        <w:fldChar w:fldCharType="end"/>
      </w:r>
      <w:r>
        <w:fldChar w:fldCharType="begin"/>
      </w:r>
      <w:r>
        <w:instrText xml:space="preserve"> HYPERLINK \l "_Toc15430" </w:instrText>
      </w:r>
      <w:r>
        <w:fldChar w:fldCharType="separate"/>
      </w:r>
      <w:r>
        <w:rPr>
          <w:rFonts w:hint="default" w:ascii="Times New Roman" w:hAnsi="Times New Roman" w:eastAsia="宋体" w:cs="Times New Roman"/>
        </w:rPr>
        <w:t>Appendix A Evaluation Content and Method of Creating Assessment</w:t>
      </w:r>
      <w:r>
        <w:rPr>
          <w:rFonts w:hint="default" w:ascii="Times New Roman" w:hAnsi="Times New Roman" w:eastAsia="宋体" w:cs="Times New Roman"/>
        </w:rPr>
        <w:tab/>
      </w:r>
      <w:r>
        <w:rPr>
          <w:rFonts w:hint="default" w:ascii="Times New Roman" w:hAnsi="Times New Roman" w:eastAsia="宋体" w:cs="Times New Roman"/>
          <w:lang w:val="en-US" w:eastAsia="zh-CN"/>
        </w:rPr>
        <w:t>4</w:t>
      </w:r>
      <w:r>
        <w:rPr>
          <w:rFonts w:hint="default" w:ascii="Times New Roman" w:hAnsi="Times New Roman" w:eastAsia="宋体" w:cs="Times New Roman"/>
        </w:rPr>
        <w:fldChar w:fldCharType="end"/>
      </w:r>
    </w:p>
    <w:p>
      <w:pPr>
        <w:pStyle w:val="8"/>
        <w:tabs>
          <w:tab w:val="right" w:leader="dot" w:pos="8240"/>
        </w:tabs>
        <w:rPr>
          <w:rFonts w:hint="default" w:ascii="Times New Roman" w:hAnsi="Times New Roman" w:eastAsia="宋体" w:cs="Times New Roman"/>
          <w:color w:val="auto"/>
          <w:kern w:val="2"/>
          <w:szCs w:val="24"/>
          <w:lang w:val="en-US" w:eastAsia="zh-CN"/>
        </w:rPr>
      </w:pPr>
      <w:r>
        <w:fldChar w:fldCharType="begin"/>
      </w:r>
      <w:r>
        <w:instrText xml:space="preserve"> HYPERLINK \l "_Toc67303092" </w:instrText>
      </w:r>
      <w:r>
        <w:fldChar w:fldCharType="separate"/>
      </w:r>
      <w:r>
        <w:rPr>
          <w:rStyle w:val="13"/>
          <w:rFonts w:hint="default" w:ascii="Times New Roman" w:hAnsi="Times New Roman" w:eastAsia="宋体" w:cs="Times New Roman"/>
          <w:color w:val="000000"/>
          <w:szCs w:val="24"/>
          <w:u w:val="none"/>
        </w:rPr>
        <w:t>Explanation of Wording in This Standard</w:t>
      </w:r>
      <w:r>
        <w:rPr>
          <w:rFonts w:hint="default" w:ascii="Times New Roman" w:hAnsi="Times New Roman" w:eastAsia="宋体" w:cs="Times New Roman"/>
          <w:szCs w:val="24"/>
        </w:rPr>
        <w:tab/>
      </w:r>
      <w:r>
        <w:rPr>
          <w:rFonts w:hint="default" w:ascii="Times New Roman" w:hAnsi="Times New Roman" w:eastAsia="宋体" w:cs="Times New Roman"/>
          <w:szCs w:val="24"/>
          <w:lang w:val="en-US" w:eastAsia="zh-CN"/>
        </w:rPr>
        <w:t>1</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lang w:val="en-US" w:eastAsia="zh-CN"/>
        </w:rPr>
        <w:t>6</w:t>
      </w:r>
    </w:p>
    <w:p>
      <w:pPr>
        <w:pStyle w:val="8"/>
        <w:tabs>
          <w:tab w:val="right" w:leader="dot" w:pos="8240"/>
        </w:tabs>
        <w:rPr>
          <w:rFonts w:hint="default" w:ascii="Times New Roman" w:hAnsi="Times New Roman" w:eastAsia="宋体" w:cs="Times New Roman"/>
          <w:szCs w:val="24"/>
          <w:lang w:val="en-US" w:eastAsia="zh-CN"/>
        </w:rPr>
      </w:pPr>
      <w:r>
        <w:fldChar w:fldCharType="begin"/>
      </w:r>
      <w:r>
        <w:instrText xml:space="preserve"> HYPERLINK \l "_Toc67303093" </w:instrText>
      </w:r>
      <w:r>
        <w:fldChar w:fldCharType="separate"/>
      </w:r>
      <w:r>
        <w:rPr>
          <w:rStyle w:val="13"/>
          <w:rFonts w:hint="default" w:ascii="Times New Roman" w:hAnsi="Times New Roman" w:eastAsia="宋体" w:cs="Times New Roman"/>
          <w:color w:val="000000"/>
          <w:szCs w:val="24"/>
          <w:u w:val="none"/>
        </w:rPr>
        <w:t>List of Quoted Standards</w:t>
      </w:r>
      <w:r>
        <w:rPr>
          <w:rFonts w:hint="default" w:ascii="Times New Roman" w:hAnsi="Times New Roman" w:eastAsia="宋体" w:cs="Times New Roman"/>
          <w:szCs w:val="24"/>
        </w:rPr>
        <w:tab/>
      </w:r>
      <w:r>
        <w:rPr>
          <w:rFonts w:hint="default" w:ascii="Times New Roman" w:hAnsi="Times New Roman" w:eastAsia="宋体" w:cs="Times New Roman"/>
          <w:szCs w:val="24"/>
          <w:lang w:val="en-US" w:eastAsia="zh-CN"/>
        </w:rPr>
        <w:t>1</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lang w:val="en-US" w:eastAsia="zh-CN"/>
        </w:rPr>
        <w:t>7</w:t>
      </w:r>
    </w:p>
    <w:p>
      <w:pPr>
        <w:pStyle w:val="8"/>
        <w:tabs>
          <w:tab w:val="right" w:leader="dot" w:pos="8240"/>
        </w:tabs>
        <w:rPr>
          <w:rFonts w:hint="default" w:ascii="Times New Roman" w:hAnsi="Times New Roman" w:eastAsia="宋体" w:cs="Times New Roman"/>
          <w:color w:val="auto"/>
          <w:kern w:val="2"/>
          <w:szCs w:val="24"/>
          <w:lang w:val="en-US" w:eastAsia="zh-CN"/>
        </w:rPr>
      </w:pPr>
      <w:r>
        <w:fldChar w:fldCharType="begin"/>
      </w:r>
      <w:r>
        <w:instrText xml:space="preserve"> HYPERLINK \l "_Toc67303093" </w:instrText>
      </w:r>
      <w:r>
        <w:fldChar w:fldCharType="separate"/>
      </w:r>
      <w:r>
        <w:rPr>
          <w:rStyle w:val="13"/>
          <w:rFonts w:hint="default" w:ascii="Times New Roman" w:hAnsi="Times New Roman" w:eastAsia="宋体" w:cs="Times New Roman"/>
          <w:color w:val="auto"/>
          <w:szCs w:val="24"/>
          <w:u w:val="none"/>
        </w:rPr>
        <w:t>Article Description</w:t>
      </w:r>
      <w:r>
        <w:rPr>
          <w:rFonts w:hint="default" w:ascii="Times New Roman" w:hAnsi="Times New Roman" w:eastAsia="宋体" w:cs="Times New Roman"/>
          <w:color w:val="auto"/>
          <w:szCs w:val="24"/>
        </w:rPr>
        <w:tab/>
      </w:r>
      <w:r>
        <w:rPr>
          <w:rFonts w:hint="default" w:ascii="Times New Roman" w:hAnsi="Times New Roman" w:eastAsia="宋体" w:cs="Times New Roman"/>
          <w:color w:val="auto"/>
          <w:szCs w:val="24"/>
          <w:lang w:val="en-US" w:eastAsia="zh-CN"/>
        </w:rPr>
        <w:t>1</w:t>
      </w:r>
      <w:r>
        <w:rPr>
          <w:rFonts w:hint="default" w:ascii="Times New Roman" w:hAnsi="Times New Roman" w:eastAsia="宋体" w:cs="Times New Roman"/>
          <w:color w:val="auto"/>
          <w:szCs w:val="24"/>
        </w:rPr>
        <w:fldChar w:fldCharType="end"/>
      </w:r>
      <w:r>
        <w:rPr>
          <w:rFonts w:hint="default" w:ascii="Times New Roman" w:hAnsi="Times New Roman" w:eastAsia="宋体" w:cs="Times New Roman"/>
          <w:color w:val="auto"/>
          <w:szCs w:val="24"/>
          <w:lang w:val="en-US" w:eastAsia="zh-CN"/>
        </w:rPr>
        <w:t>8</w:t>
      </w:r>
    </w:p>
    <w:p/>
    <w:p>
      <w:pPr>
        <w:snapToGrid w:val="0"/>
        <w:jc w:val="center"/>
        <w:rPr>
          <w:rFonts w:eastAsia="宋体"/>
          <w:color w:val="auto"/>
          <w:sz w:val="28"/>
        </w:rPr>
      </w:pPr>
    </w:p>
    <w:p>
      <w:pPr>
        <w:snapToGrid w:val="0"/>
        <w:jc w:val="center"/>
        <w:rPr>
          <w:rFonts w:eastAsia="宋体"/>
          <w:color w:val="auto"/>
          <w:sz w:val="28"/>
        </w:rPr>
      </w:pPr>
    </w:p>
    <w:p>
      <w:pPr>
        <w:snapToGrid w:val="0"/>
        <w:jc w:val="center"/>
        <w:rPr>
          <w:rFonts w:eastAsia="宋体"/>
          <w:color w:val="auto"/>
          <w:sz w:val="28"/>
        </w:rPr>
      </w:pPr>
    </w:p>
    <w:p>
      <w:pPr>
        <w:snapToGrid w:val="0"/>
        <w:jc w:val="center"/>
        <w:rPr>
          <w:rFonts w:ascii="Times New Roman" w:hAnsi="Times New Roman" w:eastAsia="宋体" w:cs="Times New Roman"/>
          <w:color w:val="auto"/>
          <w:sz w:val="28"/>
        </w:rPr>
        <w:sectPr>
          <w:pgSz w:w="11850" w:h="16783"/>
          <w:pgMar w:top="1440" w:right="1800" w:bottom="1440" w:left="1800" w:header="851" w:footer="992" w:gutter="0"/>
          <w:pgNumType w:fmt="decimal"/>
          <w:cols w:space="425" w:num="1"/>
          <w:docGrid w:type="lines" w:linePitch="312" w:charSpace="0"/>
        </w:sectPr>
      </w:pPr>
    </w:p>
    <w:p>
      <w:pPr>
        <w:pStyle w:val="3"/>
        <w:spacing w:before="0" w:after="0" w:line="720" w:lineRule="auto"/>
      </w:pPr>
      <w:bookmarkStart w:id="0" w:name="_Toc9002"/>
      <w:bookmarkStart w:id="1" w:name="_Toc22305"/>
      <w:bookmarkStart w:id="2" w:name="_Toc21945"/>
      <w:r>
        <w:t>1 总则</w:t>
      </w:r>
      <w:bookmarkEnd w:id="0"/>
      <w:bookmarkEnd w:id="1"/>
      <w:bookmarkEnd w:id="2"/>
    </w:p>
    <w:p>
      <w:pPr>
        <w:snapToGrid w:val="0"/>
        <w:spacing w:line="240" w:lineRule="auto"/>
        <w:jc w:val="left"/>
        <w:rPr>
          <w:rFonts w:eastAsia="宋体"/>
          <w:color w:val="auto"/>
          <w:sz w:val="21"/>
        </w:rPr>
      </w:pPr>
      <w:r>
        <w:rPr>
          <w:rFonts w:hint="default" w:ascii="Times New Roman" w:hAnsi="Times New Roman" w:eastAsia="黑体" w:cs="Times New Roman"/>
          <w:color w:val="auto"/>
          <w:sz w:val="21"/>
        </w:rPr>
        <w:t>1.0.1</w:t>
      </w:r>
      <w:r>
        <w:rPr>
          <w:rFonts w:hint="default" w:eastAsia="宋体"/>
          <w:color w:val="auto"/>
          <w:sz w:val="21"/>
        </w:rPr>
        <w:t xml:space="preserve">  为规范我省垃圾分类工作，进一步强化示范引领，指导我省各地开展城市垃圾分类示范创建评价工作，制定本标准。</w:t>
      </w:r>
    </w:p>
    <w:p>
      <w:pPr>
        <w:keepNext w:val="0"/>
        <w:keepLines w:val="0"/>
        <w:widowControl w:val="0"/>
        <w:suppressLineNumbers w:val="0"/>
        <w:snapToGrid w:val="0"/>
        <w:spacing w:before="0" w:beforeAutospacing="0" w:after="0" w:afterAutospacing="0" w:line="240" w:lineRule="auto"/>
        <w:ind w:left="0" w:right="0"/>
        <w:jc w:val="both"/>
        <w:rPr>
          <w:rFonts w:eastAsia="宋体"/>
          <w:color w:val="auto"/>
          <w:sz w:val="21"/>
          <w:highlight w:val="yellow"/>
        </w:rPr>
      </w:pPr>
      <w:r>
        <w:rPr>
          <w:rFonts w:hint="default" w:ascii="Times New Roman" w:hAnsi="Times New Roman" w:eastAsia="黑体" w:cs="Times New Roman"/>
          <w:color w:val="auto"/>
          <w:sz w:val="21"/>
          <w:szCs w:val="22"/>
        </w:rPr>
        <w:t xml:space="preserve">1.0.2 </w:t>
      </w:r>
      <w:r>
        <w:rPr>
          <w:rFonts w:hint="default" w:eastAsia="宋体"/>
          <w:color w:val="auto"/>
          <w:sz w:val="21"/>
        </w:rPr>
        <w:t xml:space="preserve"> 本标准以《湖南省城市生活垃圾分类指南》作为指导，适用于街道、社区、党政机关、学校、企事业单位、居住小区</w:t>
      </w:r>
      <w:r>
        <w:rPr>
          <w:rFonts w:hint="default" w:eastAsia="宋体"/>
          <w:color w:val="auto"/>
          <w:sz w:val="21"/>
          <w:lang w:val="en-US" w:eastAsia="zh-CN"/>
        </w:rPr>
        <w:t>和公共场所</w:t>
      </w:r>
      <w:r>
        <w:rPr>
          <w:rFonts w:hint="default" w:ascii="Times New Roman" w:hAnsi="Times New Roman" w:eastAsia="宋体" w:cs="Times New Roman"/>
          <w:color w:val="auto"/>
          <w:kern w:val="0"/>
          <w:sz w:val="21"/>
          <w:szCs w:val="20"/>
          <w:lang w:val="en-US" w:eastAsia="zh-CN"/>
        </w:rPr>
        <w:t>（农贸市场、车站、码头、公园、体育场馆等）</w:t>
      </w:r>
      <w:r>
        <w:rPr>
          <w:rFonts w:hint="default" w:eastAsia="宋体"/>
          <w:color w:val="auto"/>
          <w:sz w:val="21"/>
        </w:rPr>
        <w:t>等垃圾产生源的生活垃圾分类示范创建评价。</w:t>
      </w:r>
    </w:p>
    <w:p>
      <w:pPr>
        <w:snapToGrid w:val="0"/>
        <w:spacing w:line="240" w:lineRule="auto"/>
        <w:jc w:val="left"/>
        <w:rPr>
          <w:rFonts w:ascii="Times New Roman" w:hAnsi="Times New Roman" w:eastAsia="宋体" w:cs="Times New Roman"/>
          <w:color w:val="auto"/>
          <w:sz w:val="21"/>
        </w:rPr>
        <w:sectPr>
          <w:footerReference r:id="rId4" w:type="default"/>
          <w:pgSz w:w="11850" w:h="16783"/>
          <w:pgMar w:top="1440" w:right="1800" w:bottom="1440" w:left="1800" w:header="851" w:footer="992" w:gutter="0"/>
          <w:pgNumType w:fmt="decimal" w:start="1"/>
          <w:cols w:space="425" w:num="1"/>
          <w:docGrid w:type="lines" w:linePitch="312" w:charSpace="0"/>
        </w:sectPr>
      </w:pPr>
      <w:r>
        <w:rPr>
          <w:rFonts w:hint="default" w:ascii="Times New Roman" w:hAnsi="Times New Roman" w:eastAsia="黑体" w:cs="Times New Roman"/>
          <w:color w:val="auto"/>
          <w:sz w:val="21"/>
          <w:szCs w:val="22"/>
        </w:rPr>
        <w:t xml:space="preserve">1.0.3 </w:t>
      </w:r>
      <w:r>
        <w:rPr>
          <w:rFonts w:hint="default" w:eastAsia="宋体"/>
          <w:color w:val="auto"/>
          <w:sz w:val="21"/>
        </w:rPr>
        <w:t xml:space="preserve"> </w:t>
      </w:r>
      <w:r>
        <w:rPr>
          <w:rFonts w:hint="default" w:eastAsia="宋体"/>
          <w:color w:val="auto"/>
          <w:sz w:val="21"/>
          <w:szCs w:val="22"/>
        </w:rPr>
        <w:t>城市生活垃圾分类示范评价工作</w:t>
      </w:r>
      <w:r>
        <w:rPr>
          <w:rFonts w:hint="default" w:eastAsia="宋体"/>
          <w:color w:val="auto"/>
          <w:sz w:val="21"/>
        </w:rPr>
        <w:t>除应执行本标准外，尚应符合国家和湖南省现行有关标准的规定。</w:t>
      </w:r>
    </w:p>
    <w:p>
      <w:pPr>
        <w:pStyle w:val="3"/>
        <w:spacing w:before="0" w:after="0" w:line="720" w:lineRule="auto"/>
      </w:pPr>
      <w:bookmarkStart w:id="3" w:name="_Toc5618"/>
      <w:bookmarkStart w:id="4" w:name="_Toc6710"/>
      <w:bookmarkStart w:id="5" w:name="_Toc9965"/>
      <w:bookmarkStart w:id="6" w:name="_Toc67303085"/>
      <w:bookmarkStart w:id="7" w:name="_Toc16616"/>
      <w:r>
        <w:rPr>
          <w:rFonts w:hint="default"/>
        </w:rPr>
        <w:t>2</w:t>
      </w:r>
      <w:r>
        <w:t xml:space="preserve"> </w:t>
      </w:r>
      <w:r>
        <w:rPr>
          <w:rFonts w:hint="default"/>
        </w:rPr>
        <w:t>术语</w:t>
      </w:r>
      <w:bookmarkEnd w:id="3"/>
      <w:bookmarkEnd w:id="4"/>
      <w:bookmarkEnd w:id="5"/>
      <w:bookmarkEnd w:id="6"/>
      <w:bookmarkEnd w:id="7"/>
    </w:p>
    <w:p>
      <w:pPr>
        <w:snapToGrid w:val="0"/>
        <w:spacing w:beforeLines="50" w:afterLines="50" w:line="240" w:lineRule="auto"/>
        <w:jc w:val="left"/>
        <w:rPr>
          <w:rFonts w:hint="default" w:eastAsia="宋体"/>
          <w:color w:val="auto"/>
          <w:spacing w:val="-2"/>
          <w:sz w:val="21"/>
          <w:szCs w:val="22"/>
        </w:rPr>
      </w:pPr>
      <w:r>
        <w:rPr>
          <w:rFonts w:hint="default" w:ascii="Times New Roman" w:hAnsi="Times New Roman" w:eastAsia="黑体" w:cs="Times New Roman"/>
          <w:color w:val="auto"/>
          <w:sz w:val="21"/>
        </w:rPr>
        <w:t>2.0.1</w:t>
      </w:r>
      <w:r>
        <w:rPr>
          <w:rFonts w:hint="default" w:ascii="Times New Roman" w:hAnsi="Times New Roman" w:eastAsia="黑体" w:cs="Times New Roman"/>
          <w:color w:val="auto"/>
          <w:sz w:val="21"/>
          <w:lang w:val="en-US" w:eastAsia="zh-CN"/>
        </w:rPr>
        <w:t xml:space="preserve">  </w:t>
      </w:r>
      <w:r>
        <w:rPr>
          <w:rFonts w:hint="default" w:eastAsia="宋体"/>
          <w:color w:val="auto"/>
          <w:spacing w:val="-2"/>
          <w:sz w:val="21"/>
        </w:rPr>
        <w:t xml:space="preserve">示范创建 </w:t>
      </w:r>
      <w:r>
        <w:rPr>
          <w:rFonts w:hint="default" w:eastAsia="宋体"/>
          <w:color w:val="auto"/>
          <w:spacing w:val="-2"/>
          <w:sz w:val="21"/>
          <w:szCs w:val="22"/>
        </w:rPr>
        <w:t>demonstration creation</w:t>
      </w:r>
    </w:p>
    <w:p>
      <w:pPr>
        <w:pStyle w:val="18"/>
        <w:spacing w:line="240" w:lineRule="auto"/>
        <w:rPr>
          <w:rFonts w:ascii="Times New Roman"/>
        </w:rPr>
      </w:pPr>
      <w:r>
        <w:rPr>
          <w:rFonts w:hint="default" w:ascii="Times New Roman"/>
        </w:rPr>
        <w:t>根据生活垃圾分类的目标和要求，持续开展生活垃圾分类活动（分类投放、分类收集、分类运输、分类处理）并对效果进行评价的过程。</w:t>
      </w:r>
    </w:p>
    <w:p>
      <w:pPr>
        <w:snapToGrid w:val="0"/>
        <w:spacing w:beforeLines="50" w:afterLines="50" w:line="240" w:lineRule="auto"/>
        <w:ind w:firstLine="0" w:firstLineChars="0"/>
        <w:jc w:val="left"/>
        <w:rPr>
          <w:rFonts w:hint="default" w:ascii="Times New Roman" w:hAnsi="Times New Roman" w:eastAsia="黑体" w:cs="Times New Roman"/>
          <w:color w:val="auto"/>
          <w:sz w:val="21"/>
          <w:szCs w:val="22"/>
          <w:lang w:val="en-US" w:eastAsia="zh-CN"/>
        </w:rPr>
      </w:pPr>
      <w:r>
        <w:rPr>
          <w:rFonts w:hint="default" w:ascii="Times New Roman" w:hAnsi="Times New Roman" w:eastAsia="黑体" w:cs="Times New Roman"/>
          <w:color w:val="auto"/>
          <w:sz w:val="21"/>
          <w:szCs w:val="22"/>
          <w:lang w:val="en-US" w:eastAsia="zh-CN"/>
        </w:rPr>
        <w:t xml:space="preserve">2.0.2  </w:t>
      </w:r>
      <w:r>
        <w:rPr>
          <w:rFonts w:hint="default" w:ascii="Times New Roman" w:hAnsi="Times New Roman" w:eastAsia="宋体" w:cs="Times New Roman"/>
          <w:color w:val="auto"/>
          <w:spacing w:val="-2"/>
          <w:sz w:val="21"/>
          <w:szCs w:val="20"/>
          <w:lang w:val="en-US" w:eastAsia="zh-CN"/>
        </w:rPr>
        <w:t>分类投放  waste classification lapcing</w:t>
      </w:r>
    </w:p>
    <w:p>
      <w:pPr>
        <w:pStyle w:val="18"/>
        <w:spacing w:line="240" w:lineRule="auto"/>
        <w:rPr>
          <w:rFonts w:hint="default" w:ascii="Times New Roman" w:hAnsi="Times New Roman" w:eastAsia="宋体" w:cs="Times New Roman"/>
          <w:sz w:val="21"/>
          <w:szCs w:val="20"/>
          <w:lang w:val="en-US" w:eastAsia="zh-CN"/>
        </w:rPr>
      </w:pPr>
      <w:r>
        <w:rPr>
          <w:rFonts w:hint="default" w:ascii="Times New Roman" w:hAnsi="Times New Roman" w:eastAsia="宋体" w:cs="Times New Roman"/>
          <w:sz w:val="21"/>
          <w:szCs w:val="20"/>
          <w:lang w:val="en-US" w:eastAsia="zh-CN"/>
        </w:rPr>
        <w:t>按照垃圾产生源、垃圾组分、性质及末端处理方式的不同，将垃圾分门别类投放或部分分类投放的行为及过程。</w:t>
      </w:r>
    </w:p>
    <w:p>
      <w:pPr>
        <w:snapToGrid w:val="0"/>
        <w:spacing w:beforeLines="50" w:afterLines="50" w:line="240" w:lineRule="auto"/>
        <w:jc w:val="left"/>
        <w:rPr>
          <w:rFonts w:eastAsia="宋体"/>
          <w:color w:val="auto"/>
          <w:sz w:val="21"/>
          <w:szCs w:val="22"/>
        </w:rPr>
      </w:pPr>
      <w:r>
        <w:rPr>
          <w:rFonts w:hint="default" w:ascii="Times New Roman" w:hAnsi="Times New Roman" w:eastAsia="黑体" w:cs="Times New Roman"/>
          <w:color w:val="auto"/>
          <w:sz w:val="21"/>
          <w:szCs w:val="22"/>
        </w:rPr>
        <w:t>2.0.</w:t>
      </w:r>
      <w:r>
        <w:rPr>
          <w:rFonts w:hint="default" w:ascii="Times New Roman" w:hAnsi="Times New Roman" w:eastAsia="黑体" w:cs="Times New Roman"/>
          <w:color w:val="auto"/>
          <w:sz w:val="21"/>
          <w:szCs w:val="22"/>
          <w:lang w:val="en-US" w:eastAsia="zh-CN"/>
        </w:rPr>
        <w:t>3</w:t>
      </w:r>
      <w:r>
        <w:rPr>
          <w:rFonts w:hint="default" w:ascii="Times New Roman" w:hAnsi="Times New Roman" w:eastAsia="黑体" w:cs="Times New Roman"/>
          <w:color w:val="auto"/>
          <w:sz w:val="21"/>
          <w:szCs w:val="22"/>
        </w:rPr>
        <w:t xml:space="preserve">  </w:t>
      </w:r>
      <w:r>
        <w:rPr>
          <w:rFonts w:hint="default" w:eastAsia="宋体"/>
          <w:color w:val="auto"/>
          <w:sz w:val="21"/>
          <w:szCs w:val="22"/>
        </w:rPr>
        <w:t>分类收</w:t>
      </w:r>
      <w:r>
        <w:rPr>
          <w:rFonts w:hint="default" w:eastAsia="宋体"/>
          <w:color w:val="auto"/>
          <w:spacing w:val="-2"/>
          <w:sz w:val="21"/>
          <w:szCs w:val="22"/>
        </w:rPr>
        <w:t>集 classified collection</w:t>
      </w:r>
    </w:p>
    <w:p>
      <w:pPr>
        <w:pStyle w:val="18"/>
        <w:spacing w:line="240" w:lineRule="auto"/>
        <w:rPr>
          <w:rFonts w:ascii="Times New Roman"/>
        </w:rPr>
      </w:pPr>
      <w:r>
        <w:rPr>
          <w:rFonts w:hint="default" w:ascii="Times New Roman"/>
        </w:rPr>
        <w:t>将分类投放的垃圾进行集中收集的过程。</w:t>
      </w:r>
    </w:p>
    <w:p>
      <w:pPr>
        <w:snapToGrid w:val="0"/>
        <w:spacing w:beforeLines="50" w:afterLines="50" w:line="240" w:lineRule="auto"/>
        <w:jc w:val="left"/>
        <w:rPr>
          <w:rFonts w:eastAsia="宋体"/>
          <w:color w:val="auto"/>
          <w:sz w:val="21"/>
          <w:szCs w:val="22"/>
        </w:rPr>
      </w:pPr>
      <w:r>
        <w:rPr>
          <w:rFonts w:hint="default" w:ascii="Times New Roman" w:hAnsi="Times New Roman" w:eastAsia="黑体" w:cs="Times New Roman"/>
          <w:color w:val="auto"/>
          <w:sz w:val="21"/>
          <w:szCs w:val="22"/>
        </w:rPr>
        <w:t>2.0.</w:t>
      </w:r>
      <w:r>
        <w:rPr>
          <w:rFonts w:hint="default" w:ascii="Times New Roman" w:hAnsi="Times New Roman" w:eastAsia="黑体" w:cs="Times New Roman"/>
          <w:color w:val="auto"/>
          <w:sz w:val="21"/>
          <w:szCs w:val="22"/>
          <w:lang w:val="en-US" w:eastAsia="zh-CN"/>
        </w:rPr>
        <w:t>4</w:t>
      </w:r>
      <w:r>
        <w:rPr>
          <w:rFonts w:hint="default" w:ascii="Times New Roman" w:hAnsi="Times New Roman" w:eastAsia="黑体" w:cs="Times New Roman"/>
          <w:color w:val="auto"/>
          <w:sz w:val="21"/>
          <w:szCs w:val="22"/>
        </w:rPr>
        <w:t xml:space="preserve">  </w:t>
      </w:r>
      <w:r>
        <w:rPr>
          <w:rFonts w:hint="default" w:eastAsia="宋体"/>
          <w:color w:val="auto"/>
          <w:spacing w:val="-2"/>
          <w:sz w:val="21"/>
          <w:szCs w:val="22"/>
        </w:rPr>
        <w:t>分类运输 classified transportation</w:t>
      </w:r>
    </w:p>
    <w:p>
      <w:pPr>
        <w:pStyle w:val="18"/>
        <w:spacing w:line="240" w:lineRule="auto"/>
        <w:rPr>
          <w:rFonts w:ascii="Times New Roman"/>
        </w:rPr>
      </w:pPr>
      <w:r>
        <w:rPr>
          <w:rFonts w:hint="default" w:ascii="Times New Roman"/>
        </w:rPr>
        <w:t>将分类收集后的生活垃圾通过专用车辆运输至末端处理场所的过程。</w:t>
      </w:r>
    </w:p>
    <w:p>
      <w:pPr>
        <w:snapToGrid w:val="0"/>
        <w:spacing w:beforeLines="50" w:afterLines="50" w:line="240" w:lineRule="auto"/>
        <w:jc w:val="left"/>
        <w:rPr>
          <w:rFonts w:eastAsia="宋体"/>
          <w:color w:val="auto"/>
          <w:sz w:val="21"/>
          <w:szCs w:val="22"/>
        </w:rPr>
      </w:pPr>
      <w:r>
        <w:rPr>
          <w:rFonts w:hint="default" w:ascii="Times New Roman" w:hAnsi="Times New Roman" w:eastAsia="黑体" w:cs="Times New Roman"/>
          <w:color w:val="auto"/>
          <w:sz w:val="21"/>
          <w:szCs w:val="22"/>
        </w:rPr>
        <w:t>2.0.</w:t>
      </w:r>
      <w:r>
        <w:rPr>
          <w:rFonts w:hint="default" w:ascii="Times New Roman" w:hAnsi="Times New Roman" w:eastAsia="黑体" w:cs="Times New Roman"/>
          <w:color w:val="auto"/>
          <w:sz w:val="21"/>
          <w:szCs w:val="22"/>
          <w:lang w:val="en-US" w:eastAsia="zh-CN"/>
        </w:rPr>
        <w:t>5</w:t>
      </w:r>
      <w:r>
        <w:rPr>
          <w:rFonts w:hint="default" w:ascii="Times New Roman" w:hAnsi="Times New Roman" w:eastAsia="黑体" w:cs="Times New Roman"/>
          <w:color w:val="auto"/>
          <w:sz w:val="21"/>
          <w:szCs w:val="22"/>
        </w:rPr>
        <w:t xml:space="preserve"> </w:t>
      </w:r>
      <w:r>
        <w:rPr>
          <w:rFonts w:eastAsia="宋体"/>
          <w:color w:val="auto"/>
          <w:sz w:val="21"/>
          <w:szCs w:val="22"/>
        </w:rPr>
        <w:t xml:space="preserve"> </w:t>
      </w:r>
      <w:r>
        <w:rPr>
          <w:rFonts w:hint="default" w:eastAsia="宋体"/>
          <w:color w:val="auto"/>
          <w:sz w:val="21"/>
          <w:szCs w:val="22"/>
          <w:lang w:val="en-US" w:eastAsia="zh-CN"/>
        </w:rPr>
        <w:t>分类</w:t>
      </w:r>
      <w:r>
        <w:rPr>
          <w:rFonts w:hint="default" w:ascii="Times New Roman" w:hAnsi="Times New Roman" w:eastAsia="宋体" w:cs="Times New Roman"/>
          <w:color w:val="auto"/>
          <w:sz w:val="21"/>
          <w:szCs w:val="22"/>
        </w:rPr>
        <w:t xml:space="preserve">投放点  </w:t>
      </w:r>
      <w:r>
        <w:rPr>
          <w:rFonts w:hint="default" w:eastAsia="宋体"/>
          <w:color w:val="auto"/>
          <w:spacing w:val="-2"/>
          <w:sz w:val="21"/>
          <w:szCs w:val="22"/>
        </w:rPr>
        <w:t>garbage sorting point</w:t>
      </w:r>
    </w:p>
    <w:p>
      <w:pPr>
        <w:snapToGrid w:val="0"/>
        <w:spacing w:beforeLines="50" w:afterLines="50" w:line="240" w:lineRule="auto"/>
        <w:ind w:firstLine="420" w:firstLineChars="200"/>
        <w:jc w:val="left"/>
        <w:rPr>
          <w:rFonts w:eastAsia="宋体"/>
          <w:color w:val="auto"/>
          <w:sz w:val="21"/>
          <w:szCs w:val="22"/>
        </w:rPr>
      </w:pPr>
      <w:r>
        <w:rPr>
          <w:rFonts w:hint="default" w:ascii="Times New Roman" w:hAnsi="Times New Roman" w:eastAsia="宋体" w:cs="Times New Roman"/>
          <w:color w:val="auto"/>
          <w:sz w:val="21"/>
          <w:szCs w:val="22"/>
        </w:rPr>
        <w:t>同垃圾分类收集点，是指满足日常生活中产生的生活垃圾的分类收集要求，供人们直接投放并短时间暂存垃圾的收集设施。</w:t>
      </w:r>
    </w:p>
    <w:p>
      <w:pPr>
        <w:snapToGrid w:val="0"/>
        <w:spacing w:beforeLines="50" w:afterLines="50" w:line="240" w:lineRule="auto"/>
        <w:jc w:val="left"/>
        <w:rPr>
          <w:rFonts w:hint="default" w:ascii="Times New Roman" w:hAnsi="Times New Roman" w:eastAsia="宋体" w:cs="Times New Roman"/>
          <w:color w:val="auto"/>
          <w:sz w:val="21"/>
          <w:szCs w:val="22"/>
        </w:rPr>
      </w:pPr>
      <w:r>
        <w:rPr>
          <w:rFonts w:hint="default" w:ascii="Times New Roman" w:hAnsi="Times New Roman" w:eastAsia="黑体" w:cs="Times New Roman"/>
          <w:color w:val="auto"/>
          <w:sz w:val="21"/>
          <w:szCs w:val="22"/>
        </w:rPr>
        <w:t>2.0.</w:t>
      </w:r>
      <w:r>
        <w:rPr>
          <w:rFonts w:hint="default" w:ascii="Times New Roman" w:hAnsi="Times New Roman" w:eastAsia="黑体" w:cs="Times New Roman"/>
          <w:color w:val="auto"/>
          <w:sz w:val="21"/>
          <w:szCs w:val="22"/>
          <w:lang w:val="en-US" w:eastAsia="zh-CN"/>
        </w:rPr>
        <w:t>6</w:t>
      </w:r>
      <w:r>
        <w:rPr>
          <w:rFonts w:hint="default" w:ascii="Times New Roman" w:hAnsi="Times New Roman" w:eastAsia="黑体" w:cs="Times New Roman"/>
          <w:color w:val="auto"/>
          <w:sz w:val="21"/>
          <w:szCs w:val="22"/>
        </w:rPr>
        <w:t xml:space="preserve"> </w:t>
      </w:r>
      <w:r>
        <w:rPr>
          <w:rFonts w:hint="default" w:ascii="Times New Roman" w:hAnsi="Times New Roman" w:eastAsia="宋体" w:cs="Times New Roman"/>
          <w:color w:val="auto"/>
          <w:sz w:val="21"/>
          <w:szCs w:val="22"/>
        </w:rPr>
        <w:t xml:space="preserve"> </w:t>
      </w:r>
      <w:r>
        <w:rPr>
          <w:rFonts w:hint="default" w:ascii="Times New Roman" w:hAnsi="Times New Roman" w:eastAsia="宋体" w:cs="Times New Roman"/>
          <w:color w:val="auto"/>
          <w:sz w:val="21"/>
          <w:szCs w:val="22"/>
          <w:lang w:val="en-US" w:eastAsia="zh-CN"/>
        </w:rPr>
        <w:t>收集点</w:t>
      </w:r>
      <w:r>
        <w:rPr>
          <w:rFonts w:hint="default" w:ascii="Times New Roman" w:hAnsi="Times New Roman" w:eastAsia="宋体" w:cs="Times New Roman"/>
          <w:color w:val="auto"/>
          <w:sz w:val="21"/>
          <w:szCs w:val="22"/>
        </w:rPr>
        <w:t xml:space="preserve">  </w:t>
      </w:r>
      <w:r>
        <w:rPr>
          <w:rFonts w:hint="default" w:ascii="Times New Roman" w:hAnsi="Times New Roman" w:eastAsia="宋体" w:cs="Times New Roman"/>
          <w:color w:val="auto"/>
          <w:spacing w:val="0"/>
          <w:sz w:val="21"/>
          <w:szCs w:val="22"/>
        </w:rPr>
        <w:t>garbage sorting station</w:t>
      </w:r>
    </w:p>
    <w:p>
      <w:pPr>
        <w:snapToGrid w:val="0"/>
        <w:spacing w:beforeLines="50" w:afterLines="50" w:line="240" w:lineRule="auto"/>
        <w:ind w:firstLine="315" w:firstLineChars="150"/>
        <w:jc w:val="left"/>
        <w:rPr>
          <w:rFonts w:eastAsia="宋体"/>
          <w:color w:val="auto"/>
          <w:sz w:val="21"/>
          <w:szCs w:val="22"/>
        </w:rPr>
      </w:pPr>
      <w:r>
        <w:rPr>
          <w:rFonts w:hint="default" w:ascii="Times New Roman" w:hAnsi="Times New Roman" w:eastAsia="宋体" w:cs="Times New Roman"/>
          <w:color w:val="auto"/>
          <w:sz w:val="21"/>
          <w:szCs w:val="22"/>
        </w:rPr>
        <w:t>是指满足分类收运要求的，将分散收集的垃圾集中后由运输车清运出去的小型垃圾收集设施，主要起到垃圾集中和暂存的功能。</w:t>
      </w:r>
    </w:p>
    <w:p>
      <w:pPr>
        <w:pStyle w:val="2"/>
        <w:spacing w:line="240" w:lineRule="auto"/>
        <w:rPr>
          <w:rFonts w:hint="default" w:ascii="Times New Roman" w:eastAsia="宋体" w:cs="Times New Roman"/>
          <w:color w:val="auto"/>
          <w:sz w:val="21"/>
          <w:szCs w:val="22"/>
        </w:rPr>
      </w:pPr>
      <w:r>
        <w:rPr>
          <w:rFonts w:hint="default" w:ascii="Times New Roman" w:eastAsia="黑体" w:cs="Times New Roman"/>
          <w:color w:val="auto"/>
          <w:spacing w:val="0"/>
          <w:sz w:val="21"/>
          <w:szCs w:val="22"/>
          <w:lang w:val="en-US" w:eastAsia="zh-CN"/>
        </w:rPr>
        <w:t xml:space="preserve">2.0.7 </w:t>
      </w:r>
      <w:r>
        <w:rPr>
          <w:rFonts w:hint="default" w:ascii="Times New Roman" w:hAnsi="Times New Roman" w:cs="Times New Roman"/>
          <w:color w:val="auto"/>
          <w:spacing w:val="0"/>
          <w:sz w:val="21"/>
          <w:szCs w:val="22"/>
          <w:lang w:val="en-US" w:eastAsia="zh-CN"/>
        </w:rPr>
        <w:t xml:space="preserve"> </w:t>
      </w:r>
      <w:r>
        <w:rPr>
          <w:rFonts w:hint="default" w:ascii="Times New Roman" w:eastAsia="宋体" w:cs="Times New Roman"/>
          <w:color w:val="auto"/>
          <w:spacing w:val="0"/>
          <w:sz w:val="21"/>
          <w:szCs w:val="22"/>
        </w:rPr>
        <w:t>督导员  supervisor</w:t>
      </w:r>
    </w:p>
    <w:p>
      <w:pPr>
        <w:snapToGrid w:val="0"/>
        <w:spacing w:beforeLines="50" w:afterLines="50" w:line="240" w:lineRule="auto"/>
        <w:ind w:firstLine="315" w:firstLineChars="150"/>
        <w:rPr>
          <w:rFonts w:hint="default" w:ascii="Times New Roman" w:hAnsi="Times New Roman" w:eastAsia="宋体" w:cs="Times New Roman"/>
          <w:color w:val="auto"/>
          <w:sz w:val="21"/>
          <w:szCs w:val="22"/>
        </w:rPr>
      </w:pPr>
      <w:r>
        <w:rPr>
          <w:rFonts w:hint="default" w:ascii="Times New Roman" w:hAnsi="Times New Roman" w:eastAsia="宋体" w:cs="Times New Roman"/>
          <w:color w:val="auto"/>
          <w:sz w:val="21"/>
          <w:szCs w:val="22"/>
          <w:lang w:val="en-US" w:eastAsia="zh-CN"/>
        </w:rPr>
        <w:t>对居民垃圾分类投放行为</w:t>
      </w:r>
      <w:r>
        <w:rPr>
          <w:rFonts w:hint="default" w:ascii="Times New Roman" w:hAnsi="Times New Roman" w:eastAsia="宋体" w:cs="Times New Roman"/>
          <w:color w:val="auto"/>
          <w:sz w:val="21"/>
          <w:szCs w:val="22"/>
        </w:rPr>
        <w:t>进行监督指导的人员。</w:t>
      </w:r>
    </w:p>
    <w:p>
      <w:pPr>
        <w:widowControl/>
        <w:snapToGrid w:val="0"/>
        <w:spacing w:beforeLines="50" w:afterLines="50" w:line="240" w:lineRule="auto"/>
        <w:jc w:val="left"/>
        <w:rPr>
          <w:rFonts w:hint="default" w:ascii="Times New Roman" w:hAnsi="Times New Roman" w:eastAsia="宋体" w:cs="Times New Roman"/>
          <w:bCs w:val="0"/>
          <w:color w:val="auto"/>
          <w:spacing w:val="0"/>
          <w:sz w:val="21"/>
          <w:szCs w:val="22"/>
          <w:lang w:val="en-US" w:eastAsia="zh-CN"/>
        </w:rPr>
      </w:pPr>
      <w:r>
        <w:rPr>
          <w:rFonts w:hint="default" w:ascii="Times New Roman" w:hAnsi="Times New Roman" w:eastAsia="黑体" w:cs="Times New Roman"/>
          <w:bCs w:val="0"/>
          <w:color w:val="auto"/>
          <w:spacing w:val="0"/>
          <w:sz w:val="21"/>
          <w:szCs w:val="22"/>
          <w:lang w:val="en-US" w:eastAsia="zh-CN"/>
        </w:rPr>
        <w:t xml:space="preserve">2.0.8 </w:t>
      </w:r>
      <w:r>
        <w:rPr>
          <w:rFonts w:hint="default" w:ascii="Times New Roman" w:hAnsi="Times New Roman" w:eastAsia="宋体" w:cs="Times New Roman"/>
          <w:bCs w:val="0"/>
          <w:color w:val="auto"/>
          <w:spacing w:val="0"/>
          <w:sz w:val="21"/>
          <w:szCs w:val="22"/>
          <w:lang w:val="en-US" w:eastAsia="zh-CN"/>
        </w:rPr>
        <w:t xml:space="preserve"> 垃圾分类</w:t>
      </w:r>
      <w:r>
        <w:rPr>
          <w:rFonts w:hint="eastAsia" w:eastAsia="宋体" w:cs="Times New Roman"/>
          <w:bCs w:val="0"/>
          <w:color w:val="auto"/>
          <w:spacing w:val="0"/>
          <w:sz w:val="21"/>
          <w:szCs w:val="22"/>
          <w:lang w:eastAsia="zh-CN"/>
        </w:rPr>
        <w:t>知晓率</w:t>
      </w:r>
      <w:r>
        <w:rPr>
          <w:rFonts w:hint="default" w:eastAsia="宋体" w:cs="Times New Roman"/>
          <w:bCs w:val="0"/>
          <w:color w:val="auto"/>
          <w:spacing w:val="0"/>
          <w:sz w:val="21"/>
          <w:szCs w:val="22"/>
          <w:lang w:val="en-US" w:eastAsia="zh-CN"/>
        </w:rPr>
        <w:t xml:space="preserve">  </w:t>
      </w:r>
      <w:r>
        <w:rPr>
          <w:rFonts w:hint="default" w:eastAsia="宋体"/>
          <w:color w:val="auto"/>
          <w:sz w:val="21"/>
          <w:szCs w:val="22"/>
        </w:rPr>
        <w:t>Awareness rate of waste classification</w:t>
      </w:r>
    </w:p>
    <w:p>
      <w:pPr>
        <w:snapToGrid w:val="0"/>
        <w:spacing w:beforeLines="50" w:afterLines="50" w:line="240" w:lineRule="auto"/>
        <w:ind w:firstLine="315" w:firstLineChars="150"/>
        <w:rPr>
          <w:rFonts w:hint="default" w:ascii="Times New Roman" w:hAnsi="Times New Roman" w:eastAsia="宋体" w:cs="Times New Roman"/>
          <w:color w:val="auto"/>
          <w:sz w:val="21"/>
          <w:szCs w:val="22"/>
          <w:lang w:val="en-US" w:eastAsia="zh-CN"/>
        </w:rPr>
      </w:pPr>
      <w:r>
        <w:rPr>
          <w:rFonts w:hint="default" w:ascii="Times New Roman" w:hAnsi="Times New Roman" w:eastAsia="宋体" w:cs="Times New Roman"/>
          <w:color w:val="auto"/>
          <w:sz w:val="21"/>
          <w:szCs w:val="22"/>
          <w:lang w:val="en-US" w:eastAsia="zh-CN"/>
        </w:rPr>
        <w:t>调查知晓人数与随机抽样总人数的百分比。</w:t>
      </w:r>
    </w:p>
    <w:p>
      <w:pPr>
        <w:widowControl/>
        <w:snapToGrid w:val="0"/>
        <w:spacing w:beforeLines="50" w:afterLines="50" w:line="240" w:lineRule="auto"/>
        <w:jc w:val="left"/>
        <w:rPr>
          <w:rFonts w:hint="default" w:eastAsia="宋体"/>
          <w:color w:val="auto"/>
          <w:sz w:val="21"/>
          <w:szCs w:val="22"/>
        </w:rPr>
      </w:pPr>
      <w:r>
        <w:rPr>
          <w:rFonts w:hint="default" w:ascii="Times New Roman" w:hAnsi="Times New Roman" w:eastAsia="黑体" w:cs="Times New Roman"/>
          <w:bCs w:val="0"/>
          <w:color w:val="auto"/>
          <w:sz w:val="21"/>
          <w:szCs w:val="22"/>
          <w:lang w:eastAsia="zh-CN"/>
        </w:rPr>
        <w:t xml:space="preserve">2.0.9 </w:t>
      </w:r>
      <w:r>
        <w:rPr>
          <w:rFonts w:hint="default" w:ascii="Times New Roman" w:hAnsi="Times New Roman" w:eastAsia="黑体" w:cs="Times New Roman"/>
          <w:bCs w:val="0"/>
          <w:color w:val="auto"/>
          <w:sz w:val="21"/>
          <w:szCs w:val="22"/>
          <w:lang w:val="en-US" w:eastAsia="zh-CN"/>
        </w:rPr>
        <w:t xml:space="preserve"> </w:t>
      </w:r>
      <w:r>
        <w:rPr>
          <w:rFonts w:hint="default" w:ascii="Times New Roman" w:hAnsi="Times New Roman" w:eastAsia="宋体" w:cs="Times New Roman"/>
          <w:bCs w:val="0"/>
          <w:color w:val="auto"/>
          <w:sz w:val="21"/>
          <w:szCs w:val="22"/>
          <w:lang w:val="en-US" w:eastAsia="zh-CN"/>
        </w:rPr>
        <w:t>垃圾分类</w:t>
      </w:r>
      <w:r>
        <w:rPr>
          <w:rFonts w:hint="default" w:ascii="Times New Roman" w:hAnsi="Times New Roman" w:eastAsia="宋体" w:cs="Times New Roman"/>
          <w:bCs w:val="0"/>
          <w:color w:val="auto"/>
          <w:sz w:val="21"/>
          <w:szCs w:val="22"/>
        </w:rPr>
        <w:t>参与率</w:t>
      </w:r>
      <w:r>
        <w:rPr>
          <w:rFonts w:hint="default" w:eastAsia="宋体" w:cs="Times New Roman"/>
          <w:bCs w:val="0"/>
          <w:color w:val="auto"/>
          <w:sz w:val="21"/>
          <w:szCs w:val="22"/>
          <w:lang w:val="en-US" w:eastAsia="zh-CN"/>
        </w:rPr>
        <w:t xml:space="preserve"> </w:t>
      </w:r>
      <w:r>
        <w:rPr>
          <w:rFonts w:hint="default" w:eastAsia="宋体"/>
          <w:color w:val="auto"/>
          <w:sz w:val="21"/>
          <w:szCs w:val="22"/>
        </w:rPr>
        <w:t>Participation rate of waste classification</w:t>
      </w:r>
    </w:p>
    <w:p>
      <w:pPr>
        <w:snapToGrid w:val="0"/>
        <w:spacing w:beforeLines="50" w:afterLines="50" w:line="240" w:lineRule="auto"/>
        <w:ind w:firstLine="315" w:firstLineChars="150"/>
        <w:rPr>
          <w:rFonts w:hint="default" w:ascii="Times New Roman" w:hAnsi="Times New Roman" w:eastAsia="宋体" w:cs="Times New Roman"/>
          <w:color w:val="auto"/>
          <w:sz w:val="21"/>
          <w:szCs w:val="22"/>
          <w:lang w:val="en-US" w:eastAsia="zh-CN"/>
        </w:rPr>
      </w:pPr>
      <w:r>
        <w:rPr>
          <w:rFonts w:hint="default" w:ascii="Times New Roman" w:hAnsi="Times New Roman" w:eastAsia="宋体" w:cs="Times New Roman"/>
          <w:i w:val="0"/>
          <w:caps w:val="0"/>
          <w:color w:val="auto"/>
          <w:spacing w:val="0"/>
          <w:sz w:val="21"/>
          <w:szCs w:val="22"/>
          <w:shd w:val="clear" w:color="auto" w:fill="auto"/>
        </w:rPr>
        <w:t>调查</w:t>
      </w:r>
      <w:r>
        <w:rPr>
          <w:rFonts w:hint="default" w:ascii="Times New Roman" w:hAnsi="Times New Roman" w:eastAsia="宋体" w:cs="Times New Roman"/>
          <w:i w:val="0"/>
          <w:caps w:val="0"/>
          <w:color w:val="auto"/>
          <w:spacing w:val="0"/>
          <w:sz w:val="21"/>
          <w:szCs w:val="22"/>
          <w:shd w:val="clear" w:color="auto" w:fill="auto"/>
          <w:lang w:val="en-US"/>
        </w:rPr>
        <w:t>参与</w:t>
      </w:r>
      <w:r>
        <w:rPr>
          <w:rFonts w:hint="default" w:ascii="Times New Roman" w:hAnsi="Times New Roman" w:eastAsia="宋体" w:cs="Times New Roman"/>
          <w:i w:val="0"/>
          <w:caps w:val="0"/>
          <w:color w:val="auto"/>
          <w:spacing w:val="0"/>
          <w:sz w:val="21"/>
          <w:szCs w:val="22"/>
          <w:shd w:val="clear" w:color="auto" w:fill="auto"/>
        </w:rPr>
        <w:t>人数</w:t>
      </w:r>
      <w:r>
        <w:rPr>
          <w:rFonts w:hint="default" w:ascii="Times New Roman" w:hAnsi="Times New Roman" w:eastAsia="宋体" w:cs="Times New Roman"/>
          <w:i w:val="0"/>
          <w:caps w:val="0"/>
          <w:color w:val="auto"/>
          <w:spacing w:val="0"/>
          <w:sz w:val="21"/>
          <w:szCs w:val="22"/>
          <w:shd w:val="clear" w:color="auto" w:fill="auto"/>
          <w:lang w:val="en-US" w:eastAsia="zh-CN"/>
        </w:rPr>
        <w:t>与</w:t>
      </w:r>
      <w:r>
        <w:rPr>
          <w:rFonts w:hint="default" w:ascii="Times New Roman" w:hAnsi="Times New Roman" w:eastAsia="宋体" w:cs="Times New Roman"/>
          <w:i w:val="0"/>
          <w:caps w:val="0"/>
          <w:color w:val="auto"/>
          <w:spacing w:val="0"/>
          <w:sz w:val="21"/>
          <w:szCs w:val="22"/>
          <w:shd w:val="clear" w:color="auto" w:fill="auto"/>
        </w:rPr>
        <w:t>随</w:t>
      </w:r>
      <w:r>
        <w:rPr>
          <w:rFonts w:hint="default" w:ascii="Times New Roman" w:hAnsi="Times New Roman" w:eastAsia="宋体" w:cs="Times New Roman"/>
          <w:i w:val="0"/>
          <w:caps w:val="0"/>
          <w:color w:val="auto"/>
          <w:spacing w:val="0"/>
          <w:sz w:val="21"/>
          <w:szCs w:val="22"/>
          <w:shd w:val="clear" w:color="auto" w:fill="auto"/>
          <w:lang w:val="en-US" w:eastAsia="zh-CN"/>
        </w:rPr>
        <w:t>机</w:t>
      </w:r>
      <w:r>
        <w:rPr>
          <w:rFonts w:hint="default" w:ascii="Times New Roman" w:hAnsi="Times New Roman" w:eastAsia="宋体" w:cs="Times New Roman"/>
          <w:i w:val="0"/>
          <w:caps w:val="0"/>
          <w:color w:val="auto"/>
          <w:spacing w:val="0"/>
          <w:sz w:val="21"/>
          <w:szCs w:val="22"/>
          <w:shd w:val="clear" w:color="auto" w:fill="auto"/>
        </w:rPr>
        <w:t>抽样总人数</w:t>
      </w:r>
      <w:r>
        <w:rPr>
          <w:rFonts w:hint="default" w:ascii="Times New Roman" w:hAnsi="Times New Roman" w:eastAsia="宋体" w:cs="Times New Roman"/>
          <w:i w:val="0"/>
          <w:caps w:val="0"/>
          <w:color w:val="auto"/>
          <w:spacing w:val="0"/>
          <w:sz w:val="21"/>
          <w:szCs w:val="22"/>
          <w:shd w:val="clear" w:color="auto" w:fill="auto"/>
          <w:lang w:val="en-US" w:eastAsia="zh-CN"/>
        </w:rPr>
        <w:t>的百分比</w:t>
      </w:r>
      <w:r>
        <w:rPr>
          <w:rFonts w:hint="default" w:ascii="Times New Roman" w:hAnsi="Times New Roman" w:eastAsia="宋体" w:cs="Times New Roman"/>
          <w:i w:val="0"/>
          <w:caps w:val="0"/>
          <w:color w:val="auto"/>
          <w:spacing w:val="0"/>
          <w:sz w:val="21"/>
          <w:szCs w:val="22"/>
          <w:shd w:val="clear" w:color="auto" w:fill="auto"/>
        </w:rPr>
        <w:t>。</w:t>
      </w:r>
    </w:p>
    <w:p>
      <w:pPr>
        <w:widowControl/>
        <w:snapToGrid w:val="0"/>
        <w:spacing w:beforeLines="50" w:afterLines="50" w:line="240" w:lineRule="auto"/>
        <w:jc w:val="left"/>
        <w:rPr>
          <w:rFonts w:hint="default" w:eastAsia="宋体"/>
          <w:color w:val="auto"/>
          <w:sz w:val="21"/>
          <w:szCs w:val="22"/>
        </w:rPr>
      </w:pPr>
      <w:r>
        <w:rPr>
          <w:rFonts w:hint="default" w:ascii="Times New Roman" w:hAnsi="Times New Roman" w:eastAsia="黑体" w:cs="Times New Roman"/>
          <w:bCs w:val="0"/>
          <w:color w:val="auto"/>
          <w:sz w:val="21"/>
          <w:szCs w:val="22"/>
          <w:lang w:val="en-US" w:eastAsia="zh-CN"/>
        </w:rPr>
        <w:t>2.0.10</w:t>
      </w:r>
      <w:r>
        <w:rPr>
          <w:rFonts w:hint="default" w:ascii="Times New Roman" w:hAnsi="Times New Roman" w:eastAsia="宋体" w:cs="Times New Roman"/>
          <w:bCs w:val="0"/>
          <w:color w:val="auto"/>
          <w:sz w:val="21"/>
          <w:szCs w:val="22"/>
          <w:lang w:val="en-US" w:eastAsia="zh-CN"/>
        </w:rPr>
        <w:t xml:space="preserve"> </w:t>
      </w:r>
      <w:r>
        <w:rPr>
          <w:rFonts w:hint="default" w:eastAsia="宋体" w:cs="Times New Roman"/>
          <w:bCs w:val="0"/>
          <w:color w:val="auto"/>
          <w:sz w:val="21"/>
          <w:szCs w:val="22"/>
          <w:lang w:val="en-US" w:eastAsia="zh-CN"/>
        </w:rPr>
        <w:t xml:space="preserve"> </w:t>
      </w:r>
      <w:r>
        <w:rPr>
          <w:rFonts w:hint="default" w:ascii="Times New Roman" w:hAnsi="Times New Roman" w:eastAsia="宋体" w:cs="Times New Roman"/>
          <w:bCs w:val="0"/>
          <w:color w:val="auto"/>
          <w:sz w:val="21"/>
          <w:szCs w:val="22"/>
        </w:rPr>
        <w:t>投放准确率</w:t>
      </w:r>
      <w:r>
        <w:rPr>
          <w:rFonts w:hint="default" w:eastAsia="宋体" w:cs="Times New Roman"/>
          <w:bCs w:val="0"/>
          <w:color w:val="auto"/>
          <w:sz w:val="21"/>
          <w:szCs w:val="22"/>
          <w:lang w:val="en-US" w:eastAsia="zh-CN"/>
        </w:rPr>
        <w:t xml:space="preserve">  </w:t>
      </w:r>
      <w:r>
        <w:rPr>
          <w:rFonts w:hint="default" w:eastAsia="宋体"/>
          <w:color w:val="auto"/>
          <w:sz w:val="21"/>
          <w:szCs w:val="22"/>
        </w:rPr>
        <w:t>Accuracy of classified delivery</w:t>
      </w:r>
    </w:p>
    <w:p>
      <w:pPr>
        <w:widowControl/>
        <w:snapToGrid w:val="0"/>
        <w:spacing w:beforeLines="50" w:afterLines="50" w:line="240" w:lineRule="auto"/>
        <w:ind w:firstLine="315" w:firstLineChars="150"/>
        <w:jc w:val="left"/>
        <w:rPr>
          <w:rFonts w:hint="default" w:ascii="Times New Roman" w:hAnsi="Times New Roman" w:eastAsia="宋体" w:cs="Times New Roman"/>
          <w:i w:val="0"/>
          <w:iCs w:val="0"/>
          <w:caps w:val="0"/>
          <w:color w:val="auto"/>
          <w:spacing w:val="0"/>
          <w:sz w:val="21"/>
          <w:szCs w:val="22"/>
          <w:shd w:val="clear" w:color="auto" w:fill="auto"/>
        </w:rPr>
      </w:pPr>
      <w:r>
        <w:rPr>
          <w:rFonts w:hint="default" w:ascii="Times New Roman" w:hAnsi="Times New Roman" w:eastAsia="宋体" w:cs="Times New Roman"/>
          <w:i w:val="0"/>
          <w:iCs w:val="0"/>
          <w:caps w:val="0"/>
          <w:color w:val="auto"/>
          <w:spacing w:val="0"/>
          <w:sz w:val="21"/>
          <w:szCs w:val="22"/>
          <w:shd w:val="clear" w:color="auto" w:fill="auto"/>
        </w:rPr>
        <w:t>检查准确投放收集容器数</w:t>
      </w:r>
      <w:r>
        <w:rPr>
          <w:rFonts w:hint="default" w:ascii="Times New Roman" w:hAnsi="Times New Roman" w:eastAsia="宋体" w:cs="Times New Roman"/>
          <w:i w:val="0"/>
          <w:iCs w:val="0"/>
          <w:caps w:val="0"/>
          <w:color w:val="auto"/>
          <w:spacing w:val="0"/>
          <w:sz w:val="21"/>
          <w:szCs w:val="22"/>
          <w:shd w:val="clear" w:color="auto" w:fill="auto"/>
          <w:lang w:val="en-US" w:eastAsia="zh-CN"/>
        </w:rPr>
        <w:t>与</w:t>
      </w:r>
      <w:r>
        <w:rPr>
          <w:rFonts w:hint="default" w:ascii="Times New Roman" w:hAnsi="Times New Roman" w:eastAsia="宋体" w:cs="Times New Roman"/>
          <w:i w:val="0"/>
          <w:iCs w:val="0"/>
          <w:caps w:val="0"/>
          <w:color w:val="auto"/>
          <w:spacing w:val="0"/>
          <w:sz w:val="21"/>
          <w:szCs w:val="22"/>
          <w:shd w:val="clear" w:color="auto" w:fill="auto"/>
        </w:rPr>
        <w:t>随机抽样总数</w:t>
      </w:r>
      <w:r>
        <w:rPr>
          <w:rFonts w:hint="default" w:ascii="Times New Roman" w:hAnsi="Times New Roman" w:eastAsia="宋体" w:cs="Times New Roman"/>
          <w:i w:val="0"/>
          <w:iCs w:val="0"/>
          <w:caps w:val="0"/>
          <w:color w:val="auto"/>
          <w:spacing w:val="0"/>
          <w:sz w:val="21"/>
          <w:szCs w:val="22"/>
          <w:shd w:val="clear" w:color="auto" w:fill="auto"/>
          <w:lang w:val="en-US" w:eastAsia="zh-CN"/>
        </w:rPr>
        <w:t>的百分比</w:t>
      </w:r>
      <w:r>
        <w:rPr>
          <w:rFonts w:hint="default" w:ascii="Times New Roman" w:hAnsi="Times New Roman" w:eastAsia="宋体" w:cs="Times New Roman"/>
          <w:i w:val="0"/>
          <w:iCs w:val="0"/>
          <w:caps w:val="0"/>
          <w:color w:val="auto"/>
          <w:spacing w:val="0"/>
          <w:sz w:val="21"/>
          <w:szCs w:val="22"/>
          <w:shd w:val="clear" w:color="auto" w:fill="auto"/>
        </w:rPr>
        <w:t>。</w:t>
      </w:r>
    </w:p>
    <w:p>
      <w:pPr>
        <w:widowControl/>
        <w:snapToGrid w:val="0"/>
        <w:spacing w:beforeLines="50" w:afterLines="50" w:line="240" w:lineRule="auto"/>
        <w:jc w:val="left"/>
        <w:rPr>
          <w:rFonts w:hint="default" w:ascii="Times New Roman" w:hAnsi="Times New Roman" w:eastAsia="宋体" w:cs="Times New Roman"/>
          <w:bCs w:val="0"/>
          <w:color w:val="auto"/>
          <w:sz w:val="21"/>
          <w:szCs w:val="22"/>
          <w:lang w:val="en-US" w:eastAsia="zh-CN"/>
        </w:rPr>
      </w:pPr>
      <w:r>
        <w:rPr>
          <w:rFonts w:hint="default" w:ascii="Times New Roman" w:hAnsi="Times New Roman" w:eastAsia="黑体" w:cs="Times New Roman"/>
          <w:bCs w:val="0"/>
          <w:color w:val="auto"/>
          <w:sz w:val="21"/>
          <w:szCs w:val="22"/>
          <w:lang w:val="en-US" w:eastAsia="zh-CN"/>
        </w:rPr>
        <w:t xml:space="preserve">2.0.11 </w:t>
      </w:r>
      <w:r>
        <w:rPr>
          <w:rFonts w:hint="default" w:ascii="Times New Roman" w:hAnsi="Times New Roman" w:eastAsia="宋体" w:cs="Times New Roman"/>
          <w:bCs w:val="0"/>
          <w:color w:val="auto"/>
          <w:sz w:val="21"/>
          <w:szCs w:val="22"/>
          <w:lang w:val="en-US" w:eastAsia="zh-CN"/>
        </w:rPr>
        <w:t>群众</w:t>
      </w:r>
      <w:r>
        <w:rPr>
          <w:rFonts w:hint="default" w:ascii="Times New Roman" w:hAnsi="Times New Roman" w:eastAsia="宋体" w:cs="Times New Roman"/>
          <w:bCs w:val="0"/>
          <w:color w:val="auto"/>
          <w:sz w:val="21"/>
          <w:szCs w:val="22"/>
        </w:rPr>
        <w:t>满意率</w:t>
      </w:r>
      <w:r>
        <w:rPr>
          <w:rFonts w:hint="default" w:eastAsia="宋体" w:cs="Times New Roman"/>
          <w:bCs w:val="0"/>
          <w:color w:val="auto"/>
          <w:sz w:val="21"/>
          <w:szCs w:val="22"/>
          <w:lang w:val="en-US" w:eastAsia="zh-CN"/>
        </w:rPr>
        <w:t xml:space="preserve">  </w:t>
      </w:r>
      <w:r>
        <w:rPr>
          <w:rFonts w:hint="default" w:eastAsia="宋体"/>
          <w:color w:val="auto"/>
          <w:sz w:val="21"/>
          <w:szCs w:val="22"/>
        </w:rPr>
        <w:t>Satisfaction rate of the masses</w:t>
      </w:r>
    </w:p>
    <w:p>
      <w:pPr>
        <w:snapToGrid w:val="0"/>
        <w:spacing w:beforeLines="50" w:afterLines="50" w:line="240" w:lineRule="auto"/>
        <w:ind w:firstLine="315" w:firstLineChars="150"/>
        <w:rPr>
          <w:rFonts w:hint="default" w:ascii="Times New Roman" w:hAnsi="Times New Roman" w:eastAsia="宋体" w:cs="Times New Roman"/>
          <w:i w:val="0"/>
          <w:caps w:val="0"/>
          <w:color w:val="auto"/>
          <w:spacing w:val="0"/>
          <w:sz w:val="21"/>
          <w:szCs w:val="22"/>
        </w:rPr>
      </w:pPr>
      <w:r>
        <w:rPr>
          <w:rFonts w:hint="default" w:ascii="Times New Roman" w:hAnsi="Times New Roman" w:eastAsia="宋体" w:cs="Times New Roman"/>
          <w:i w:val="0"/>
          <w:caps w:val="0"/>
          <w:color w:val="auto"/>
          <w:spacing w:val="0"/>
          <w:sz w:val="21"/>
          <w:szCs w:val="22"/>
          <w:shd w:val="clear" w:color="auto" w:fill="auto"/>
        </w:rPr>
        <w:t>调查满意人数</w:t>
      </w:r>
      <w:r>
        <w:rPr>
          <w:rFonts w:hint="default" w:ascii="Times New Roman" w:hAnsi="Times New Roman" w:eastAsia="宋体" w:cs="Times New Roman"/>
          <w:i w:val="0"/>
          <w:caps w:val="0"/>
          <w:color w:val="auto"/>
          <w:spacing w:val="0"/>
          <w:sz w:val="21"/>
          <w:szCs w:val="22"/>
          <w:shd w:val="clear" w:color="auto" w:fill="auto"/>
          <w:lang w:val="en-US" w:eastAsia="zh-CN"/>
        </w:rPr>
        <w:t>与</w:t>
      </w:r>
      <w:r>
        <w:rPr>
          <w:rFonts w:hint="default" w:ascii="Times New Roman" w:hAnsi="Times New Roman" w:eastAsia="宋体" w:cs="Times New Roman"/>
          <w:i w:val="0"/>
          <w:caps w:val="0"/>
          <w:color w:val="auto"/>
          <w:spacing w:val="0"/>
          <w:sz w:val="21"/>
          <w:szCs w:val="22"/>
          <w:shd w:val="clear" w:color="auto" w:fill="auto"/>
        </w:rPr>
        <w:t>随机抽样总人数*</w:t>
      </w:r>
      <w:r>
        <w:rPr>
          <w:rFonts w:hint="default" w:ascii="Times New Roman" w:hAnsi="Times New Roman" w:eastAsia="宋体" w:cs="Times New Roman"/>
          <w:i w:val="0"/>
          <w:caps w:val="0"/>
          <w:color w:val="auto"/>
          <w:spacing w:val="0"/>
          <w:sz w:val="21"/>
          <w:szCs w:val="22"/>
          <w:shd w:val="clear" w:color="auto" w:fill="auto"/>
          <w:lang w:val="en-US" w:eastAsia="zh-CN"/>
        </w:rPr>
        <w:t>的百分比</w:t>
      </w:r>
      <w:r>
        <w:rPr>
          <w:rFonts w:hint="default" w:ascii="Times New Roman" w:hAnsi="Times New Roman" w:eastAsia="宋体" w:cs="Times New Roman"/>
          <w:i w:val="0"/>
          <w:caps w:val="0"/>
          <w:color w:val="auto"/>
          <w:spacing w:val="0"/>
          <w:sz w:val="21"/>
          <w:szCs w:val="22"/>
          <w:shd w:val="clear" w:color="auto" w:fill="auto"/>
        </w:rPr>
        <w:t>。</w:t>
      </w:r>
    </w:p>
    <w:p>
      <w:pPr>
        <w:pStyle w:val="3"/>
        <w:spacing w:before="0" w:after="0" w:line="720" w:lineRule="auto"/>
        <w:rPr>
          <w:rFonts w:hint="eastAsia"/>
          <w:lang w:val="en-US" w:eastAsia="zh-CN"/>
        </w:rPr>
      </w:pPr>
      <w:bookmarkStart w:id="8" w:name="_Toc3257"/>
      <w:bookmarkStart w:id="9" w:name="_Toc14482"/>
    </w:p>
    <w:p>
      <w:pPr>
        <w:pStyle w:val="3"/>
        <w:spacing w:before="0" w:after="0" w:line="720" w:lineRule="auto"/>
      </w:pPr>
      <w:bookmarkStart w:id="10" w:name="_Toc31515"/>
      <w:r>
        <w:rPr>
          <w:rFonts w:hint="eastAsia"/>
          <w:lang w:val="en-US" w:eastAsia="zh-CN"/>
        </w:rPr>
        <w:t>3</w:t>
      </w:r>
      <w:r>
        <w:t xml:space="preserve"> </w:t>
      </w:r>
      <w:r>
        <w:rPr>
          <w:rFonts w:hint="default"/>
        </w:rPr>
        <w:t>评价对象</w:t>
      </w:r>
      <w:bookmarkEnd w:id="8"/>
      <w:bookmarkEnd w:id="9"/>
      <w:bookmarkEnd w:id="10"/>
    </w:p>
    <w:p>
      <w:pPr>
        <w:tabs>
          <w:tab w:val="left" w:pos="653"/>
        </w:tabs>
        <w:snapToGrid w:val="0"/>
        <w:rPr>
          <w:rFonts w:eastAsia="宋体"/>
          <w:bCs/>
          <w:color w:val="auto"/>
          <w:sz w:val="21"/>
        </w:rPr>
      </w:pPr>
      <w:r>
        <w:rPr>
          <w:rFonts w:hint="eastAsia" w:eastAsia="黑体" w:cs="Times New Roman"/>
          <w:bCs/>
          <w:color w:val="auto"/>
          <w:sz w:val="21"/>
          <w:lang w:val="en-US" w:eastAsia="zh-CN"/>
        </w:rPr>
        <w:t>3</w:t>
      </w:r>
      <w:r>
        <w:rPr>
          <w:rFonts w:hint="default" w:ascii="Times New Roman" w:hAnsi="Times New Roman" w:eastAsia="黑体" w:cs="Times New Roman"/>
          <w:bCs/>
          <w:color w:val="auto"/>
          <w:sz w:val="21"/>
        </w:rPr>
        <w:t xml:space="preserve">.0.1  </w:t>
      </w:r>
      <w:r>
        <w:rPr>
          <w:rFonts w:hint="default" w:eastAsia="宋体"/>
          <w:bCs/>
          <w:color w:val="auto"/>
          <w:sz w:val="21"/>
        </w:rPr>
        <w:t>评价对象包括以下：</w:t>
      </w:r>
    </w:p>
    <w:p>
      <w:pPr>
        <w:pStyle w:val="15"/>
        <w:numPr>
          <w:ilvl w:val="0"/>
          <w:numId w:val="0"/>
        </w:numPr>
        <w:ind w:firstLine="420" w:firstLineChars="200"/>
        <w:rPr>
          <w:rFonts w:ascii="Times New Roman"/>
        </w:rPr>
      </w:pPr>
      <w:r>
        <w:rPr>
          <w:rFonts w:hint="default" w:ascii="Times New Roman" w:hAnsi="Times New Roman" w:eastAsia="黑体" w:cs="Times New Roman"/>
        </w:rPr>
        <w:t>1</w:t>
      </w:r>
      <w:r>
        <w:rPr>
          <w:rFonts w:hint="default" w:ascii="Times New Roman" w:eastAsia="宋体"/>
          <w:b/>
          <w:bCs/>
        </w:rPr>
        <w:t xml:space="preserve"> </w:t>
      </w:r>
      <w:r>
        <w:rPr>
          <w:rFonts w:hint="default" w:ascii="Times New Roman" w:hAnsi="Times New Roman" w:cs="Times New Roman"/>
          <w:b/>
          <w:bCs/>
        </w:rPr>
        <w:t xml:space="preserve"> </w:t>
      </w:r>
      <w:r>
        <w:rPr>
          <w:rFonts w:hint="default" w:ascii="Times New Roman" w:hAnsi="Times New Roman" w:cs="Times New Roman"/>
        </w:rPr>
        <w:t>街道</w:t>
      </w:r>
      <w:r>
        <w:rPr>
          <w:rFonts w:hint="default" w:ascii="Times New Roman"/>
        </w:rPr>
        <w:t>；　</w:t>
      </w:r>
    </w:p>
    <w:p>
      <w:pPr>
        <w:pStyle w:val="15"/>
        <w:numPr>
          <w:ilvl w:val="0"/>
          <w:numId w:val="0"/>
        </w:numPr>
        <w:ind w:firstLine="420" w:firstLineChars="200"/>
        <w:rPr>
          <w:rFonts w:ascii="Times New Roman"/>
        </w:rPr>
      </w:pPr>
      <w:r>
        <w:rPr>
          <w:rFonts w:hint="default" w:ascii="Times New Roman" w:hAnsi="Times New Roman" w:eastAsia="黑体" w:cs="Times New Roman"/>
          <w:szCs w:val="22"/>
        </w:rPr>
        <w:t xml:space="preserve">2 </w:t>
      </w:r>
      <w:r>
        <w:rPr>
          <w:rFonts w:hint="default" w:ascii="Times New Roman" w:eastAsia="宋体"/>
          <w:b/>
          <w:bCs/>
        </w:rPr>
        <w:t xml:space="preserve"> </w:t>
      </w:r>
      <w:r>
        <w:rPr>
          <w:rFonts w:hint="default" w:ascii="Times New Roman"/>
        </w:rPr>
        <w:t>社区；　</w:t>
      </w:r>
    </w:p>
    <w:p>
      <w:pPr>
        <w:pStyle w:val="15"/>
        <w:numPr>
          <w:ilvl w:val="0"/>
          <w:numId w:val="0"/>
        </w:numPr>
        <w:ind w:firstLine="420" w:firstLineChars="200"/>
        <w:rPr>
          <w:rFonts w:ascii="Times New Roman"/>
        </w:rPr>
      </w:pPr>
      <w:r>
        <w:rPr>
          <w:rFonts w:hint="default" w:ascii="Times New Roman" w:hAnsi="Times New Roman" w:eastAsia="黑体" w:cs="Times New Roman"/>
          <w:szCs w:val="22"/>
        </w:rPr>
        <w:t xml:space="preserve">3 </w:t>
      </w:r>
      <w:r>
        <w:rPr>
          <w:rFonts w:hint="default" w:ascii="Times New Roman" w:eastAsia="宋体"/>
          <w:b/>
          <w:bCs/>
        </w:rPr>
        <w:t xml:space="preserve"> </w:t>
      </w:r>
      <w:r>
        <w:rPr>
          <w:rFonts w:hint="default" w:ascii="Times New Roman" w:eastAsia="宋体"/>
        </w:rPr>
        <w:t>党政机关</w:t>
      </w:r>
      <w:r>
        <w:rPr>
          <w:rFonts w:hint="default" w:ascii="Times New Roman"/>
        </w:rPr>
        <w:t>；</w:t>
      </w:r>
    </w:p>
    <w:p>
      <w:pPr>
        <w:pStyle w:val="15"/>
        <w:numPr>
          <w:ilvl w:val="0"/>
          <w:numId w:val="0"/>
        </w:numPr>
        <w:ind w:firstLine="420" w:firstLineChars="200"/>
        <w:rPr>
          <w:rFonts w:ascii="Times New Roman"/>
        </w:rPr>
      </w:pPr>
      <w:r>
        <w:rPr>
          <w:rFonts w:hint="default" w:ascii="Times New Roman" w:hAnsi="Times New Roman" w:eastAsia="黑体" w:cs="Times New Roman"/>
          <w:szCs w:val="22"/>
        </w:rPr>
        <w:t xml:space="preserve">4  </w:t>
      </w:r>
      <w:r>
        <w:rPr>
          <w:rFonts w:hint="default" w:ascii="Times New Roman" w:hAnsi="Times New Roman" w:cs="Times New Roman"/>
          <w:szCs w:val="22"/>
        </w:rPr>
        <w:t>学校</w:t>
      </w:r>
      <w:r>
        <w:rPr>
          <w:rFonts w:hint="default" w:ascii="Times New Roman"/>
        </w:rPr>
        <w:t>；</w:t>
      </w:r>
    </w:p>
    <w:p>
      <w:pPr>
        <w:pStyle w:val="15"/>
        <w:numPr>
          <w:ilvl w:val="0"/>
          <w:numId w:val="0"/>
        </w:numPr>
        <w:ind w:firstLine="420" w:firstLineChars="200"/>
        <w:rPr>
          <w:rFonts w:ascii="Times New Roman"/>
        </w:rPr>
      </w:pPr>
      <w:r>
        <w:rPr>
          <w:rFonts w:hint="default" w:ascii="Times New Roman" w:hAnsi="Times New Roman" w:eastAsia="黑体" w:cs="Times New Roman"/>
          <w:szCs w:val="22"/>
        </w:rPr>
        <w:t xml:space="preserve">5  </w:t>
      </w:r>
      <w:r>
        <w:rPr>
          <w:rFonts w:hint="default" w:ascii="Times New Roman" w:hAnsi="Times New Roman" w:cs="Times New Roman"/>
          <w:szCs w:val="22"/>
        </w:rPr>
        <w:t>企事业单位；</w:t>
      </w:r>
    </w:p>
    <w:p>
      <w:pPr>
        <w:pStyle w:val="15"/>
        <w:numPr>
          <w:ilvl w:val="0"/>
          <w:numId w:val="0"/>
        </w:numPr>
        <w:ind w:firstLine="420" w:firstLineChars="200"/>
        <w:rPr>
          <w:rFonts w:hint="default" w:ascii="Times New Roman" w:hAnsi="Times New Roman" w:eastAsia="宋体" w:cs="Times New Roman"/>
          <w:szCs w:val="22"/>
          <w:lang w:eastAsia="zh-CN"/>
        </w:rPr>
      </w:pPr>
      <w:r>
        <w:rPr>
          <w:rFonts w:hint="default" w:ascii="Times New Roman" w:hAnsi="Times New Roman" w:eastAsia="黑体" w:cs="Times New Roman"/>
          <w:szCs w:val="22"/>
        </w:rPr>
        <w:t xml:space="preserve">6  </w:t>
      </w:r>
      <w:r>
        <w:rPr>
          <w:rFonts w:hint="default" w:ascii="Times New Roman" w:hAnsi="Times New Roman" w:cs="Times New Roman"/>
          <w:szCs w:val="22"/>
        </w:rPr>
        <w:t>居民小区</w:t>
      </w:r>
      <w:r>
        <w:rPr>
          <w:rFonts w:hint="default" w:ascii="Times New Roman" w:hAnsi="Times New Roman" w:cs="Times New Roman"/>
          <w:szCs w:val="22"/>
          <w:lang w:eastAsia="zh-CN"/>
        </w:rPr>
        <w:t>；</w:t>
      </w:r>
    </w:p>
    <w:p>
      <w:pPr>
        <w:pStyle w:val="15"/>
        <w:numPr>
          <w:ilvl w:val="0"/>
          <w:numId w:val="0"/>
        </w:numPr>
        <w:ind w:firstLine="420" w:firstLineChars="200"/>
        <w:rPr>
          <w:rFonts w:ascii="Times New Roman"/>
          <w:highlight w:val="yellow"/>
        </w:rPr>
      </w:pPr>
      <w:r>
        <w:rPr>
          <w:rFonts w:hint="default" w:ascii="Times New Roman" w:hAnsi="Times New Roman" w:eastAsia="黑体" w:cs="Times New Roman"/>
          <w:szCs w:val="22"/>
          <w:lang w:val="en-US" w:eastAsia="zh-CN"/>
        </w:rPr>
        <w:t xml:space="preserve">7  </w:t>
      </w:r>
      <w:r>
        <w:rPr>
          <w:rFonts w:hint="default" w:ascii="Times New Roman" w:hAnsi="Times New Roman" w:cs="Times New Roman"/>
          <w:szCs w:val="22"/>
          <w:lang w:val="en-US" w:eastAsia="zh-CN"/>
        </w:rPr>
        <w:t>公共场所</w:t>
      </w:r>
      <w:r>
        <w:rPr>
          <w:rFonts w:hint="default" w:ascii="Times New Roman" w:hAnsi="Times New Roman" w:cs="Times New Roman"/>
          <w:szCs w:val="22"/>
        </w:rPr>
        <w:t>。</w:t>
      </w: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rPr>
          <w:rFonts w:eastAsia="宋体"/>
          <w:bCs/>
          <w:color w:val="auto"/>
          <w:sz w:val="21"/>
          <w:szCs w:val="22"/>
        </w:rPr>
      </w:pPr>
    </w:p>
    <w:p>
      <w:pPr>
        <w:spacing w:line="360" w:lineRule="auto"/>
        <w:rPr>
          <w:rFonts w:hint="default" w:ascii="Times New Roman" w:hAnsi="Times New Roman" w:cs="Times New Roman"/>
        </w:rPr>
      </w:pPr>
      <w:r>
        <w:rPr>
          <w:rFonts w:hint="default" w:ascii="Times New Roman" w:hAnsi="Times New Roman" w:cs="Times New Roman"/>
        </w:rPr>
        <w:br w:type="page"/>
      </w:r>
    </w:p>
    <w:p>
      <w:pPr>
        <w:pStyle w:val="3"/>
        <w:spacing w:before="0" w:after="0" w:line="720" w:lineRule="auto"/>
      </w:pPr>
      <w:bookmarkStart w:id="11" w:name="_Toc9013"/>
      <w:bookmarkStart w:id="12" w:name="_Toc4309"/>
      <w:bookmarkStart w:id="13" w:name="_Toc7730"/>
      <w:r>
        <w:rPr>
          <w:rFonts w:hint="eastAsia"/>
          <w:lang w:val="en-US" w:eastAsia="zh-CN"/>
        </w:rPr>
        <w:t>4</w:t>
      </w:r>
      <w:r>
        <w:t xml:space="preserve"> </w:t>
      </w:r>
      <w:r>
        <w:rPr>
          <w:rFonts w:hint="default"/>
        </w:rPr>
        <w:t>评价要求</w:t>
      </w:r>
      <w:bookmarkEnd w:id="11"/>
      <w:bookmarkEnd w:id="12"/>
      <w:bookmarkEnd w:id="13"/>
    </w:p>
    <w:p>
      <w:pPr>
        <w:pStyle w:val="4"/>
        <w:spacing w:line="360" w:lineRule="auto"/>
        <w:rPr>
          <w:rFonts w:ascii="Times New Roman" w:hAnsi="Times New Roman"/>
        </w:rPr>
      </w:pPr>
      <w:bookmarkStart w:id="14" w:name="_Toc24260"/>
      <w:bookmarkStart w:id="15" w:name="_Toc22283"/>
      <w:bookmarkStart w:id="16" w:name="_Toc24951"/>
      <w:r>
        <w:rPr>
          <w:rFonts w:hint="eastAsia" w:ascii="Times New Roman" w:hAnsi="Times New Roman"/>
          <w:lang w:val="en-US" w:eastAsia="zh-CN"/>
        </w:rPr>
        <w:t>4</w:t>
      </w:r>
      <w:r>
        <w:rPr>
          <w:rFonts w:ascii="Times New Roman" w:hAnsi="Times New Roman"/>
        </w:rPr>
        <w:t>.</w:t>
      </w:r>
      <w:r>
        <w:rPr>
          <w:rFonts w:hint="default" w:ascii="Times New Roman" w:hAnsi="Times New Roman"/>
        </w:rPr>
        <w:t>1 基本要求与条件</w:t>
      </w:r>
      <w:bookmarkEnd w:id="14"/>
      <w:bookmarkEnd w:id="15"/>
      <w:bookmarkEnd w:id="16"/>
    </w:p>
    <w:p>
      <w:pPr>
        <w:rPr>
          <w:rFonts w:eastAsia="宋体"/>
          <w:color w:val="auto"/>
          <w:sz w:val="21"/>
          <w:szCs w:val="21"/>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.1.1</w:t>
      </w:r>
      <w:r>
        <w:rPr>
          <w:rFonts w:hint="default" w:eastAsia="宋体"/>
          <w:b/>
          <w:color w:val="auto"/>
          <w:sz w:val="21"/>
          <w:szCs w:val="21"/>
        </w:rPr>
        <w:t xml:space="preserve">  </w:t>
      </w:r>
      <w:r>
        <w:rPr>
          <w:rFonts w:hint="default" w:eastAsia="宋体"/>
          <w:color w:val="auto"/>
          <w:sz w:val="21"/>
          <w:szCs w:val="21"/>
        </w:rPr>
        <w:t>参评对象应满足以下要求：</w:t>
      </w:r>
    </w:p>
    <w:p>
      <w:pPr>
        <w:ind w:firstLine="420" w:firstLineChars="200"/>
        <w:rPr>
          <w:rFonts w:eastAsia="宋体"/>
          <w:color w:val="auto"/>
          <w:sz w:val="21"/>
          <w:szCs w:val="21"/>
        </w:rPr>
      </w:pPr>
      <w:r>
        <w:rPr>
          <w:rFonts w:hint="default" w:ascii="Times New Roman" w:hAnsi="Times New Roman" w:eastAsia="黑体" w:cs="Times New Roman"/>
          <w:bCs/>
          <w:color w:val="auto"/>
          <w:sz w:val="21"/>
          <w:szCs w:val="21"/>
        </w:rPr>
        <w:t xml:space="preserve">1 </w:t>
      </w:r>
      <w:r>
        <w:rPr>
          <w:rFonts w:hint="default" w:eastAsia="宋体"/>
          <w:bCs/>
          <w:color w:val="auto"/>
          <w:sz w:val="21"/>
          <w:szCs w:val="21"/>
        </w:rPr>
        <w:t xml:space="preserve"> </w:t>
      </w:r>
      <w:r>
        <w:rPr>
          <w:rFonts w:hint="default" w:eastAsia="宋体"/>
          <w:color w:val="auto"/>
          <w:sz w:val="21"/>
          <w:szCs w:val="21"/>
        </w:rPr>
        <w:t>1年内无重大污染环境事故和重大社会负面影响事件；</w:t>
      </w:r>
    </w:p>
    <w:p>
      <w:pPr>
        <w:pStyle w:val="15"/>
        <w:numPr>
          <w:ilvl w:val="0"/>
          <w:numId w:val="0"/>
        </w:numPr>
        <w:ind w:firstLine="420" w:firstLineChars="200"/>
        <w:rPr>
          <w:rFonts w:ascii="Times New Roman" w:eastAsia="宋体"/>
          <w:bCs/>
          <w:szCs w:val="21"/>
        </w:rPr>
      </w:pPr>
      <w:r>
        <w:rPr>
          <w:rFonts w:hint="default" w:ascii="Times New Roman" w:hAnsi="Times New Roman" w:eastAsia="黑体" w:cs="Times New Roman"/>
          <w:bCs/>
          <w:color w:val="auto"/>
          <w:sz w:val="21"/>
          <w:szCs w:val="21"/>
          <w:lang w:val="en-US" w:eastAsia="zh-CN" w:bidi="ar-SA"/>
        </w:rPr>
        <w:t xml:space="preserve">2 </w:t>
      </w:r>
      <w:r>
        <w:rPr>
          <w:rFonts w:hint="default" w:ascii="Times New Roman" w:eastAsia="宋体"/>
          <w:bCs/>
          <w:szCs w:val="21"/>
        </w:rPr>
        <w:t xml:space="preserve"> </w:t>
      </w:r>
      <w:r>
        <w:rPr>
          <w:rFonts w:hint="default" w:ascii="Times New Roman" w:eastAsia="宋体"/>
          <w:szCs w:val="21"/>
        </w:rPr>
        <w:t>按照湖南省</w:t>
      </w:r>
      <w:r>
        <w:rPr>
          <w:rFonts w:hint="default" w:ascii="Times New Roman"/>
          <w:szCs w:val="21"/>
          <w:lang w:val="en-US" w:eastAsia="zh-CN"/>
        </w:rPr>
        <w:t>城市</w:t>
      </w:r>
      <w:r>
        <w:rPr>
          <w:rFonts w:hint="default" w:ascii="Times New Roman" w:eastAsia="宋体"/>
          <w:szCs w:val="21"/>
        </w:rPr>
        <w:t>生活垃圾</w:t>
      </w:r>
      <w:r>
        <w:rPr>
          <w:rFonts w:hint="default" w:ascii="Times New Roman"/>
          <w:szCs w:val="21"/>
          <w:lang w:val="en-US" w:eastAsia="zh-CN"/>
        </w:rPr>
        <w:t>分类</w:t>
      </w:r>
      <w:r>
        <w:rPr>
          <w:rFonts w:hint="default" w:ascii="Times New Roman" w:eastAsia="宋体"/>
          <w:szCs w:val="21"/>
        </w:rPr>
        <w:t>示范创建基本要求开展示范创建工作持续运行不少于120天，并取得效果；</w:t>
      </w:r>
    </w:p>
    <w:p>
      <w:pPr>
        <w:pStyle w:val="16"/>
        <w:rPr>
          <w:rFonts w:ascii="Times New Roman"/>
          <w:sz w:val="18"/>
          <w:szCs w:val="18"/>
        </w:rPr>
      </w:pPr>
      <w:r>
        <w:rPr>
          <w:rFonts w:hint="default" w:ascii="Times New Roman"/>
          <w:sz w:val="18"/>
          <w:szCs w:val="18"/>
        </w:rPr>
        <w:t>示范创建工作时间为从启动之日起到申报日止。</w:t>
      </w:r>
    </w:p>
    <w:p>
      <w:pPr>
        <w:ind w:firstLine="420" w:firstLineChars="200"/>
        <w:rPr>
          <w:rFonts w:ascii="Times New Roman" w:eastAsia="宋体"/>
          <w:color w:val="auto"/>
          <w:sz w:val="21"/>
          <w:szCs w:val="21"/>
        </w:rPr>
      </w:pPr>
      <w:r>
        <w:rPr>
          <w:rFonts w:hint="default" w:ascii="Times New Roman" w:hAnsi="Times New Roman" w:eastAsia="黑体" w:cs="Times New Roman"/>
          <w:bCs/>
          <w:color w:val="auto"/>
          <w:sz w:val="21"/>
          <w:szCs w:val="21"/>
        </w:rPr>
        <w:t xml:space="preserve">3 </w:t>
      </w:r>
      <w:r>
        <w:rPr>
          <w:rFonts w:hint="default" w:ascii="Times New Roman" w:eastAsia="宋体"/>
          <w:color w:val="auto"/>
          <w:sz w:val="21"/>
          <w:szCs w:val="21"/>
        </w:rPr>
        <w:t xml:space="preserve"> </w:t>
      </w:r>
      <w:r>
        <w:rPr>
          <w:rFonts w:hint="default" w:eastAsia="宋体"/>
          <w:color w:val="auto"/>
          <w:sz w:val="21"/>
          <w:szCs w:val="21"/>
        </w:rPr>
        <w:t>经自查符合要求。</w:t>
      </w:r>
    </w:p>
    <w:p>
      <w:pPr>
        <w:tabs>
          <w:tab w:val="left" w:pos="246"/>
          <w:tab w:val="left" w:pos="653"/>
        </w:tabs>
        <w:snapToGrid w:val="0"/>
        <w:jc w:val="left"/>
        <w:rPr>
          <w:rFonts w:hint="default" w:eastAsia="宋体"/>
          <w:color w:val="auto"/>
          <w:sz w:val="21"/>
          <w:szCs w:val="21"/>
          <w:lang w:val="en-US" w:eastAsia="zh-CN"/>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.1.2 </w:t>
      </w:r>
      <w:r>
        <w:rPr>
          <w:rFonts w:hint="default" w:eastAsia="宋体"/>
          <w:b/>
          <w:color w:val="auto"/>
          <w:sz w:val="21"/>
          <w:szCs w:val="21"/>
        </w:rPr>
        <w:t xml:space="preserve"> </w:t>
      </w:r>
      <w:r>
        <w:rPr>
          <w:rFonts w:hint="default" w:eastAsia="宋体"/>
          <w:color w:val="auto"/>
          <w:sz w:val="21"/>
          <w:szCs w:val="21"/>
        </w:rPr>
        <w:t>社区还应满足</w:t>
      </w:r>
      <w:r>
        <w:rPr>
          <w:rFonts w:hint="default" w:eastAsia="宋体"/>
          <w:color w:val="auto"/>
          <w:sz w:val="21"/>
          <w:szCs w:val="21"/>
          <w:lang w:val="en-US" w:eastAsia="zh-CN"/>
        </w:rPr>
        <w:t>下列条件：</w:t>
      </w:r>
    </w:p>
    <w:p>
      <w:pPr>
        <w:tabs>
          <w:tab w:val="left" w:pos="246"/>
          <w:tab w:val="left" w:pos="653"/>
        </w:tabs>
        <w:snapToGrid w:val="0"/>
        <w:ind w:firstLine="420" w:firstLineChars="200"/>
        <w:jc w:val="left"/>
        <w:rPr>
          <w:rFonts w:eastAsia="宋体"/>
          <w:color w:val="auto"/>
          <w:sz w:val="21"/>
          <w:szCs w:val="21"/>
        </w:rPr>
      </w:pPr>
      <w:r>
        <w:rPr>
          <w:rFonts w:hint="default" w:ascii="Times New Roman" w:hAnsi="Times New Roman" w:eastAsia="黑体" w:cs="Times New Roman"/>
          <w:bCs/>
          <w:color w:val="auto"/>
          <w:sz w:val="21"/>
          <w:szCs w:val="21"/>
        </w:rPr>
        <w:t xml:space="preserve">1 </w:t>
      </w:r>
      <w:r>
        <w:rPr>
          <w:rFonts w:hint="default" w:eastAsia="宋体"/>
          <w:color w:val="auto"/>
          <w:sz w:val="21"/>
          <w:szCs w:val="21"/>
        </w:rPr>
        <w:t xml:space="preserve"> 辖区内学校、党政机关、企事业单位</w:t>
      </w:r>
      <w:r>
        <w:rPr>
          <w:rFonts w:hint="default" w:eastAsia="宋体"/>
          <w:color w:val="auto"/>
          <w:sz w:val="21"/>
          <w:szCs w:val="21"/>
          <w:lang w:eastAsia="zh-CN"/>
        </w:rPr>
        <w:t>、</w:t>
      </w:r>
      <w:r>
        <w:rPr>
          <w:rFonts w:hint="default" w:eastAsia="宋体"/>
          <w:color w:val="auto"/>
          <w:sz w:val="21"/>
          <w:szCs w:val="21"/>
          <w:lang w:val="en-US" w:eastAsia="zh-CN"/>
        </w:rPr>
        <w:t>公共场所</w:t>
      </w:r>
      <w:r>
        <w:rPr>
          <w:rFonts w:hint="default" w:eastAsia="宋体"/>
          <w:color w:val="auto"/>
          <w:sz w:val="21"/>
          <w:szCs w:val="21"/>
        </w:rPr>
        <w:t>等至少有</w:t>
      </w:r>
      <w:r>
        <w:rPr>
          <w:rFonts w:hint="default" w:eastAsia="宋体"/>
          <w:color w:val="auto"/>
          <w:sz w:val="21"/>
          <w:szCs w:val="21"/>
          <w:lang w:val="en-US" w:eastAsia="zh-CN"/>
        </w:rPr>
        <w:t>2</w:t>
      </w:r>
      <w:r>
        <w:rPr>
          <w:rFonts w:hint="default" w:eastAsia="宋体"/>
          <w:color w:val="auto"/>
          <w:sz w:val="21"/>
          <w:szCs w:val="21"/>
        </w:rPr>
        <w:t>类已建成示范级；</w:t>
      </w:r>
    </w:p>
    <w:p>
      <w:pPr>
        <w:tabs>
          <w:tab w:val="left" w:pos="246"/>
          <w:tab w:val="left" w:pos="653"/>
        </w:tabs>
        <w:snapToGrid w:val="0"/>
        <w:ind w:firstLine="420" w:firstLineChars="200"/>
        <w:jc w:val="left"/>
        <w:rPr>
          <w:rFonts w:eastAsia="宋体"/>
          <w:color w:val="auto"/>
          <w:sz w:val="21"/>
          <w:szCs w:val="21"/>
        </w:rPr>
      </w:pPr>
      <w:r>
        <w:rPr>
          <w:rFonts w:hint="default" w:ascii="Times New Roman" w:hAnsi="Times New Roman" w:eastAsia="黑体" w:cs="Times New Roman"/>
          <w:bCs/>
          <w:color w:val="auto"/>
          <w:sz w:val="21"/>
          <w:szCs w:val="21"/>
        </w:rPr>
        <w:t xml:space="preserve">2 </w:t>
      </w:r>
      <w:r>
        <w:rPr>
          <w:rFonts w:hint="default" w:eastAsia="宋体"/>
          <w:color w:val="auto"/>
          <w:sz w:val="21"/>
          <w:szCs w:val="21"/>
        </w:rPr>
        <w:t xml:space="preserve"> 至少有一个</w:t>
      </w:r>
      <w:r>
        <w:rPr>
          <w:rFonts w:hint="default" w:eastAsia="宋体"/>
          <w:color w:val="auto"/>
          <w:sz w:val="21"/>
          <w:szCs w:val="21"/>
          <w:lang w:val="en-US" w:eastAsia="zh-CN"/>
        </w:rPr>
        <w:t>居民小区</w:t>
      </w:r>
      <w:r>
        <w:rPr>
          <w:rFonts w:hint="default" w:eastAsia="宋体"/>
          <w:color w:val="auto"/>
          <w:sz w:val="21"/>
          <w:szCs w:val="21"/>
        </w:rPr>
        <w:t>已建成示范级。</w:t>
      </w:r>
    </w:p>
    <w:p>
      <w:pPr>
        <w:tabs>
          <w:tab w:val="left" w:pos="246"/>
          <w:tab w:val="left" w:pos="653"/>
        </w:tabs>
        <w:snapToGrid w:val="0"/>
        <w:jc w:val="left"/>
        <w:rPr>
          <w:rFonts w:eastAsia="宋体"/>
          <w:color w:val="auto"/>
          <w:sz w:val="21"/>
          <w:szCs w:val="21"/>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.1.3 </w:t>
      </w:r>
      <w:r>
        <w:rPr>
          <w:rFonts w:hint="default" w:eastAsia="宋体"/>
          <w:b/>
          <w:color w:val="auto"/>
          <w:sz w:val="21"/>
          <w:szCs w:val="21"/>
        </w:rPr>
        <w:t xml:space="preserve"> </w:t>
      </w:r>
      <w:r>
        <w:rPr>
          <w:rFonts w:hint="default" w:eastAsia="宋体"/>
          <w:color w:val="auto"/>
          <w:sz w:val="21"/>
          <w:szCs w:val="21"/>
        </w:rPr>
        <w:t>街道还应满足下列条件：</w:t>
      </w:r>
    </w:p>
    <w:p>
      <w:pPr>
        <w:tabs>
          <w:tab w:val="left" w:pos="246"/>
          <w:tab w:val="left" w:pos="653"/>
        </w:tabs>
        <w:snapToGrid w:val="0"/>
        <w:ind w:firstLine="420" w:firstLineChars="200"/>
        <w:jc w:val="left"/>
        <w:rPr>
          <w:rFonts w:eastAsia="宋体"/>
          <w:color w:val="auto"/>
          <w:sz w:val="21"/>
          <w:szCs w:val="21"/>
        </w:rPr>
      </w:pPr>
      <w:r>
        <w:rPr>
          <w:rFonts w:hint="default" w:ascii="Times New Roman" w:hAnsi="Times New Roman" w:eastAsia="黑体" w:cs="Times New Roman"/>
          <w:bCs/>
          <w:color w:val="auto"/>
          <w:sz w:val="21"/>
          <w:szCs w:val="21"/>
        </w:rPr>
        <w:t xml:space="preserve">1 </w:t>
      </w:r>
      <w:r>
        <w:rPr>
          <w:rFonts w:hint="default" w:eastAsia="宋体"/>
          <w:color w:val="auto"/>
          <w:sz w:val="21"/>
          <w:szCs w:val="21"/>
        </w:rPr>
        <w:t xml:space="preserve"> 街道辖区内居民小区、学校、党政机关、企事业单位等至少有</w:t>
      </w:r>
      <w:r>
        <w:rPr>
          <w:rFonts w:hint="default" w:eastAsia="宋体"/>
          <w:color w:val="auto"/>
          <w:sz w:val="21"/>
          <w:szCs w:val="21"/>
          <w:lang w:val="en-US" w:eastAsia="zh-CN"/>
        </w:rPr>
        <w:t>3</w:t>
      </w:r>
      <w:r>
        <w:rPr>
          <w:rFonts w:hint="default" w:eastAsia="宋体"/>
          <w:color w:val="auto"/>
          <w:sz w:val="21"/>
          <w:szCs w:val="21"/>
        </w:rPr>
        <w:t>类已建成示范级；</w:t>
      </w:r>
    </w:p>
    <w:p>
      <w:pPr>
        <w:tabs>
          <w:tab w:val="left" w:pos="246"/>
          <w:tab w:val="left" w:pos="653"/>
        </w:tabs>
        <w:snapToGrid w:val="0"/>
        <w:ind w:firstLine="420" w:firstLineChars="200"/>
        <w:jc w:val="left"/>
        <w:rPr>
          <w:rFonts w:eastAsia="宋体"/>
          <w:color w:val="auto"/>
          <w:sz w:val="21"/>
          <w:szCs w:val="21"/>
        </w:rPr>
      </w:pPr>
      <w:r>
        <w:rPr>
          <w:rFonts w:hint="default" w:ascii="Times New Roman" w:hAnsi="Times New Roman" w:eastAsia="黑体" w:cs="Times New Roman"/>
          <w:bCs/>
          <w:color w:val="auto"/>
          <w:sz w:val="21"/>
          <w:szCs w:val="21"/>
        </w:rPr>
        <w:t>2</w:t>
      </w:r>
      <w:r>
        <w:rPr>
          <w:rFonts w:hint="default" w:eastAsia="宋体"/>
          <w:color w:val="auto"/>
          <w:sz w:val="21"/>
          <w:szCs w:val="21"/>
        </w:rPr>
        <w:t xml:space="preserve">  至少有一个社区已建成示范级。已建成示范社区内学校、党政机关、企事业单位不重复计算。</w:t>
      </w:r>
    </w:p>
    <w:p>
      <w:pPr>
        <w:pStyle w:val="16"/>
        <w:rPr>
          <w:rFonts w:ascii="Times New Roman"/>
        </w:rPr>
      </w:pPr>
      <w:r>
        <w:rPr>
          <w:rFonts w:hint="default" w:ascii="Times New Roman"/>
        </w:rPr>
        <w:t>街道只有一个社区的，可按社区条件评定示范街道。</w:t>
      </w:r>
    </w:p>
    <w:p>
      <w:pPr>
        <w:pStyle w:val="4"/>
        <w:spacing w:line="360" w:lineRule="auto"/>
        <w:rPr>
          <w:rFonts w:ascii="Times New Roman" w:hAnsi="Times New Roman"/>
        </w:rPr>
      </w:pPr>
      <w:bookmarkStart w:id="17" w:name="_Toc29539"/>
      <w:bookmarkStart w:id="18" w:name="_Toc2850"/>
      <w:bookmarkStart w:id="19" w:name="_Toc11221"/>
      <w:r>
        <w:rPr>
          <w:rFonts w:hint="eastAsia" w:ascii="Times New Roman" w:hAnsi="Times New Roman"/>
          <w:lang w:val="en-US" w:eastAsia="zh-CN"/>
        </w:rPr>
        <w:t>4</w:t>
      </w:r>
      <w:r>
        <w:rPr>
          <w:rFonts w:ascii="Times New Roman" w:hAnsi="Times New Roman"/>
        </w:rPr>
        <w:t>.</w:t>
      </w:r>
      <w:r>
        <w:rPr>
          <w:rFonts w:hint="default" w:ascii="Times New Roman" w:hAnsi="Times New Roman"/>
        </w:rPr>
        <w:t>2 评价方式</w:t>
      </w:r>
      <w:bookmarkEnd w:id="17"/>
      <w:bookmarkEnd w:id="18"/>
      <w:bookmarkEnd w:id="19"/>
    </w:p>
    <w:p>
      <w:pPr>
        <w:pStyle w:val="5"/>
        <w:rPr>
          <w:rFonts w:ascii="Times New Roman" w:hAnsi="Times New Roman" w:eastAsia="宋体"/>
          <w:sz w:val="21"/>
          <w:szCs w:val="21"/>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.2.1  </w:t>
      </w:r>
      <w:r>
        <w:rPr>
          <w:rFonts w:hint="default" w:ascii="Times New Roman" w:hAnsi="Times New Roman" w:eastAsia="宋体"/>
          <w:sz w:val="21"/>
          <w:szCs w:val="21"/>
          <w:lang w:val="en-US" w:eastAsia="zh-CN"/>
        </w:rPr>
        <w:t>采用专家</w:t>
      </w:r>
      <w:r>
        <w:rPr>
          <w:rFonts w:hint="default" w:ascii="Times New Roman" w:hAnsi="Times New Roman" w:eastAsia="宋体"/>
          <w:sz w:val="21"/>
          <w:szCs w:val="21"/>
        </w:rPr>
        <w:t>资料评审与实地核查、民意调查相结合的方式进行。</w:t>
      </w:r>
    </w:p>
    <w:p>
      <w:pPr>
        <w:pStyle w:val="16"/>
        <w:numPr>
          <w:ilvl w:val="0"/>
          <w:numId w:val="0"/>
        </w:numPr>
        <w:ind w:firstLine="360" w:firstLineChars="200"/>
        <w:rPr>
          <w:rFonts w:ascii="Times New Roman"/>
        </w:rPr>
      </w:pPr>
      <w:r>
        <w:rPr>
          <w:rFonts w:hint="default" w:ascii="Times New Roman" w:hAnsi="Times New Roman" w:eastAsia="黑体"/>
        </w:rPr>
        <w:t>注：</w:t>
      </w:r>
      <w:r>
        <w:rPr>
          <w:rFonts w:hint="default" w:ascii="Times New Roman" w:hAnsi="Times New Roman" w:eastAsia="宋体"/>
          <w:color w:val="000000"/>
        </w:rPr>
        <w:t>专家一般应具备大专以上学历和中级以上技术职称，从事本行业工作</w:t>
      </w:r>
      <w:r>
        <w:rPr>
          <w:rFonts w:hint="default" w:ascii="Times New Roman" w:hAnsi="Times New Roman"/>
          <w:color w:val="000000"/>
          <w:lang w:val="en-US" w:eastAsia="zh-CN"/>
        </w:rPr>
        <w:t>3</w:t>
      </w:r>
      <w:r>
        <w:rPr>
          <w:rFonts w:hint="default" w:ascii="Times New Roman" w:hAnsi="Times New Roman" w:eastAsia="宋体"/>
          <w:color w:val="000000"/>
        </w:rPr>
        <w:t>年以上，具有一定的组织管理和综合评审能力，且独立于参评对象。</w:t>
      </w:r>
    </w:p>
    <w:p>
      <w:pPr>
        <w:pStyle w:val="5"/>
        <w:rPr>
          <w:rFonts w:ascii="Times New Roman" w:hAnsi="Times New Roman" w:eastAsia="宋体"/>
          <w:sz w:val="21"/>
          <w:szCs w:val="21"/>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.2.2  </w:t>
      </w:r>
      <w:r>
        <w:rPr>
          <w:rFonts w:hint="default" w:ascii="Times New Roman" w:hAnsi="Times New Roman" w:eastAsia="宋体"/>
          <w:sz w:val="21"/>
          <w:szCs w:val="21"/>
        </w:rPr>
        <w:t>民意调查可通过问卷、电话、网络等方式进行。</w:t>
      </w:r>
    </w:p>
    <w:p>
      <w:pPr>
        <w:pStyle w:val="4"/>
        <w:spacing w:line="360" w:lineRule="auto"/>
        <w:rPr>
          <w:rFonts w:ascii="Times New Roman" w:hAnsi="Times New Roman"/>
        </w:rPr>
      </w:pPr>
      <w:bookmarkStart w:id="20" w:name="_Toc15970"/>
      <w:bookmarkStart w:id="21" w:name="_Toc1027"/>
      <w:bookmarkStart w:id="22" w:name="_Toc21170"/>
      <w:r>
        <w:rPr>
          <w:rFonts w:hint="eastAsia" w:ascii="Times New Roman" w:hAnsi="Times New Roman"/>
          <w:lang w:val="en-US" w:eastAsia="zh-CN"/>
        </w:rPr>
        <w:t>4</w:t>
      </w:r>
      <w:r>
        <w:rPr>
          <w:rFonts w:ascii="Times New Roman" w:hAnsi="Times New Roman"/>
        </w:rPr>
        <w:t>.</w:t>
      </w:r>
      <w:r>
        <w:rPr>
          <w:rFonts w:hint="default" w:ascii="Times New Roman" w:hAnsi="Times New Roman"/>
        </w:rPr>
        <w:t>3 评价内容与方法</w:t>
      </w:r>
      <w:bookmarkEnd w:id="20"/>
      <w:bookmarkEnd w:id="21"/>
      <w:bookmarkEnd w:id="22"/>
    </w:p>
    <w:p>
      <w:pPr>
        <w:pStyle w:val="5"/>
        <w:rPr>
          <w:rFonts w:eastAsia="宋体"/>
          <w:color w:val="auto"/>
          <w:sz w:val="21"/>
          <w:szCs w:val="21"/>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.3.1 </w:t>
      </w:r>
      <w:r>
        <w:rPr>
          <w:rFonts w:hint="default" w:eastAsia="宋体"/>
          <w:sz w:val="21"/>
          <w:szCs w:val="21"/>
        </w:rPr>
        <w:t xml:space="preserve"> </w:t>
      </w:r>
      <w:r>
        <w:rPr>
          <w:rFonts w:hint="default" w:eastAsia="宋体"/>
          <w:color w:val="auto"/>
          <w:sz w:val="21"/>
          <w:szCs w:val="21"/>
        </w:rPr>
        <w:t>居民小区、学校、党政机关、企事业单位、社区、街道评价内容与方法</w:t>
      </w:r>
      <w:r>
        <w:rPr>
          <w:rFonts w:hint="default" w:eastAsia="宋体"/>
          <w:color w:val="auto"/>
          <w:sz w:val="21"/>
          <w:szCs w:val="21"/>
          <w:lang w:val="en-US" w:eastAsia="zh-CN"/>
        </w:rPr>
        <w:t>按照</w:t>
      </w:r>
      <w:r>
        <w:rPr>
          <w:rFonts w:hint="default" w:eastAsia="宋体"/>
          <w:color w:val="auto"/>
          <w:sz w:val="21"/>
          <w:szCs w:val="21"/>
        </w:rPr>
        <w:t>附录A</w:t>
      </w:r>
      <w:r>
        <w:rPr>
          <w:rFonts w:hint="default" w:eastAsia="宋体"/>
          <w:color w:val="auto"/>
          <w:sz w:val="21"/>
          <w:szCs w:val="21"/>
          <w:lang w:val="en-US" w:eastAsia="zh-CN"/>
        </w:rPr>
        <w:t>执行</w:t>
      </w:r>
      <w:r>
        <w:rPr>
          <w:rFonts w:hint="default" w:eastAsia="宋体"/>
          <w:color w:val="auto"/>
          <w:sz w:val="21"/>
          <w:szCs w:val="21"/>
        </w:rPr>
        <w:t>。</w:t>
      </w:r>
    </w:p>
    <w:p>
      <w:pPr>
        <w:pStyle w:val="5"/>
        <w:rPr>
          <w:rFonts w:eastAsia="宋体"/>
          <w:color w:val="auto"/>
          <w:sz w:val="21"/>
          <w:szCs w:val="21"/>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.3.2 </w:t>
      </w:r>
      <w:r>
        <w:rPr>
          <w:rFonts w:hint="default" w:eastAsia="宋体"/>
          <w:color w:val="auto"/>
          <w:sz w:val="21"/>
          <w:szCs w:val="21"/>
        </w:rPr>
        <w:t xml:space="preserve"> 评价总分为100分，每类参评对象总分达到80分及以上视为达到示范要求。</w:t>
      </w:r>
    </w:p>
    <w:p>
      <w:pPr>
        <w:pStyle w:val="2"/>
        <w:rPr>
          <w:rFonts w:ascii="Times New Roman" w:eastAsia="宋体" w:cs="Times New Roman"/>
          <w:color w:val="auto"/>
          <w:sz w:val="21"/>
          <w:szCs w:val="21"/>
        </w:rPr>
      </w:pPr>
    </w:p>
    <w:p>
      <w:pPr>
        <w:pStyle w:val="2"/>
        <w:rPr>
          <w:rFonts w:ascii="Times New Roman" w:eastAsia="宋体" w:cs="Times New Roman"/>
          <w:color w:val="auto"/>
          <w:sz w:val="21"/>
          <w:szCs w:val="21"/>
        </w:rPr>
      </w:pPr>
    </w:p>
    <w:p>
      <w:pPr>
        <w:pStyle w:val="2"/>
        <w:rPr>
          <w:rFonts w:ascii="Times New Roman" w:eastAsia="宋体" w:cs="Times New Roman"/>
          <w:color w:val="auto"/>
          <w:sz w:val="21"/>
          <w:szCs w:val="21"/>
        </w:rPr>
      </w:pPr>
    </w:p>
    <w:p>
      <w:pPr>
        <w:pStyle w:val="2"/>
        <w:rPr>
          <w:rFonts w:ascii="Times New Roman" w:eastAsia="宋体" w:cs="Times New Roman"/>
          <w:color w:val="auto"/>
          <w:sz w:val="21"/>
          <w:szCs w:val="21"/>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3"/>
        <w:spacing w:before="0" w:after="0" w:line="720" w:lineRule="auto"/>
      </w:pPr>
      <w:bookmarkStart w:id="23" w:name="_Toc21484"/>
      <w:bookmarkStart w:id="24" w:name="_Toc26412"/>
      <w:bookmarkStart w:id="25" w:name="_Toc3621"/>
      <w:r>
        <w:rPr>
          <w:rFonts w:hint="default"/>
        </w:rPr>
        <w:t>附录A</w:t>
      </w:r>
      <w:r>
        <w:t xml:space="preserve"> </w:t>
      </w:r>
      <w:r>
        <w:rPr>
          <w:rFonts w:hint="default"/>
        </w:rPr>
        <w:t>评价内容与方法</w:t>
      </w:r>
      <w:bookmarkEnd w:id="23"/>
      <w:bookmarkEnd w:id="24"/>
      <w:bookmarkEnd w:id="25"/>
    </w:p>
    <w:p>
      <w:pPr>
        <w:spacing w:beforeLines="50" w:afterLines="50"/>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表A-</w:t>
      </w:r>
      <w:r>
        <w:rPr>
          <w:rFonts w:hint="default" w:ascii="Times New Roman" w:hAnsi="Times New Roman" w:eastAsia="黑体" w:cs="Times New Roman"/>
          <w:color w:val="000000"/>
          <w:kern w:val="0"/>
          <w:sz w:val="22"/>
          <w:szCs w:val="22"/>
          <w:lang w:val="en-US" w:eastAsia="zh-CN"/>
        </w:rPr>
        <w:t>1</w:t>
      </w:r>
      <w:r>
        <w:rPr>
          <w:rFonts w:hint="default" w:ascii="Times New Roman" w:hAnsi="Times New Roman" w:eastAsia="黑体" w:cs="Times New Roman"/>
          <w:color w:val="000000"/>
          <w:kern w:val="0"/>
          <w:sz w:val="22"/>
          <w:szCs w:val="22"/>
        </w:rPr>
        <w:t xml:space="preserve"> 示范街道评价内容和方法</w:t>
      </w:r>
    </w:p>
    <w:p>
      <w:pPr>
        <w:jc w:val="both"/>
        <w:rPr>
          <w:rFonts w:ascii="Times New Roman" w:eastAsia="宋体"/>
          <w:color w:val="auto"/>
          <w:kern w:val="2"/>
          <w:sz w:val="18"/>
          <w:szCs w:val="24"/>
        </w:rPr>
      </w:pP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2"/>
        <w:gridCol w:w="975"/>
        <w:gridCol w:w="1013"/>
        <w:gridCol w:w="57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序号</w:t>
            </w:r>
          </w:p>
        </w:tc>
        <w:tc>
          <w:tcPr>
            <w:tcW w:w="1988" w:type="dxa"/>
            <w:gridSpan w:val="2"/>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评价内容</w:t>
            </w:r>
          </w:p>
        </w:tc>
        <w:tc>
          <w:tcPr>
            <w:tcW w:w="5760" w:type="dxa"/>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评分细则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w:t>
            </w:r>
          </w:p>
        </w:tc>
        <w:tc>
          <w:tcPr>
            <w:tcW w:w="975" w:type="dxa"/>
            <w:vMerge w:val="restart"/>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rPr>
              <w:t>机制建设</w:t>
            </w:r>
            <w:r>
              <w:rPr>
                <w:rFonts w:hint="default" w:ascii="Times New Roman" w:eastAsia="宋体"/>
                <w:color w:val="auto"/>
                <w:kern w:val="2"/>
                <w:sz w:val="18"/>
                <w:szCs w:val="24"/>
                <w:lang w:val="en-US" w:eastAsia="zh-CN"/>
              </w:rPr>
              <w:t>（27分）</w:t>
            </w: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rPr>
              <w:t>实施方案</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（5分）</w:t>
            </w:r>
          </w:p>
        </w:tc>
        <w:tc>
          <w:tcPr>
            <w:tcW w:w="5760"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rPr>
              <w:t>制定</w:t>
            </w:r>
            <w:r>
              <w:rPr>
                <w:rFonts w:hint="default" w:ascii="Times New Roman" w:eastAsia="宋体"/>
                <w:color w:val="auto"/>
                <w:kern w:val="2"/>
                <w:sz w:val="18"/>
                <w:szCs w:val="24"/>
                <w:lang w:val="en-US" w:eastAsia="zh-CN"/>
              </w:rPr>
              <w:t>工作</w:t>
            </w:r>
            <w:r>
              <w:rPr>
                <w:rFonts w:hint="default" w:ascii="Times New Roman" w:eastAsia="宋体"/>
                <w:color w:val="auto"/>
                <w:kern w:val="2"/>
                <w:sz w:val="18"/>
                <w:szCs w:val="24"/>
              </w:rPr>
              <w:t>方案并执行的得5分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未制定方案</w:t>
            </w:r>
            <w:r>
              <w:rPr>
                <w:rFonts w:hint="default" w:ascii="Times New Roman" w:eastAsia="宋体"/>
                <w:color w:val="auto"/>
                <w:kern w:val="2"/>
                <w:sz w:val="18"/>
                <w:szCs w:val="24"/>
              </w:rPr>
              <w:t xml:space="preserve">不得分。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2</w:t>
            </w:r>
          </w:p>
        </w:tc>
        <w:tc>
          <w:tcPr>
            <w:tcW w:w="975" w:type="dxa"/>
            <w:vMerge w:val="continue"/>
            <w:shd w:val="clear" w:color="auto" w:fill="auto"/>
            <w:vAlign w:val="center"/>
          </w:tcPr>
          <w:p>
            <w:pPr>
              <w:jc w:val="center"/>
              <w:rPr>
                <w:rFonts w:hint="default" w:ascii="Times New Roman" w:eastAsia="宋体"/>
                <w:color w:val="auto"/>
                <w:kern w:val="2"/>
                <w:sz w:val="18"/>
                <w:szCs w:val="18"/>
              </w:rPr>
            </w:pP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rPr>
              <w:t>组织机构</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（1</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1.成立垃圾分类工作小组，主要领导任组长得3分；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2.至少配备3名专职人员负责垃圾分类工作得3分，缺1人扣1分；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3.建立宣讲师队伍，每1000户不少于1名宣讲师得2分，数量不足不得分；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4.建立督导员队伍，每300户不少于1名督导员得2分，数量不足不得分；</w:t>
            </w:r>
          </w:p>
          <w:p>
            <w:pPr>
              <w:jc w:val="left"/>
              <w:rPr>
                <w:rFonts w:hint="default" w:eastAsia="黑体"/>
                <w:szCs w:val="18"/>
                <w:lang w:val="en-US" w:eastAsia="zh-CN"/>
              </w:rPr>
            </w:pPr>
            <w:r>
              <w:rPr>
                <w:rFonts w:hint="default" w:ascii="Times New Roman" w:eastAsia="宋体"/>
                <w:color w:val="auto"/>
                <w:kern w:val="2"/>
                <w:sz w:val="18"/>
                <w:szCs w:val="24"/>
                <w:lang w:val="en-US" w:eastAsia="zh-CN"/>
              </w:rPr>
              <w:t>5.建立垃圾分类志愿者队伍的得2分，未建立不得分。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3</w:t>
            </w:r>
          </w:p>
        </w:tc>
        <w:tc>
          <w:tcPr>
            <w:tcW w:w="975"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监督检查（10分）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1.开展垃圾分类考核评估工作</w:t>
            </w:r>
            <w:r>
              <w:rPr>
                <w:rFonts w:hint="default" w:ascii="Times New Roman" w:eastAsia="宋体"/>
                <w:color w:val="auto"/>
                <w:kern w:val="2"/>
                <w:sz w:val="18"/>
                <w:szCs w:val="24"/>
              </w:rPr>
              <w:t>，记录完整并持续改进</w:t>
            </w:r>
            <w:r>
              <w:rPr>
                <w:rFonts w:hint="default" w:ascii="Times New Roman" w:eastAsia="宋体"/>
                <w:color w:val="auto"/>
                <w:kern w:val="2"/>
                <w:sz w:val="18"/>
                <w:szCs w:val="24"/>
                <w:lang w:val="en-US" w:eastAsia="zh-CN"/>
              </w:rPr>
              <w:t>的</w:t>
            </w:r>
            <w:r>
              <w:rPr>
                <w:rFonts w:hint="default" w:ascii="Times New Roman" w:eastAsia="宋体"/>
                <w:color w:val="auto"/>
                <w:kern w:val="2"/>
                <w:sz w:val="18"/>
                <w:szCs w:val="24"/>
              </w:rPr>
              <w:t>得5分，记录不完整酌情扣分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未开展不得分；</w:t>
            </w:r>
          </w:p>
          <w:p>
            <w:pPr>
              <w:jc w:val="left"/>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配合上级监督检查，问题得到整改得5分，1次整改不到位扣1分。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4</w:t>
            </w:r>
          </w:p>
        </w:tc>
        <w:tc>
          <w:tcPr>
            <w:tcW w:w="975" w:type="dxa"/>
            <w:vMerge w:val="restart"/>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宣教活动(16分)</w:t>
            </w:r>
          </w:p>
        </w:tc>
        <w:tc>
          <w:tcPr>
            <w:tcW w:w="1013"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宣传内容（5分）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1.宣传内容包括垃圾分类相关政策法规和分类投放、收集、运输、处理要求等得1分；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2.餐饮机构倡导光盘行动，有效落实的得1分，未落实的不得分；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3.食堂倡导减少使用一次性餐具，有效落实的得1分，未落实不得分；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4.办公室提倡再生纸和纸张双面使用，有相关文件要求并落实的得1分，无文件无落实的不得分；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5.宣传倡导旅游和住宿等行业不主动提供一次性用品的得1分。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5</w:t>
            </w:r>
          </w:p>
        </w:tc>
        <w:tc>
          <w:tcPr>
            <w:tcW w:w="975"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rPr>
              <w:t>宣传氛围（</w:t>
            </w:r>
            <w:r>
              <w:rPr>
                <w:rFonts w:hint="default" w:ascii="Times New Roman" w:eastAsia="宋体" w:cs="Times New Roman"/>
                <w:color w:val="auto"/>
                <w:kern w:val="2"/>
                <w:sz w:val="18"/>
                <w:szCs w:val="24"/>
                <w:lang w:val="en-US" w:eastAsia="zh-CN"/>
              </w:rPr>
              <w:t>2</w:t>
            </w:r>
            <w:r>
              <w:rPr>
                <w:rFonts w:hint="default" w:ascii="Times New Roman" w:eastAsia="宋体"/>
                <w:color w:val="auto"/>
                <w:kern w:val="2"/>
                <w:sz w:val="18"/>
                <w:szCs w:val="24"/>
              </w:rPr>
              <w:t>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街道</w:t>
            </w:r>
            <w:r>
              <w:rPr>
                <w:rFonts w:hint="default" w:ascii="Times New Roman" w:eastAsia="宋体"/>
                <w:color w:val="auto"/>
                <w:kern w:val="2"/>
                <w:sz w:val="18"/>
                <w:szCs w:val="24"/>
              </w:rPr>
              <w:t>范围内公共区域</w:t>
            </w:r>
            <w:r>
              <w:rPr>
                <w:rFonts w:hint="default" w:ascii="Times New Roman" w:eastAsia="宋体"/>
                <w:color w:val="auto"/>
                <w:kern w:val="2"/>
                <w:sz w:val="18"/>
                <w:szCs w:val="24"/>
                <w:lang w:val="en-US" w:eastAsia="zh-CN"/>
              </w:rPr>
              <w:t>开展生活垃圾分类公益广告和分类常识宣传</w:t>
            </w:r>
            <w:r>
              <w:rPr>
                <w:rFonts w:hint="default" w:ascii="Times New Roman" w:eastAsia="宋体"/>
                <w:color w:val="auto"/>
                <w:kern w:val="2"/>
                <w:sz w:val="18"/>
                <w:szCs w:val="24"/>
              </w:rPr>
              <w:t>，垃圾分类宣传浓厚得</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分，其他酌情给分。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6</w:t>
            </w:r>
          </w:p>
        </w:tc>
        <w:tc>
          <w:tcPr>
            <w:tcW w:w="975"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hAnsi="Times New Roman" w:eastAsia="宋体"/>
                <w:color w:val="auto"/>
                <w:kern w:val="2"/>
                <w:sz w:val="18"/>
                <w:szCs w:val="24"/>
                <w:lang w:val="en-US" w:eastAsia="zh-CN"/>
              </w:rPr>
              <w:t>活动组织</w:t>
            </w:r>
            <w:r>
              <w:rPr>
                <w:rFonts w:hint="default" w:ascii="Times New Roman" w:hAnsi="Times New Roman" w:eastAsia="宋体"/>
                <w:color w:val="auto"/>
                <w:kern w:val="2"/>
                <w:sz w:val="18"/>
                <w:szCs w:val="24"/>
              </w:rPr>
              <w:t>（</w:t>
            </w:r>
            <w:r>
              <w:rPr>
                <w:rFonts w:hint="default" w:ascii="Times New Roman" w:eastAsia="宋体"/>
                <w:color w:val="auto"/>
                <w:kern w:val="2"/>
                <w:sz w:val="18"/>
                <w:szCs w:val="24"/>
                <w:lang w:val="en-US" w:eastAsia="zh-CN"/>
              </w:rPr>
              <w:t>10</w:t>
            </w:r>
            <w:r>
              <w:rPr>
                <w:rFonts w:hint="default" w:ascii="Times New Roman" w:hAnsi="Times New Roman" w:eastAsia="宋体"/>
                <w:color w:val="auto"/>
                <w:kern w:val="2"/>
                <w:sz w:val="18"/>
                <w:szCs w:val="24"/>
              </w:rPr>
              <w:t>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rPr>
              <w:t>1.</w:t>
            </w:r>
            <w:r>
              <w:rPr>
                <w:rFonts w:hint="default" w:ascii="Times New Roman" w:eastAsia="宋体"/>
                <w:color w:val="auto"/>
                <w:kern w:val="2"/>
                <w:sz w:val="18"/>
                <w:szCs w:val="24"/>
                <w:lang w:val="en-US" w:eastAsia="zh-CN"/>
              </w:rPr>
              <w:t>组织</w:t>
            </w:r>
            <w:r>
              <w:rPr>
                <w:rFonts w:hint="default" w:ascii="Times New Roman" w:eastAsia="宋体"/>
                <w:color w:val="auto"/>
                <w:kern w:val="2"/>
                <w:sz w:val="18"/>
                <w:szCs w:val="24"/>
              </w:rPr>
              <w:t>参加政府、行业协会等单位组织的垃圾分类培训，每人/次计0.5分，最高分得3分；</w:t>
            </w:r>
          </w:p>
          <w:p>
            <w:pPr>
              <w:jc w:val="left"/>
              <w:rPr>
                <w:rFonts w:hint="default" w:ascii="Times New Roman" w:eastAsia="宋体"/>
                <w:color w:val="auto"/>
                <w:kern w:val="2"/>
                <w:sz w:val="18"/>
                <w:szCs w:val="18"/>
                <w:highlight w:val="none"/>
                <w:lang w:eastAsia="zh-CN"/>
              </w:rPr>
            </w:pP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.每季度组织开展垃圾分类</w:t>
            </w:r>
            <w:r>
              <w:rPr>
                <w:rFonts w:hint="default" w:ascii="Times New Roman" w:eastAsia="宋体"/>
                <w:color w:val="auto"/>
                <w:kern w:val="2"/>
                <w:sz w:val="18"/>
                <w:szCs w:val="24"/>
                <w:highlight w:val="none"/>
                <w:lang w:val="en-US" w:eastAsia="zh-CN"/>
              </w:rPr>
              <w:t>培训、专题讲座或参观实践等</w:t>
            </w:r>
            <w:r>
              <w:rPr>
                <w:rFonts w:hint="default" w:ascii="Times New Roman" w:eastAsia="宋体"/>
                <w:color w:val="auto"/>
                <w:kern w:val="2"/>
                <w:sz w:val="18"/>
                <w:szCs w:val="24"/>
                <w:highlight w:val="none"/>
              </w:rPr>
              <w:t>主题活动不少于1次，1次1分，最高得</w:t>
            </w:r>
            <w:r>
              <w:rPr>
                <w:rFonts w:hint="default" w:ascii="Times New Roman" w:eastAsia="宋体"/>
                <w:color w:val="auto"/>
                <w:kern w:val="2"/>
                <w:sz w:val="18"/>
                <w:szCs w:val="24"/>
                <w:highlight w:val="none"/>
                <w:lang w:val="en-US" w:eastAsia="zh-CN"/>
              </w:rPr>
              <w:t>4</w:t>
            </w:r>
            <w:r>
              <w:rPr>
                <w:rFonts w:hint="default" w:ascii="Times New Roman" w:eastAsia="宋体"/>
                <w:color w:val="auto"/>
                <w:kern w:val="2"/>
                <w:sz w:val="18"/>
                <w:szCs w:val="24"/>
                <w:highlight w:val="none"/>
              </w:rPr>
              <w:t>分</w:t>
            </w:r>
            <w:r>
              <w:rPr>
                <w:rFonts w:hint="default" w:ascii="Times New Roman" w:eastAsia="宋体"/>
                <w:color w:val="auto"/>
                <w:kern w:val="2"/>
                <w:sz w:val="18"/>
                <w:szCs w:val="24"/>
                <w:highlight w:val="none"/>
                <w:lang w:eastAsia="zh-CN"/>
              </w:rPr>
              <w:t>；</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3.组织基层党组织、社会公益组织、志愿者团体、学生团体等社会力量参与垃圾分类公益活动得1分；</w:t>
            </w:r>
          </w:p>
          <w:p>
            <w:pPr>
              <w:jc w:val="left"/>
              <w:rPr>
                <w:rFonts w:hint="default" w:ascii="Times New Roman" w:eastAsia="宋体"/>
                <w:color w:val="auto"/>
                <w:kern w:val="2"/>
                <w:sz w:val="18"/>
                <w:szCs w:val="18"/>
                <w:lang w:eastAsia="zh-CN"/>
              </w:rPr>
            </w:pPr>
            <w:r>
              <w:rPr>
                <w:rFonts w:hint="default" w:ascii="Times New Roman" w:eastAsia="宋体"/>
                <w:color w:val="auto"/>
                <w:kern w:val="2"/>
                <w:sz w:val="18"/>
                <w:szCs w:val="24"/>
                <w:lang w:val="en-US" w:eastAsia="zh-CN"/>
              </w:rPr>
              <w:t>4.以垃圾分类为载体，开展美好环境与幸福生活共同缔造活动的得1分</w:t>
            </w:r>
            <w:r>
              <w:rPr>
                <w:rFonts w:hint="default" w:ascii="Times New Roman" w:eastAsia="宋体"/>
                <w:color w:val="auto"/>
                <w:kern w:val="2"/>
                <w:sz w:val="18"/>
                <w:szCs w:val="24"/>
                <w:lang w:eastAsia="zh-CN"/>
              </w:rPr>
              <w:t>；</w:t>
            </w:r>
          </w:p>
          <w:p>
            <w:pPr>
              <w:jc w:val="left"/>
              <w:rPr>
                <w:rFonts w:hint="default" w:ascii="Times New Roman" w:hAnsi="Times New Roman" w:eastAsia="宋体" w:cs="Times New Roman"/>
                <w:bCs w:val="0"/>
                <w:color w:val="auto"/>
                <w:kern w:val="2"/>
                <w:sz w:val="18"/>
                <w:szCs w:val="18"/>
                <w:lang w:val="en-US" w:eastAsia="zh-CN"/>
              </w:rPr>
            </w:pPr>
            <w:r>
              <w:rPr>
                <w:rFonts w:hint="default" w:ascii="Times New Roman" w:eastAsia="宋体"/>
                <w:color w:val="auto"/>
                <w:kern w:val="2"/>
                <w:sz w:val="18"/>
                <w:szCs w:val="24"/>
                <w:lang w:val="en-US" w:eastAsia="zh-CN"/>
              </w:rPr>
              <w:t>5.统筹指导社区、物业等单位开展垃圾分类入户宣传得1分。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7</w:t>
            </w:r>
          </w:p>
        </w:tc>
        <w:tc>
          <w:tcPr>
            <w:tcW w:w="975" w:type="dxa"/>
            <w:vMerge w:val="restart"/>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p>
          <w:p>
            <w:pPr>
              <w:jc w:val="center"/>
              <w:rPr>
                <w:rFonts w:hint="default" w:ascii="Times New Roman" w:eastAsia="宋体"/>
                <w:color w:val="auto"/>
                <w:kern w:val="2"/>
                <w:sz w:val="18"/>
                <w:szCs w:val="18"/>
                <w:lang w:val="en-US" w:eastAsia="zh-CN"/>
              </w:rPr>
            </w:pPr>
          </w:p>
          <w:p>
            <w:pPr>
              <w:jc w:val="center"/>
              <w:rPr>
                <w:rFonts w:hint="default" w:ascii="Times New Roman" w:hAnsi="Times New Roman" w:eastAsia="宋体"/>
                <w:color w:val="auto"/>
                <w:kern w:val="2"/>
                <w:sz w:val="18"/>
                <w:szCs w:val="18"/>
                <w:lang w:val="en-US" w:eastAsia="zh-CN"/>
              </w:rPr>
            </w:pPr>
            <w:r>
              <w:rPr>
                <w:rFonts w:hint="default" w:ascii="Times New Roman" w:eastAsia="宋体"/>
                <w:color w:val="auto"/>
                <w:kern w:val="2"/>
                <w:sz w:val="18"/>
                <w:szCs w:val="24"/>
                <w:lang w:val="en-US" w:eastAsia="zh-CN"/>
              </w:rPr>
              <w:t>设施设备（16分）</w:t>
            </w:r>
          </w:p>
          <w:p>
            <w:pPr>
              <w:jc w:val="center"/>
              <w:rPr>
                <w:rFonts w:hint="default" w:ascii="Times New Roman" w:hAnsi="Times New Roman" w:eastAsia="宋体"/>
                <w:color w:val="auto"/>
                <w:kern w:val="2"/>
                <w:sz w:val="18"/>
                <w:szCs w:val="18"/>
                <w:lang w:val="en-US" w:eastAsia="zh-CN"/>
              </w:rPr>
            </w:pPr>
          </w:p>
          <w:p>
            <w:pPr>
              <w:jc w:val="center"/>
              <w:rPr>
                <w:rFonts w:hint="default" w:ascii="Times New Roman" w:hAnsi="Times New Roman" w:eastAsia="宋体" w:cs="Times New Roman"/>
                <w:color w:val="auto"/>
                <w:kern w:val="2"/>
                <w:sz w:val="18"/>
                <w:szCs w:val="18"/>
                <w:lang w:val="en-US" w:eastAsia="zh-CN" w:bidi="ar-SA"/>
              </w:rPr>
            </w:pP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设备布局（2分）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s="Times New Roman"/>
                <w:color w:val="auto"/>
                <w:kern w:val="2"/>
                <w:sz w:val="18"/>
                <w:szCs w:val="24"/>
                <w:lang w:val="en-US" w:eastAsia="zh-CN"/>
              </w:rPr>
              <w:t>街道范围内</w:t>
            </w:r>
            <w:r>
              <w:rPr>
                <w:rFonts w:hint="default" w:ascii="Times New Roman" w:eastAsia="宋体" w:cs="Times New Roman"/>
                <w:color w:val="auto"/>
                <w:kern w:val="2"/>
                <w:sz w:val="18"/>
                <w:szCs w:val="24"/>
              </w:rPr>
              <w:t>垃圾分类集中收集容器、</w:t>
            </w:r>
            <w:r>
              <w:rPr>
                <w:rFonts w:hint="default" w:ascii="Times New Roman" w:eastAsia="宋体" w:cs="Times New Roman"/>
                <w:color w:val="auto"/>
                <w:kern w:val="2"/>
                <w:sz w:val="18"/>
                <w:szCs w:val="24"/>
                <w:lang w:val="en-US" w:eastAsia="zh-CN"/>
              </w:rPr>
              <w:t>收集亭、</w:t>
            </w:r>
            <w:r>
              <w:rPr>
                <w:rFonts w:hint="default" w:ascii="Times New Roman" w:eastAsia="宋体" w:cs="Times New Roman"/>
                <w:color w:val="auto"/>
                <w:kern w:val="2"/>
                <w:sz w:val="18"/>
                <w:szCs w:val="24"/>
              </w:rPr>
              <w:t>箱房、桶站等设施设备合理布局</w:t>
            </w:r>
            <w:r>
              <w:rPr>
                <w:rFonts w:hint="default" w:ascii="Times New Roman" w:eastAsia="宋体" w:cs="Times New Roman"/>
                <w:color w:val="auto"/>
                <w:kern w:val="2"/>
                <w:sz w:val="18"/>
                <w:szCs w:val="24"/>
                <w:lang w:val="en-US" w:eastAsia="zh-CN"/>
              </w:rPr>
              <w:t>得2分</w:t>
            </w: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抽查10处，</w:t>
            </w:r>
            <w:r>
              <w:rPr>
                <w:rFonts w:hint="default" w:ascii="Times New Roman" w:eastAsia="宋体"/>
                <w:color w:val="auto"/>
                <w:kern w:val="2"/>
                <w:sz w:val="18"/>
                <w:szCs w:val="24"/>
              </w:rPr>
              <w:t>每发现一处不符合要求扣0.</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8</w:t>
            </w:r>
          </w:p>
        </w:tc>
        <w:tc>
          <w:tcPr>
            <w:tcW w:w="975" w:type="dxa"/>
            <w:vMerge w:val="continue"/>
            <w:shd w:val="clear" w:color="auto" w:fill="auto"/>
            <w:vAlign w:val="center"/>
          </w:tcPr>
          <w:p>
            <w:pPr>
              <w:jc w:val="center"/>
              <w:rPr>
                <w:rFonts w:hint="default" w:ascii="Times New Roman" w:eastAsia="宋体"/>
                <w:color w:val="auto"/>
                <w:kern w:val="2"/>
                <w:sz w:val="18"/>
                <w:szCs w:val="18"/>
                <w:lang w:val="en-US" w:eastAsia="zh-CN"/>
              </w:rPr>
            </w:pP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投放点</w:t>
            </w:r>
          </w:p>
          <w:p>
            <w:pPr>
              <w:jc w:val="center"/>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（2分）</w:t>
            </w:r>
          </w:p>
        </w:tc>
        <w:tc>
          <w:tcPr>
            <w:tcW w:w="5760" w:type="dxa"/>
            <w:tcBorders>
              <w:top w:val="single" w:color="auto" w:sz="8" w:space="0"/>
            </w:tcBorders>
            <w:shd w:val="clear" w:color="auto" w:fill="auto"/>
            <w:vAlign w:val="center"/>
          </w:tcPr>
          <w:p>
            <w:pPr>
              <w:numPr>
                <w:ilvl w:val="-1"/>
                <w:numId w:val="0"/>
              </w:num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街道范围内</w:t>
            </w:r>
            <w:r>
              <w:rPr>
                <w:rFonts w:hint="default" w:ascii="Times New Roman" w:eastAsia="宋体"/>
                <w:color w:val="auto"/>
                <w:kern w:val="2"/>
                <w:sz w:val="18"/>
                <w:szCs w:val="24"/>
              </w:rPr>
              <w:t>分类收集容器和设施干净整洁、功能完好</w:t>
            </w:r>
            <w:r>
              <w:rPr>
                <w:rFonts w:hint="default" w:ascii="Times New Roman" w:eastAsia="宋体"/>
                <w:color w:val="auto"/>
                <w:kern w:val="2"/>
                <w:sz w:val="18"/>
                <w:szCs w:val="24"/>
                <w:lang w:val="en-US" w:eastAsia="zh-CN"/>
              </w:rPr>
              <w:t>得2分</w:t>
            </w: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抽查10处，</w:t>
            </w:r>
            <w:r>
              <w:rPr>
                <w:rFonts w:hint="default" w:ascii="Times New Roman" w:eastAsia="宋体"/>
                <w:color w:val="auto"/>
                <w:kern w:val="2"/>
                <w:sz w:val="18"/>
                <w:szCs w:val="24"/>
              </w:rPr>
              <w:t>每发现一处不符合要求扣0.</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9</w:t>
            </w:r>
          </w:p>
        </w:tc>
        <w:tc>
          <w:tcPr>
            <w:tcW w:w="975" w:type="dxa"/>
            <w:vMerge w:val="continue"/>
            <w:shd w:val="clear" w:color="auto" w:fill="auto"/>
            <w:vAlign w:val="center"/>
          </w:tcPr>
          <w:p>
            <w:pPr>
              <w:jc w:val="center"/>
              <w:rPr>
                <w:rFonts w:hint="default" w:ascii="Times New Roman" w:hAnsi="Times New Roman" w:eastAsia="宋体"/>
                <w:color w:val="auto"/>
                <w:kern w:val="2"/>
                <w:sz w:val="18"/>
                <w:szCs w:val="18"/>
                <w:lang w:val="en-US" w:eastAsia="zh-CN"/>
              </w:rPr>
            </w:pPr>
          </w:p>
        </w:tc>
        <w:tc>
          <w:tcPr>
            <w:tcW w:w="1013"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24"/>
              </w:rPr>
              <w:t>垃圾收集</w:t>
            </w:r>
            <w:r>
              <w:rPr>
                <w:rFonts w:hint="default" w:ascii="Times New Roman" w:hAnsi="Times New Roman" w:eastAsia="宋体" w:cs="Times New Roman"/>
                <w:color w:val="auto"/>
                <w:kern w:val="2"/>
                <w:sz w:val="18"/>
                <w:szCs w:val="24"/>
                <w:lang w:val="en-US" w:eastAsia="zh-CN"/>
              </w:rPr>
              <w:t>站</w:t>
            </w:r>
            <w:r>
              <w:rPr>
                <w:rFonts w:hint="default" w:ascii="Times New Roman" w:eastAsia="宋体" w:cs="Times New Roman"/>
                <w:color w:val="auto"/>
                <w:kern w:val="2"/>
                <w:sz w:val="18"/>
                <w:szCs w:val="24"/>
                <w:lang w:val="en-US" w:eastAsia="zh-CN"/>
              </w:rPr>
              <w:t>（2分）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s="Times New Roman"/>
                <w:color w:val="auto"/>
                <w:kern w:val="2"/>
                <w:sz w:val="18"/>
                <w:szCs w:val="24"/>
                <w:lang w:val="en-US" w:eastAsia="zh-CN"/>
              </w:rPr>
              <w:t>生活垃圾收集站布局合理，设施满足区域内垃圾收集转运的要求得2分。抽查10处，每发现一处不符合要求扣0.2分。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p>
        </w:tc>
        <w:tc>
          <w:tcPr>
            <w:tcW w:w="975" w:type="dxa"/>
            <w:vMerge w:val="continue"/>
            <w:shd w:val="clear" w:color="auto" w:fill="auto"/>
            <w:vAlign w:val="center"/>
          </w:tcPr>
          <w:p>
            <w:pPr>
              <w:jc w:val="center"/>
              <w:rPr>
                <w:rFonts w:hint="default" w:ascii="Times New Roman" w:hAnsi="Times New Roman" w:eastAsia="宋体"/>
                <w:color w:val="auto"/>
                <w:kern w:val="2"/>
                <w:sz w:val="18"/>
                <w:szCs w:val="18"/>
                <w:lang w:val="en-US" w:eastAsia="zh-CN"/>
              </w:rPr>
            </w:pPr>
          </w:p>
        </w:tc>
        <w:tc>
          <w:tcPr>
            <w:tcW w:w="1013"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rPr>
            </w:pPr>
            <w:r>
              <w:rPr>
                <w:rFonts w:hint="default" w:ascii="Times New Roman" w:eastAsia="宋体" w:cs="Times New Roman"/>
                <w:color w:val="auto"/>
                <w:kern w:val="2"/>
                <w:sz w:val="18"/>
                <w:szCs w:val="24"/>
                <w:lang w:val="en-US" w:eastAsia="zh-CN"/>
              </w:rPr>
              <w:t>垃圾转运站（1分）</w:t>
            </w:r>
          </w:p>
        </w:tc>
        <w:tc>
          <w:tcPr>
            <w:tcW w:w="5760" w:type="dxa"/>
            <w:tcBorders>
              <w:top w:val="single" w:color="auto" w:sz="8" w:space="0"/>
            </w:tcBorders>
            <w:shd w:val="clear" w:color="auto" w:fill="auto"/>
            <w:vAlign w:val="center"/>
          </w:tcPr>
          <w:p>
            <w:pPr>
              <w:jc w:val="left"/>
              <w:rPr>
                <w:rFonts w:hint="default" w:ascii="Times New Roman" w:hAnsi="Times New Roman" w:eastAsia="宋体"/>
                <w:color w:val="auto"/>
                <w:kern w:val="2"/>
                <w:sz w:val="18"/>
                <w:szCs w:val="18"/>
                <w:lang w:val="en-US" w:eastAsia="zh-CN"/>
              </w:rPr>
            </w:pPr>
            <w:r>
              <w:rPr>
                <w:rFonts w:hint="default" w:ascii="Times New Roman" w:eastAsia="宋体"/>
                <w:color w:val="auto"/>
                <w:kern w:val="2"/>
                <w:sz w:val="18"/>
                <w:szCs w:val="24"/>
                <w:lang w:val="en-US" w:eastAsia="zh-CN"/>
              </w:rPr>
              <w:t>街道范围内的垃圾转运站满足干湿分离、环保高效的要求得1分。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10</w:t>
            </w:r>
          </w:p>
        </w:tc>
        <w:tc>
          <w:tcPr>
            <w:tcW w:w="975" w:type="dxa"/>
            <w:vMerge w:val="continue"/>
            <w:shd w:val="clear" w:color="auto" w:fill="auto"/>
            <w:vAlign w:val="center"/>
          </w:tcPr>
          <w:p>
            <w:pPr>
              <w:jc w:val="center"/>
              <w:rPr>
                <w:rFonts w:hint="default" w:ascii="Times New Roman" w:hAnsi="Times New Roman" w:eastAsia="宋体"/>
                <w:color w:val="auto"/>
                <w:kern w:val="2"/>
                <w:sz w:val="18"/>
                <w:szCs w:val="18"/>
                <w:lang w:val="en-US" w:eastAsia="zh-CN"/>
              </w:rPr>
            </w:pPr>
          </w:p>
        </w:tc>
        <w:tc>
          <w:tcPr>
            <w:tcW w:w="1013"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24"/>
                <w:lang w:val="en-US" w:eastAsia="zh-CN"/>
              </w:rPr>
              <w:t>收转运车辆</w:t>
            </w:r>
            <w:r>
              <w:rPr>
                <w:rFonts w:hint="default" w:ascii="Times New Roman" w:eastAsia="宋体" w:cs="Times New Roman"/>
                <w:color w:val="auto"/>
                <w:kern w:val="2"/>
                <w:sz w:val="18"/>
                <w:szCs w:val="24"/>
                <w:lang w:val="en-US" w:eastAsia="zh-CN"/>
              </w:rPr>
              <w:t xml:space="preserve">（2分） </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hAnsi="Times New Roman" w:eastAsia="宋体"/>
                <w:color w:val="auto"/>
                <w:kern w:val="2"/>
                <w:sz w:val="18"/>
                <w:szCs w:val="24"/>
                <w:lang w:val="en-US" w:eastAsia="zh-CN"/>
              </w:rPr>
              <w:t>收转运车辆符合分类收转运的要求，标识规范</w:t>
            </w:r>
            <w:r>
              <w:rPr>
                <w:rFonts w:hint="default" w:ascii="Times New Roman" w:eastAsia="宋体"/>
                <w:color w:val="auto"/>
                <w:kern w:val="2"/>
                <w:sz w:val="18"/>
                <w:szCs w:val="24"/>
                <w:lang w:val="en-US" w:eastAsia="zh-CN"/>
              </w:rPr>
              <w:t>得2</w:t>
            </w:r>
            <w:r>
              <w:rPr>
                <w:rFonts w:hint="default" w:ascii="Times New Roman" w:hAnsi="Times New Roman" w:eastAsia="宋体"/>
                <w:color w:val="auto"/>
                <w:kern w:val="2"/>
                <w:sz w:val="18"/>
                <w:szCs w:val="24"/>
                <w:lang w:val="en-US" w:eastAsia="zh-CN"/>
              </w:rPr>
              <w:t>分。不符合要求的酌情扣分。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11</w:t>
            </w:r>
          </w:p>
        </w:tc>
        <w:tc>
          <w:tcPr>
            <w:tcW w:w="975"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1013"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24"/>
                <w:lang w:val="en-US" w:eastAsia="zh-CN"/>
              </w:rPr>
              <w:t>处理设施</w:t>
            </w:r>
            <w:r>
              <w:rPr>
                <w:rFonts w:hint="default" w:ascii="Times New Roman" w:eastAsia="宋体" w:cs="Times New Roman"/>
                <w:color w:val="auto"/>
                <w:kern w:val="2"/>
                <w:sz w:val="18"/>
                <w:szCs w:val="24"/>
                <w:lang w:val="en-US" w:eastAsia="zh-CN"/>
              </w:rPr>
              <w:t>（6分）</w:t>
            </w:r>
          </w:p>
        </w:tc>
        <w:tc>
          <w:tcPr>
            <w:tcW w:w="5760"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lang w:val="en-US" w:eastAsia="zh-CN"/>
              </w:rPr>
            </w:pPr>
            <w:r>
              <w:rPr>
                <w:rFonts w:hint="default" w:ascii="Times New Roman" w:eastAsia="宋体" w:cs="Times New Roman"/>
                <w:color w:val="auto"/>
                <w:kern w:val="2"/>
                <w:sz w:val="18"/>
                <w:szCs w:val="24"/>
              </w:rPr>
              <w:t>1.统筹</w:t>
            </w:r>
            <w:r>
              <w:rPr>
                <w:rFonts w:hint="default" w:ascii="Times New Roman" w:eastAsia="宋体" w:cs="Times New Roman"/>
                <w:color w:val="auto"/>
                <w:kern w:val="2"/>
                <w:sz w:val="18"/>
                <w:szCs w:val="24"/>
                <w:lang w:val="en-US" w:eastAsia="zh-CN"/>
              </w:rPr>
              <w:t>设置</w:t>
            </w:r>
            <w:r>
              <w:rPr>
                <w:rFonts w:hint="default" w:ascii="Times New Roman" w:eastAsia="宋体" w:cs="Times New Roman"/>
                <w:color w:val="auto"/>
                <w:kern w:val="2"/>
                <w:sz w:val="18"/>
                <w:szCs w:val="24"/>
              </w:rPr>
              <w:t>有害垃圾收集与暂存</w:t>
            </w:r>
            <w:r>
              <w:rPr>
                <w:rFonts w:hint="default" w:ascii="Times New Roman" w:eastAsia="宋体" w:cs="Times New Roman"/>
                <w:color w:val="auto"/>
                <w:kern w:val="2"/>
                <w:sz w:val="18"/>
                <w:szCs w:val="24"/>
                <w:lang w:val="en-US" w:eastAsia="zh-CN"/>
              </w:rPr>
              <w:t>设施</w:t>
            </w:r>
            <w:r>
              <w:rPr>
                <w:rFonts w:hint="default" w:ascii="Times New Roman" w:eastAsia="宋体" w:cs="Times New Roman"/>
                <w:color w:val="auto"/>
                <w:kern w:val="2"/>
                <w:sz w:val="18"/>
                <w:szCs w:val="24"/>
              </w:rPr>
              <w:t>，有害垃圾处理去向科学合理的得2分</w:t>
            </w:r>
            <w:r>
              <w:rPr>
                <w:rFonts w:hint="default" w:ascii="Times New Roman" w:eastAsia="宋体" w:cs="Times New Roman"/>
                <w:color w:val="auto"/>
                <w:kern w:val="2"/>
                <w:sz w:val="18"/>
                <w:szCs w:val="24"/>
                <w:lang w:eastAsia="zh-CN"/>
              </w:rPr>
              <w:t>，</w:t>
            </w:r>
            <w:r>
              <w:rPr>
                <w:rFonts w:hint="default" w:ascii="Times New Roman" w:eastAsia="宋体" w:cs="Times New Roman"/>
                <w:color w:val="auto"/>
                <w:kern w:val="2"/>
                <w:sz w:val="18"/>
                <w:szCs w:val="24"/>
              </w:rPr>
              <w:t>不合理不得分</w:t>
            </w:r>
            <w:r>
              <w:rPr>
                <w:rFonts w:hint="default" w:ascii="Times New Roman" w:eastAsia="宋体" w:cs="Times New Roman"/>
                <w:color w:val="auto"/>
                <w:kern w:val="2"/>
                <w:sz w:val="18"/>
                <w:szCs w:val="24"/>
                <w:lang w:eastAsia="zh-CN"/>
              </w:rPr>
              <w:t>；</w:t>
            </w:r>
            <w:r>
              <w:rPr>
                <w:rFonts w:hint="default" w:ascii="Times New Roman" w:eastAsia="宋体" w:cs="Times New Roman"/>
                <w:color w:val="auto"/>
                <w:kern w:val="2"/>
                <w:sz w:val="18"/>
                <w:szCs w:val="24"/>
              </w:rPr>
              <w:br w:type="textWrapping"/>
            </w:r>
            <w:r>
              <w:rPr>
                <w:rFonts w:hint="default" w:ascii="Times New Roman" w:eastAsia="宋体" w:cs="Times New Roman"/>
                <w:color w:val="auto"/>
                <w:kern w:val="2"/>
                <w:sz w:val="18"/>
                <w:szCs w:val="24"/>
              </w:rPr>
              <w:t>2.</w:t>
            </w:r>
            <w:r>
              <w:rPr>
                <w:rFonts w:hint="default" w:ascii="Times New Roman" w:eastAsia="宋体" w:cs="Times New Roman"/>
                <w:color w:val="auto"/>
                <w:kern w:val="2"/>
                <w:sz w:val="18"/>
                <w:szCs w:val="24"/>
                <w:lang w:val="en-US" w:eastAsia="zh-CN"/>
              </w:rPr>
              <w:t>合理布局可回收物分拣设施的得2分</w:t>
            </w:r>
            <w:r>
              <w:rPr>
                <w:rFonts w:hint="default" w:ascii="Times New Roman" w:eastAsia="宋体" w:cs="Times New Roman"/>
                <w:color w:val="auto"/>
                <w:kern w:val="2"/>
                <w:sz w:val="18"/>
                <w:szCs w:val="24"/>
                <w:lang w:eastAsia="zh-CN"/>
              </w:rPr>
              <w:t>；</w:t>
            </w:r>
            <w:r>
              <w:rPr>
                <w:rFonts w:hint="default" w:ascii="Times New Roman" w:eastAsia="宋体" w:cs="Times New Roman"/>
                <w:color w:val="auto"/>
                <w:kern w:val="2"/>
                <w:sz w:val="18"/>
                <w:szCs w:val="24"/>
              </w:rPr>
              <w:br w:type="textWrapping"/>
            </w:r>
            <w:r>
              <w:rPr>
                <w:rFonts w:hint="default" w:ascii="Times New Roman" w:eastAsia="宋体" w:cs="Times New Roman"/>
                <w:color w:val="auto"/>
                <w:kern w:val="2"/>
                <w:sz w:val="18"/>
                <w:szCs w:val="24"/>
              </w:rPr>
              <w:t>3.</w:t>
            </w:r>
            <w:r>
              <w:rPr>
                <w:rFonts w:hint="default" w:ascii="Times New Roman" w:eastAsia="宋体" w:cs="Times New Roman"/>
                <w:color w:val="auto"/>
                <w:kern w:val="2"/>
                <w:sz w:val="18"/>
                <w:szCs w:val="24"/>
                <w:lang w:val="en-US" w:eastAsia="zh-CN"/>
              </w:rPr>
              <w:t>合理布局</w:t>
            </w:r>
            <w:r>
              <w:rPr>
                <w:rFonts w:hint="default" w:ascii="Times New Roman" w:eastAsia="宋体" w:cs="Times New Roman"/>
                <w:color w:val="auto"/>
                <w:kern w:val="2"/>
                <w:sz w:val="18"/>
                <w:szCs w:val="24"/>
              </w:rPr>
              <w:t>建筑垃圾（含装修垃圾）、大件垃圾处置</w:t>
            </w:r>
            <w:r>
              <w:rPr>
                <w:rFonts w:hint="default" w:ascii="Times New Roman" w:eastAsia="宋体" w:cs="Times New Roman"/>
                <w:color w:val="auto"/>
                <w:kern w:val="2"/>
                <w:sz w:val="18"/>
                <w:szCs w:val="24"/>
                <w:lang w:val="en-US" w:eastAsia="zh-CN"/>
              </w:rPr>
              <w:t>设施的</w:t>
            </w:r>
            <w:r>
              <w:rPr>
                <w:rFonts w:hint="default" w:ascii="Times New Roman" w:eastAsia="宋体" w:cs="Times New Roman"/>
                <w:color w:val="auto"/>
                <w:kern w:val="2"/>
                <w:sz w:val="18"/>
                <w:szCs w:val="24"/>
              </w:rPr>
              <w:t>得</w:t>
            </w:r>
            <w:r>
              <w:rPr>
                <w:rFonts w:hint="default" w:ascii="Times New Roman" w:eastAsia="宋体" w:cs="Times New Roman"/>
                <w:color w:val="auto"/>
                <w:kern w:val="2"/>
                <w:sz w:val="18"/>
                <w:szCs w:val="24"/>
                <w:lang w:val="en-US" w:eastAsia="zh-CN"/>
              </w:rPr>
              <w:t>2</w:t>
            </w:r>
            <w:r>
              <w:rPr>
                <w:rFonts w:hint="default" w:ascii="Times New Roman" w:eastAsia="宋体" w:cs="Times New Roman"/>
                <w:color w:val="auto"/>
                <w:kern w:val="2"/>
                <w:sz w:val="18"/>
                <w:szCs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p>
        </w:tc>
        <w:tc>
          <w:tcPr>
            <w:tcW w:w="975" w:type="dxa"/>
            <w:vMerge w:val="restart"/>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p>
          <w:p>
            <w:pPr>
              <w:numPr>
                <w:ilvl w:val="-1"/>
                <w:numId w:val="0"/>
              </w:numPr>
              <w:ind w:left="0" w:leftChars="0" w:firstLine="0" w:firstLineChars="0"/>
              <w:jc w:val="center"/>
              <w:rPr>
                <w:rFonts w:hint="default" w:ascii="Times New Roman" w:eastAsia="宋体"/>
                <w:color w:val="auto"/>
                <w:kern w:val="2"/>
                <w:sz w:val="18"/>
                <w:szCs w:val="18"/>
                <w:lang w:val="en-US" w:eastAsia="zh-CN"/>
              </w:rPr>
            </w:pPr>
          </w:p>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运营管理（38分）</w:t>
            </w:r>
          </w:p>
          <w:p>
            <w:pPr>
              <w:numPr>
                <w:ilvl w:val="-1"/>
                <w:numId w:val="0"/>
              </w:numPr>
              <w:ind w:left="0" w:leftChars="0" w:firstLine="0" w:firstLineChars="0"/>
              <w:jc w:val="center"/>
              <w:rPr>
                <w:rFonts w:hint="default" w:ascii="Times New Roman" w:eastAsia="宋体"/>
                <w:color w:val="auto"/>
                <w:kern w:val="2"/>
                <w:sz w:val="18"/>
                <w:szCs w:val="18"/>
                <w:lang w:val="en-US" w:eastAsia="zh-CN"/>
              </w:rPr>
            </w:pPr>
          </w:p>
          <w:p>
            <w:pPr>
              <w:numPr>
                <w:ilvl w:val="-1"/>
                <w:numId w:val="0"/>
              </w:numPr>
              <w:ind w:left="0" w:leftChars="0" w:firstLine="0" w:firstLineChars="0"/>
              <w:jc w:val="center"/>
              <w:rPr>
                <w:rFonts w:hint="default" w:ascii="Times New Roman" w:eastAsia="宋体"/>
                <w:color w:val="auto"/>
                <w:kern w:val="2"/>
                <w:sz w:val="18"/>
                <w:szCs w:val="18"/>
                <w:lang w:val="en-US" w:eastAsia="zh-CN"/>
              </w:rPr>
            </w:pP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垃圾收运（2分）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s="Times New Roman"/>
                <w:color w:val="auto"/>
                <w:kern w:val="2"/>
                <w:sz w:val="18"/>
                <w:szCs w:val="24"/>
                <w:lang w:val="en-US" w:eastAsia="zh-CN"/>
              </w:rPr>
              <w:t>厨余垃圾和其他垃圾收运频次、时间和路线合理，低值可回收物和有害垃圾应定期收运，无“先分后混”“混装混运”现象得2分。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12</w:t>
            </w:r>
          </w:p>
        </w:tc>
        <w:tc>
          <w:tcPr>
            <w:tcW w:w="975" w:type="dxa"/>
            <w:vMerge w:val="continue"/>
            <w:shd w:val="clear" w:color="auto" w:fill="auto"/>
            <w:vAlign w:val="center"/>
          </w:tcPr>
          <w:p>
            <w:pPr>
              <w:numPr>
                <w:ilvl w:val="-1"/>
                <w:numId w:val="0"/>
              </w:numPr>
              <w:ind w:left="0" w:leftChars="0" w:firstLine="0" w:firstLineChars="0"/>
              <w:jc w:val="center"/>
              <w:rPr>
                <w:rFonts w:hint="default" w:ascii="Times New Roman" w:eastAsia="宋体"/>
                <w:color w:val="auto"/>
                <w:kern w:val="2"/>
                <w:sz w:val="18"/>
                <w:szCs w:val="18"/>
                <w:lang w:val="en-US" w:eastAsia="zh-CN"/>
              </w:rPr>
            </w:pPr>
          </w:p>
        </w:tc>
        <w:tc>
          <w:tcPr>
            <w:tcW w:w="1013"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rPr>
            </w:pPr>
            <w:r>
              <w:rPr>
                <w:rFonts w:hint="default" w:ascii="Times New Roman" w:eastAsia="宋体"/>
                <w:color w:val="auto"/>
                <w:kern w:val="2"/>
                <w:sz w:val="18"/>
                <w:szCs w:val="24"/>
              </w:rPr>
              <w:t>定点督导</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4分）</w:t>
            </w:r>
          </w:p>
        </w:tc>
        <w:tc>
          <w:tcPr>
            <w:tcW w:w="5760" w:type="dxa"/>
            <w:tcBorders>
              <w:top w:val="single" w:color="auto" w:sz="8" w:space="0"/>
            </w:tcBorders>
            <w:shd w:val="clear" w:color="auto" w:fill="auto"/>
            <w:vAlign w:val="center"/>
          </w:tcPr>
          <w:p>
            <w:pPr>
              <w:numPr>
                <w:ilvl w:val="-1"/>
                <w:numId w:val="0"/>
              </w:numPr>
              <w:ind w:left="0" w:leftChars="0" w:firstLine="0" w:firstLineChars="0"/>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统筹指导社区和物业推进定时定点分类投放和定点督导工作得4分。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13</w:t>
            </w:r>
          </w:p>
        </w:tc>
        <w:tc>
          <w:tcPr>
            <w:tcW w:w="975" w:type="dxa"/>
            <w:vMerge w:val="continue"/>
            <w:shd w:val="clear" w:color="auto" w:fill="auto"/>
            <w:vAlign w:val="center"/>
          </w:tcPr>
          <w:p>
            <w:pPr>
              <w:numPr>
                <w:ilvl w:val="-1"/>
                <w:numId w:val="0"/>
              </w:numPr>
              <w:ind w:left="0" w:leftChars="0" w:firstLine="0" w:firstLineChars="0"/>
              <w:jc w:val="center"/>
              <w:rPr>
                <w:rFonts w:hint="default" w:ascii="Times New Roman" w:eastAsia="宋体"/>
                <w:color w:val="auto"/>
                <w:kern w:val="2"/>
                <w:sz w:val="18"/>
                <w:szCs w:val="18"/>
                <w:lang w:val="en-US" w:eastAsia="zh-CN"/>
              </w:rPr>
            </w:pPr>
          </w:p>
        </w:tc>
        <w:tc>
          <w:tcPr>
            <w:tcW w:w="1013" w:type="dxa"/>
            <w:tcBorders>
              <w:top w:val="single" w:color="auto" w:sz="8" w:space="0"/>
            </w:tcBorders>
            <w:shd w:val="clear" w:color="auto" w:fill="auto"/>
            <w:vAlign w:val="center"/>
          </w:tcPr>
          <w:p>
            <w:pPr>
              <w:numPr>
                <w:ilvl w:val="-1"/>
                <w:numId w:val="0"/>
              </w:numPr>
              <w:ind w:left="0" w:leftChars="0" w:firstLine="0" w:firstLineChars="0"/>
              <w:jc w:val="center"/>
              <w:rPr>
                <w:rFonts w:hint="default" w:ascii="Times New Roman" w:eastAsia="宋体"/>
                <w:color w:val="auto"/>
                <w:kern w:val="2"/>
                <w:sz w:val="18"/>
                <w:szCs w:val="18"/>
              </w:rPr>
            </w:pPr>
            <w:r>
              <w:rPr>
                <w:rFonts w:hint="default" w:ascii="Times New Roman" w:hAnsi="Times New Roman" w:eastAsia="宋体" w:cs="Times New Roman"/>
                <w:color w:val="auto"/>
                <w:kern w:val="2"/>
                <w:sz w:val="18"/>
                <w:szCs w:val="24"/>
                <w:lang w:val="en-US" w:eastAsia="zh-CN"/>
              </w:rPr>
              <w:t>运营台账</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4分）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运营管理台账完整（包括但不限于宣传、投放、收集、转运、处理等）得4分，不完整酌情扣分。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14</w:t>
            </w:r>
          </w:p>
        </w:tc>
        <w:tc>
          <w:tcPr>
            <w:tcW w:w="975" w:type="dxa"/>
            <w:vMerge w:val="continue"/>
            <w:shd w:val="clear" w:color="auto" w:fill="auto"/>
            <w:vAlign w:val="center"/>
          </w:tcPr>
          <w:p>
            <w:pPr>
              <w:jc w:val="center"/>
              <w:rPr>
                <w:rFonts w:hint="default" w:ascii="Times New Roman" w:eastAsia="宋体"/>
                <w:color w:val="auto"/>
                <w:kern w:val="2"/>
                <w:sz w:val="18"/>
                <w:szCs w:val="18"/>
                <w:lang w:val="en-US" w:eastAsia="zh-CN"/>
              </w:rPr>
            </w:pP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分类成效</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3分）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垃圾分类</w:t>
            </w:r>
            <w:r>
              <w:rPr>
                <w:rFonts w:hint="default" w:ascii="Times New Roman" w:eastAsia="宋体" w:cs="Times New Roman"/>
                <w:color w:val="auto"/>
                <w:kern w:val="2"/>
                <w:sz w:val="18"/>
                <w:szCs w:val="24"/>
                <w:lang w:val="en-US" w:eastAsia="zh-CN" w:bidi="ar-SA"/>
              </w:rPr>
              <w:t>覆盖率不低于90%得1分，</w:t>
            </w:r>
            <w:r>
              <w:rPr>
                <w:rFonts w:hint="eastAsia" w:eastAsia="宋体"/>
                <w:color w:val="auto"/>
                <w:kern w:val="2"/>
                <w:sz w:val="18"/>
                <w:szCs w:val="24"/>
                <w:lang w:eastAsia="zh-CN"/>
              </w:rPr>
              <w:t>知晓率</w:t>
            </w:r>
            <w:r>
              <w:rPr>
                <w:rFonts w:hint="default" w:ascii="Times New Roman" w:eastAsia="宋体"/>
                <w:color w:val="auto"/>
                <w:kern w:val="2"/>
                <w:sz w:val="18"/>
                <w:szCs w:val="24"/>
              </w:rPr>
              <w:t>不低于90%</w:t>
            </w:r>
            <w:r>
              <w:rPr>
                <w:rFonts w:hint="default" w:ascii="Times New Roman" w:eastAsia="宋体"/>
                <w:color w:val="auto"/>
                <w:kern w:val="2"/>
                <w:sz w:val="18"/>
                <w:szCs w:val="24"/>
                <w:lang w:val="en-US" w:eastAsia="zh-CN"/>
              </w:rPr>
              <w:t>得1分；</w:t>
            </w:r>
            <w:r>
              <w:rPr>
                <w:rFonts w:hint="default" w:ascii="Times New Roman" w:eastAsia="宋体"/>
                <w:color w:val="auto"/>
                <w:kern w:val="2"/>
                <w:sz w:val="18"/>
                <w:szCs w:val="24"/>
              </w:rPr>
              <w:t>投放准确率不低于</w:t>
            </w:r>
            <w:r>
              <w:rPr>
                <w:rFonts w:hint="default" w:ascii="Times New Roman" w:eastAsia="宋体"/>
                <w:color w:val="auto"/>
                <w:kern w:val="2"/>
                <w:sz w:val="18"/>
                <w:szCs w:val="24"/>
                <w:lang w:val="en-US" w:eastAsia="zh-CN"/>
              </w:rPr>
              <w:t>8</w:t>
            </w:r>
            <w:r>
              <w:rPr>
                <w:rFonts w:hint="default" w:ascii="Times New Roman" w:eastAsia="宋体"/>
                <w:color w:val="auto"/>
                <w:kern w:val="2"/>
                <w:sz w:val="18"/>
                <w:szCs w:val="24"/>
              </w:rPr>
              <w:t>0%</w:t>
            </w:r>
            <w:r>
              <w:rPr>
                <w:rFonts w:hint="default" w:ascii="Times New Roman" w:eastAsia="宋体"/>
                <w:color w:val="auto"/>
                <w:kern w:val="2"/>
                <w:sz w:val="18"/>
                <w:szCs w:val="24"/>
                <w:lang w:val="en-US" w:eastAsia="zh-CN"/>
              </w:rPr>
              <w:t>得1分。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15</w:t>
            </w:r>
          </w:p>
        </w:tc>
        <w:tc>
          <w:tcPr>
            <w:tcW w:w="975" w:type="dxa"/>
            <w:vMerge w:val="continue"/>
            <w:shd w:val="clear" w:color="auto" w:fill="auto"/>
            <w:vAlign w:val="center"/>
          </w:tcPr>
          <w:p>
            <w:pPr>
              <w:numPr>
                <w:ilvl w:val="-1"/>
                <w:numId w:val="0"/>
              </w:numPr>
              <w:ind w:left="0" w:leftChars="0" w:firstLine="0" w:firstLineChars="0"/>
              <w:jc w:val="center"/>
              <w:rPr>
                <w:rFonts w:hint="default" w:ascii="Times New Roman" w:eastAsia="宋体"/>
                <w:color w:val="auto"/>
                <w:kern w:val="2"/>
                <w:sz w:val="18"/>
                <w:szCs w:val="18"/>
                <w:lang w:val="en-US" w:eastAsia="zh-CN"/>
              </w:rPr>
            </w:pPr>
          </w:p>
        </w:tc>
        <w:tc>
          <w:tcPr>
            <w:tcW w:w="1013"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示范引领（20）</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lang w:eastAsia="zh-CN"/>
              </w:rPr>
            </w:pPr>
            <w:r>
              <w:rPr>
                <w:rFonts w:hint="default" w:ascii="Times New Roman" w:eastAsia="宋体"/>
                <w:color w:val="auto"/>
                <w:kern w:val="2"/>
                <w:sz w:val="18"/>
                <w:szCs w:val="24"/>
                <w:lang w:val="en-US" w:eastAsia="zh-CN"/>
              </w:rPr>
              <w:t>1.</w:t>
            </w:r>
            <w:r>
              <w:rPr>
                <w:rFonts w:hint="default" w:ascii="Times New Roman" w:eastAsia="宋体"/>
                <w:color w:val="auto"/>
                <w:kern w:val="2"/>
                <w:sz w:val="18"/>
                <w:szCs w:val="24"/>
              </w:rPr>
              <w:t>街道范围内社区建成垃圾分类示范社区1个得4分，最高得8分(街道只有一个社区的，建成示范社区得8分</w:t>
            </w:r>
            <w:r>
              <w:rPr>
                <w:rFonts w:hint="default" w:ascii="Times New Roman" w:eastAsia="宋体"/>
                <w:color w:val="auto"/>
                <w:kern w:val="2"/>
                <w:sz w:val="18"/>
                <w:szCs w:val="24"/>
                <w:lang w:eastAsia="zh-CN"/>
              </w:rPr>
              <w:t>；</w:t>
            </w:r>
          </w:p>
          <w:p>
            <w:pPr>
              <w:jc w:val="left"/>
              <w:rPr>
                <w:rFonts w:hint="default" w:ascii="Times New Roman" w:eastAsia="宋体"/>
                <w:color w:val="auto"/>
                <w:kern w:val="2"/>
                <w:sz w:val="18"/>
                <w:szCs w:val="18"/>
                <w:lang w:eastAsia="zh-CN"/>
              </w:rPr>
            </w:pP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建成垃圾分类示范学校1个得2分，最高得6分</w:t>
            </w:r>
            <w:r>
              <w:rPr>
                <w:rFonts w:hint="default" w:ascii="Times New Roman" w:eastAsia="宋体"/>
                <w:color w:val="auto"/>
                <w:kern w:val="2"/>
                <w:sz w:val="18"/>
                <w:szCs w:val="24"/>
                <w:lang w:eastAsia="zh-CN"/>
              </w:rPr>
              <w:t>；</w:t>
            </w:r>
          </w:p>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3.</w:t>
            </w:r>
            <w:r>
              <w:rPr>
                <w:rFonts w:hint="default" w:ascii="Times New Roman" w:eastAsia="宋体"/>
                <w:color w:val="auto"/>
                <w:kern w:val="2"/>
                <w:sz w:val="18"/>
                <w:szCs w:val="24"/>
              </w:rPr>
              <w:t>建成党政机关/企事业单位垃圾分类示范单位1个得2分，最高得6分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注：已建成示范社区内的学校、党政机关、企事业单位不重复计算。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16</w:t>
            </w:r>
          </w:p>
        </w:tc>
        <w:tc>
          <w:tcPr>
            <w:tcW w:w="975" w:type="dxa"/>
            <w:vMerge w:val="continue"/>
            <w:shd w:val="clear" w:color="auto" w:fill="auto"/>
            <w:vAlign w:val="center"/>
          </w:tcPr>
          <w:p>
            <w:pPr>
              <w:numPr>
                <w:ilvl w:val="-1"/>
                <w:numId w:val="0"/>
              </w:numPr>
              <w:ind w:left="0" w:leftChars="0" w:firstLine="0" w:firstLineChars="0"/>
              <w:jc w:val="center"/>
              <w:rPr>
                <w:rFonts w:hint="default" w:ascii="Times New Roman" w:eastAsia="宋体"/>
                <w:color w:val="auto"/>
                <w:kern w:val="2"/>
                <w:sz w:val="18"/>
                <w:szCs w:val="18"/>
                <w:lang w:val="en-US" w:eastAsia="zh-CN"/>
              </w:rPr>
            </w:pP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rPr>
              <w:t>信息报送</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（5分）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rPr>
              <w:t>按要求向相关单位报送环卫和生活垃圾分类相关数据、信息和资料，内容详实、数据准确得5分，未及时上报或不上报，每1次扣0.5分。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17</w:t>
            </w:r>
          </w:p>
        </w:tc>
        <w:tc>
          <w:tcPr>
            <w:tcW w:w="975"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经费保障（3分）</w:t>
            </w:r>
          </w:p>
        </w:tc>
        <w:tc>
          <w:tcPr>
            <w:tcW w:w="1013"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经费保障（3分）</w:t>
            </w:r>
          </w:p>
        </w:tc>
        <w:tc>
          <w:tcPr>
            <w:tcW w:w="5760"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hAnsi="Times New Roman" w:eastAsia="宋体"/>
                <w:color w:val="auto"/>
                <w:kern w:val="2"/>
                <w:sz w:val="18"/>
                <w:szCs w:val="24"/>
              </w:rPr>
              <w:t>有专项经费并专款专用的得3分，未设置专项经费的不得分</w:t>
            </w:r>
            <w:r>
              <w:rPr>
                <w:rFonts w:hint="default" w:ascii="Times New Roman" w:hAnsi="Times New Roman" w:eastAsia="宋体"/>
                <w:color w:val="auto"/>
                <w:kern w:val="2"/>
                <w:sz w:val="18"/>
                <w:szCs w:val="24"/>
                <w:lang w:eastAsia="zh-CN"/>
              </w:rPr>
              <w:t>。</w:t>
            </w:r>
          </w:p>
        </w:tc>
      </w:tr>
    </w:tbl>
    <w:p>
      <w:pPr>
        <w:jc w:val="center"/>
        <w:rPr>
          <w:rFonts w:ascii="Times New Roman" w:eastAsia="宋体"/>
          <w:color w:val="auto"/>
          <w:kern w:val="2"/>
          <w:sz w:val="18"/>
          <w:szCs w:val="24"/>
        </w:rPr>
      </w:pPr>
    </w:p>
    <w:p>
      <w:pPr>
        <w:spacing w:beforeLines="50" w:afterLines="50"/>
        <w:jc w:val="center"/>
        <w:rPr>
          <w:rFonts w:hint="default" w:ascii="Times New Roman" w:hAnsi="Times New Roman" w:eastAsia="黑体" w:cs="Times New Roman"/>
          <w:sz w:val="21"/>
          <w:szCs w:val="21"/>
        </w:rPr>
        <w:sectPr>
          <w:footerReference r:id="rId5" w:type="default"/>
          <w:pgSz w:w="11906" w:h="16838"/>
          <w:pgMar w:top="1440" w:right="1800" w:bottom="1440" w:left="1800" w:header="851" w:footer="992" w:gutter="0"/>
          <w:pgNumType w:fmt="decimal"/>
          <w:cols w:space="425" w:num="1"/>
          <w:docGrid w:type="lines" w:linePitch="312" w:charSpace="0"/>
        </w:sectPr>
      </w:pPr>
    </w:p>
    <w:p>
      <w:pPr>
        <w:spacing w:beforeLines="50" w:afterLines="50"/>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表A-</w:t>
      </w:r>
      <w:r>
        <w:rPr>
          <w:rFonts w:hint="default" w:ascii="Times New Roman" w:hAnsi="Times New Roman" w:eastAsia="黑体" w:cs="Times New Roman"/>
          <w:color w:val="000000"/>
          <w:kern w:val="0"/>
          <w:sz w:val="22"/>
          <w:szCs w:val="22"/>
          <w:lang w:val="en-US" w:eastAsia="zh-CN"/>
        </w:rPr>
        <w:t>2</w:t>
      </w:r>
      <w:r>
        <w:rPr>
          <w:rFonts w:hint="default" w:ascii="Times New Roman" w:hAnsi="Times New Roman" w:eastAsia="黑体" w:cs="Times New Roman"/>
          <w:color w:val="000000"/>
          <w:kern w:val="0"/>
          <w:sz w:val="22"/>
          <w:szCs w:val="22"/>
        </w:rPr>
        <w:t xml:space="preserve"> 示范社区评价内容和方法</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953"/>
        <w:gridCol w:w="1037"/>
        <w:gridCol w:w="51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序号</w:t>
            </w:r>
          </w:p>
        </w:tc>
        <w:tc>
          <w:tcPr>
            <w:tcW w:w="1990" w:type="dxa"/>
            <w:gridSpan w:val="2"/>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评价内容</w:t>
            </w:r>
          </w:p>
        </w:tc>
        <w:tc>
          <w:tcPr>
            <w:tcW w:w="5168" w:type="dxa"/>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评分细则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w:t>
            </w:r>
          </w:p>
        </w:tc>
        <w:tc>
          <w:tcPr>
            <w:tcW w:w="953" w:type="dxa"/>
            <w:vMerge w:val="restart"/>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rPr>
              <w:t>机制建设</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27）</w:t>
            </w:r>
          </w:p>
          <w:p>
            <w:pPr>
              <w:jc w:val="center"/>
              <w:rPr>
                <w:rFonts w:hint="default" w:ascii="Times New Roman" w:eastAsia="宋体"/>
                <w:color w:val="auto"/>
                <w:kern w:val="2"/>
                <w:sz w:val="18"/>
                <w:szCs w:val="18"/>
              </w:rPr>
            </w:pPr>
          </w:p>
          <w:p>
            <w:pPr>
              <w:jc w:val="center"/>
              <w:rPr>
                <w:rFonts w:hint="default" w:ascii="Times New Roman" w:eastAsia="宋体"/>
                <w:color w:val="auto"/>
                <w:kern w:val="2"/>
                <w:sz w:val="18"/>
                <w:szCs w:val="18"/>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rPr>
              <w:t>实施方案</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（5分）</w:t>
            </w:r>
          </w:p>
        </w:tc>
        <w:tc>
          <w:tcPr>
            <w:tcW w:w="5168"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rPr>
              <w:t>制定</w:t>
            </w:r>
            <w:r>
              <w:rPr>
                <w:rFonts w:hint="default" w:ascii="Times New Roman" w:eastAsia="宋体"/>
                <w:color w:val="auto"/>
                <w:kern w:val="2"/>
                <w:sz w:val="18"/>
                <w:szCs w:val="24"/>
                <w:lang w:val="en-US" w:eastAsia="zh-CN"/>
              </w:rPr>
              <w:t>工作</w:t>
            </w:r>
            <w:r>
              <w:rPr>
                <w:rFonts w:hint="default" w:ascii="Times New Roman" w:eastAsia="宋体"/>
                <w:color w:val="auto"/>
                <w:kern w:val="2"/>
                <w:sz w:val="18"/>
                <w:szCs w:val="24"/>
              </w:rPr>
              <w:t>方案并执行的得5分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未制定方案</w:t>
            </w:r>
            <w:r>
              <w:rPr>
                <w:rFonts w:hint="default" w:ascii="Times New Roman" w:eastAsia="宋体"/>
                <w:color w:val="auto"/>
                <w:kern w:val="2"/>
                <w:sz w:val="18"/>
                <w:szCs w:val="24"/>
              </w:rPr>
              <w:t xml:space="preserve">不得分。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2</w:t>
            </w:r>
          </w:p>
        </w:tc>
        <w:tc>
          <w:tcPr>
            <w:tcW w:w="953" w:type="dxa"/>
            <w:vMerge w:val="continue"/>
            <w:shd w:val="clear" w:color="auto" w:fill="auto"/>
            <w:vAlign w:val="center"/>
          </w:tcPr>
          <w:p>
            <w:pPr>
              <w:jc w:val="center"/>
              <w:rPr>
                <w:rFonts w:hint="default" w:ascii="Times New Roman" w:eastAsia="宋体"/>
                <w:color w:val="auto"/>
                <w:kern w:val="2"/>
                <w:sz w:val="18"/>
                <w:szCs w:val="18"/>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rPr>
              <w:t>组织机构</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（1</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w:t>
            </w:r>
          </w:p>
        </w:tc>
        <w:tc>
          <w:tcPr>
            <w:tcW w:w="5168" w:type="dxa"/>
            <w:tcBorders>
              <w:top w:val="single" w:color="auto" w:sz="8" w:space="0"/>
            </w:tcBorders>
            <w:shd w:val="clear" w:color="auto" w:fill="auto"/>
            <w:vAlign w:val="center"/>
          </w:tcPr>
          <w:p>
            <w:pPr>
              <w:numPr>
                <w:ilvl w:val="0"/>
                <w:numId w:val="0"/>
              </w:num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1.</w:t>
            </w:r>
            <w:r>
              <w:rPr>
                <w:rFonts w:hint="default" w:ascii="Times New Roman" w:eastAsia="宋体"/>
                <w:color w:val="auto"/>
                <w:kern w:val="2"/>
                <w:sz w:val="18"/>
                <w:szCs w:val="24"/>
              </w:rPr>
              <w:t>成立垃圾分类工作</w:t>
            </w:r>
            <w:r>
              <w:rPr>
                <w:rFonts w:hint="default" w:ascii="Times New Roman" w:eastAsia="宋体"/>
                <w:color w:val="auto"/>
                <w:kern w:val="2"/>
                <w:sz w:val="18"/>
                <w:szCs w:val="24"/>
                <w:lang w:val="en-US" w:eastAsia="zh-CN"/>
              </w:rPr>
              <w:t>组且</w:t>
            </w:r>
            <w:r>
              <w:rPr>
                <w:rFonts w:hint="default" w:ascii="Times New Roman" w:eastAsia="宋体"/>
                <w:color w:val="auto"/>
                <w:kern w:val="2"/>
                <w:sz w:val="18"/>
                <w:szCs w:val="24"/>
              </w:rPr>
              <w:t>主要领导任组长</w:t>
            </w:r>
            <w:r>
              <w:rPr>
                <w:rFonts w:hint="default" w:ascii="Times New Roman" w:eastAsia="宋体"/>
                <w:color w:val="auto"/>
                <w:kern w:val="2"/>
                <w:sz w:val="18"/>
                <w:szCs w:val="24"/>
                <w:lang w:val="en-US" w:eastAsia="zh-CN"/>
              </w:rPr>
              <w:t>得4分；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配备2名</w:t>
            </w:r>
            <w:r>
              <w:rPr>
                <w:rFonts w:hint="default" w:ascii="Times New Roman" w:eastAsia="宋体"/>
                <w:color w:val="auto"/>
                <w:kern w:val="2"/>
                <w:sz w:val="18"/>
                <w:szCs w:val="24"/>
                <w:lang w:val="en-US" w:eastAsia="zh-CN"/>
              </w:rPr>
              <w:t>以上专职人员</w:t>
            </w:r>
            <w:r>
              <w:rPr>
                <w:rFonts w:hint="default" w:ascii="Times New Roman" w:eastAsia="宋体"/>
                <w:color w:val="auto"/>
                <w:kern w:val="2"/>
                <w:sz w:val="18"/>
                <w:szCs w:val="24"/>
              </w:rPr>
              <w:t>负责垃圾分类工作开展得</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t>缺一人扣</w:t>
            </w:r>
            <w:r>
              <w:rPr>
                <w:rFonts w:hint="default" w:ascii="Times New Roman" w:eastAsia="宋体"/>
                <w:color w:val="auto"/>
                <w:kern w:val="2"/>
                <w:sz w:val="18"/>
                <w:szCs w:val="24"/>
                <w:lang w:val="en-US" w:eastAsia="zh-CN"/>
              </w:rPr>
              <w:t>1</w:t>
            </w:r>
            <w:r>
              <w:rPr>
                <w:rFonts w:hint="default" w:ascii="Times New Roman" w:eastAsia="宋体"/>
                <w:color w:val="auto"/>
                <w:kern w:val="2"/>
                <w:sz w:val="18"/>
                <w:szCs w:val="24"/>
              </w:rPr>
              <w:t>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br w:type="textWrapping"/>
            </w:r>
            <w:r>
              <w:rPr>
                <w:rFonts w:hint="default" w:ascii="Times New Roman" w:eastAsia="宋体"/>
                <w:color w:val="auto"/>
                <w:kern w:val="2"/>
                <w:sz w:val="18"/>
                <w:szCs w:val="24"/>
                <w:lang w:val="en-US" w:eastAsia="zh-CN"/>
              </w:rPr>
              <w:t>3.建立宣讲师队伍，每1000户不少于1名宣讲师得2分，数量不足不得分；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4.建立督导员队伍，每300户不少于1名督导员得2分，数量不足不得分；</w:t>
            </w:r>
          </w:p>
          <w:p>
            <w:pPr>
              <w:numPr>
                <w:ilvl w:val="0"/>
                <w:numId w:val="0"/>
              </w:num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5.建立垃圾分类志愿者队伍的得2分，未建立不得分。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2"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3</w:t>
            </w:r>
          </w:p>
        </w:tc>
        <w:tc>
          <w:tcPr>
            <w:tcW w:w="953" w:type="dxa"/>
            <w:vMerge w:val="continue"/>
            <w:shd w:val="clear" w:color="auto" w:fill="auto"/>
            <w:vAlign w:val="center"/>
          </w:tcPr>
          <w:p>
            <w:pPr>
              <w:jc w:val="center"/>
              <w:rPr>
                <w:rFonts w:hint="default" w:ascii="Times New Roman" w:eastAsia="宋体"/>
                <w:color w:val="auto"/>
                <w:kern w:val="2"/>
                <w:sz w:val="18"/>
                <w:szCs w:val="18"/>
              </w:rPr>
            </w:pPr>
          </w:p>
        </w:tc>
        <w:tc>
          <w:tcPr>
            <w:tcW w:w="1037"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工作制度（2分)</w:t>
            </w:r>
          </w:p>
        </w:tc>
        <w:tc>
          <w:tcPr>
            <w:tcW w:w="5168"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建立垃圾分类工作管理制度,明确技术操作要求得2分。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592"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4</w:t>
            </w:r>
          </w:p>
        </w:tc>
        <w:tc>
          <w:tcPr>
            <w:tcW w:w="953" w:type="dxa"/>
            <w:vMerge w:val="continue"/>
            <w:shd w:val="clear" w:color="auto" w:fill="auto"/>
            <w:vAlign w:val="center"/>
          </w:tcPr>
          <w:p>
            <w:pPr>
              <w:jc w:val="center"/>
              <w:rPr>
                <w:rFonts w:hint="default" w:ascii="Times New Roman" w:eastAsia="宋体"/>
                <w:color w:val="auto"/>
                <w:kern w:val="2"/>
                <w:sz w:val="18"/>
                <w:szCs w:val="18"/>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rPr>
              <w:t>监督检查</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8</w:t>
            </w:r>
            <w:r>
              <w:rPr>
                <w:rFonts w:hint="default" w:ascii="Times New Roman" w:eastAsia="宋体"/>
                <w:color w:val="auto"/>
                <w:kern w:val="2"/>
                <w:sz w:val="18"/>
                <w:szCs w:val="24"/>
              </w:rPr>
              <w:t>分）</w:t>
            </w:r>
          </w:p>
        </w:tc>
        <w:tc>
          <w:tcPr>
            <w:tcW w:w="5168"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1.开展垃圾分类考核评估工作</w:t>
            </w:r>
            <w:r>
              <w:rPr>
                <w:rFonts w:hint="default" w:ascii="Times New Roman" w:eastAsia="宋体"/>
                <w:color w:val="auto"/>
                <w:kern w:val="2"/>
                <w:sz w:val="18"/>
                <w:szCs w:val="24"/>
              </w:rPr>
              <w:t>，记录完整并持续改进</w:t>
            </w:r>
            <w:r>
              <w:rPr>
                <w:rFonts w:hint="default" w:ascii="Times New Roman" w:eastAsia="宋体"/>
                <w:color w:val="auto"/>
                <w:kern w:val="2"/>
                <w:sz w:val="18"/>
                <w:szCs w:val="24"/>
                <w:lang w:val="en-US" w:eastAsia="zh-CN"/>
              </w:rPr>
              <w:t>的</w:t>
            </w:r>
            <w:r>
              <w:rPr>
                <w:rFonts w:hint="default" w:ascii="Times New Roman" w:eastAsia="宋体"/>
                <w:color w:val="auto"/>
                <w:kern w:val="2"/>
                <w:sz w:val="18"/>
                <w:szCs w:val="24"/>
              </w:rPr>
              <w:t>得</w:t>
            </w:r>
            <w:r>
              <w:rPr>
                <w:rFonts w:hint="default" w:ascii="Times New Roman" w:eastAsia="宋体"/>
                <w:color w:val="auto"/>
                <w:kern w:val="2"/>
                <w:sz w:val="18"/>
                <w:szCs w:val="24"/>
                <w:lang w:val="en-US" w:eastAsia="zh-CN"/>
              </w:rPr>
              <w:t>4</w:t>
            </w:r>
            <w:r>
              <w:rPr>
                <w:rFonts w:hint="default" w:ascii="Times New Roman" w:eastAsia="宋体"/>
                <w:color w:val="auto"/>
                <w:kern w:val="2"/>
                <w:sz w:val="18"/>
                <w:szCs w:val="24"/>
              </w:rPr>
              <w:t>分，记录不完整酌情扣分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未开展不得分；</w:t>
            </w:r>
          </w:p>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配合上级监督检查，问题得到整改得</w:t>
            </w:r>
            <w:r>
              <w:rPr>
                <w:rFonts w:hint="default" w:ascii="Times New Roman" w:eastAsia="宋体"/>
                <w:color w:val="auto"/>
                <w:kern w:val="2"/>
                <w:sz w:val="18"/>
                <w:szCs w:val="24"/>
                <w:lang w:val="en-US" w:eastAsia="zh-CN"/>
              </w:rPr>
              <w:t>4</w:t>
            </w:r>
            <w:r>
              <w:rPr>
                <w:rFonts w:hint="default" w:ascii="Times New Roman" w:eastAsia="宋体"/>
                <w:color w:val="auto"/>
                <w:kern w:val="2"/>
                <w:sz w:val="18"/>
                <w:szCs w:val="24"/>
              </w:rPr>
              <w:t>分，1次整改不到位扣1分。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4</w:t>
            </w:r>
          </w:p>
        </w:tc>
        <w:tc>
          <w:tcPr>
            <w:tcW w:w="953" w:type="dxa"/>
            <w:vMerge w:val="restart"/>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18"/>
                <w:lang w:val="en-US" w:eastAsia="zh-CN"/>
              </w:rPr>
            </w:pPr>
          </w:p>
          <w:p>
            <w:pPr>
              <w:jc w:val="center"/>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宣教活动</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（17分）</w:t>
            </w:r>
          </w:p>
          <w:p>
            <w:pPr>
              <w:jc w:val="center"/>
              <w:rPr>
                <w:rFonts w:hint="default" w:ascii="Times New Roman" w:eastAsia="宋体"/>
                <w:color w:val="auto"/>
                <w:kern w:val="2"/>
                <w:sz w:val="18"/>
                <w:szCs w:val="18"/>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hAnsi="Times New Roman" w:eastAsia="宋体" w:cs="Times New Roman"/>
                <w:color w:val="auto"/>
                <w:kern w:val="2"/>
                <w:sz w:val="18"/>
                <w:szCs w:val="24"/>
                <w:lang w:val="en-US" w:eastAsia="zh-CN"/>
              </w:rPr>
              <w:t>宣传内容（</w:t>
            </w:r>
            <w:r>
              <w:rPr>
                <w:rFonts w:hint="default" w:ascii="Times New Roman" w:eastAsia="宋体" w:cs="Times New Roman"/>
                <w:color w:val="auto"/>
                <w:kern w:val="2"/>
                <w:sz w:val="18"/>
                <w:szCs w:val="24"/>
                <w:lang w:val="en-US" w:eastAsia="zh-CN"/>
              </w:rPr>
              <w:t>4</w:t>
            </w:r>
            <w:r>
              <w:rPr>
                <w:rFonts w:hint="default" w:ascii="Times New Roman" w:hAnsi="Times New Roman" w:eastAsia="宋体" w:cs="Times New Roman"/>
                <w:color w:val="auto"/>
                <w:kern w:val="2"/>
                <w:sz w:val="18"/>
                <w:szCs w:val="24"/>
                <w:lang w:val="en-US" w:eastAsia="zh-CN"/>
              </w:rPr>
              <w:t>分）</w:t>
            </w:r>
          </w:p>
        </w:tc>
        <w:tc>
          <w:tcPr>
            <w:tcW w:w="5168"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1.宣传内容包括垃圾分类相关政策法规和分类投放、收集、运输、处理要求等得1分；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2.餐饮机构倡导光盘行动，有效落实的得1分，未落实的不得分；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3.食堂倡导减少使用一次性餐具，有效落实的得1分，未落实不得分；</w:t>
            </w:r>
          </w:p>
          <w:p>
            <w:pPr>
              <w:jc w:val="left"/>
              <w:rPr>
                <w:rFonts w:hint="default"/>
                <w:szCs w:val="18"/>
              </w:rPr>
            </w:pPr>
            <w:r>
              <w:rPr>
                <w:rFonts w:hint="default" w:ascii="Times New Roman" w:eastAsia="宋体"/>
                <w:color w:val="auto"/>
                <w:kern w:val="2"/>
                <w:sz w:val="18"/>
                <w:szCs w:val="24"/>
                <w:lang w:val="en-US" w:eastAsia="zh-CN"/>
              </w:rPr>
              <w:t>4.办公室提倡再生纸和纸张双面使用，有相关文件要求并落实的得1分，无文件无落实的不得分。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5</w:t>
            </w:r>
          </w:p>
        </w:tc>
        <w:tc>
          <w:tcPr>
            <w:tcW w:w="953" w:type="dxa"/>
            <w:vMerge w:val="continue"/>
            <w:shd w:val="clear" w:color="auto" w:fill="auto"/>
            <w:vAlign w:val="center"/>
          </w:tcPr>
          <w:p>
            <w:pPr>
              <w:jc w:val="center"/>
              <w:rPr>
                <w:rFonts w:hint="default" w:ascii="Times New Roman" w:eastAsia="宋体"/>
                <w:color w:val="auto"/>
                <w:kern w:val="2"/>
                <w:sz w:val="18"/>
                <w:szCs w:val="18"/>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rPr>
              <w:t>宣传氛围（</w:t>
            </w:r>
            <w:r>
              <w:rPr>
                <w:rFonts w:hint="default" w:ascii="Times New Roman" w:eastAsia="宋体" w:cs="Times New Roman"/>
                <w:color w:val="auto"/>
                <w:kern w:val="2"/>
                <w:sz w:val="18"/>
                <w:szCs w:val="24"/>
                <w:lang w:val="en-US" w:eastAsia="zh-CN"/>
              </w:rPr>
              <w:t>2</w:t>
            </w:r>
            <w:r>
              <w:rPr>
                <w:rFonts w:hint="default" w:ascii="Times New Roman" w:eastAsia="宋体"/>
                <w:color w:val="auto"/>
                <w:kern w:val="2"/>
                <w:sz w:val="18"/>
                <w:szCs w:val="24"/>
              </w:rPr>
              <w:t>分）</w:t>
            </w:r>
          </w:p>
        </w:tc>
        <w:tc>
          <w:tcPr>
            <w:tcW w:w="5168"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社区</w:t>
            </w:r>
            <w:r>
              <w:rPr>
                <w:rFonts w:hint="default" w:ascii="Times New Roman" w:eastAsia="宋体"/>
                <w:color w:val="auto"/>
                <w:kern w:val="2"/>
                <w:sz w:val="18"/>
                <w:szCs w:val="24"/>
              </w:rPr>
              <w:t>范围内公共区域</w:t>
            </w:r>
            <w:r>
              <w:rPr>
                <w:rFonts w:hint="default" w:ascii="Times New Roman" w:eastAsia="宋体"/>
                <w:color w:val="auto"/>
                <w:kern w:val="2"/>
                <w:sz w:val="18"/>
                <w:szCs w:val="24"/>
                <w:lang w:val="en-US" w:eastAsia="zh-CN"/>
              </w:rPr>
              <w:t>开展生活垃圾分类公益广告宣传</w:t>
            </w:r>
            <w:r>
              <w:rPr>
                <w:rFonts w:hint="default" w:ascii="Times New Roman" w:eastAsia="宋体"/>
                <w:color w:val="auto"/>
                <w:kern w:val="2"/>
                <w:sz w:val="18"/>
                <w:szCs w:val="24"/>
              </w:rPr>
              <w:t>，垃圾分类宣传</w:t>
            </w:r>
            <w:r>
              <w:rPr>
                <w:rFonts w:hint="default" w:ascii="Times New Roman" w:eastAsia="宋体"/>
                <w:color w:val="auto"/>
                <w:kern w:val="2"/>
                <w:sz w:val="18"/>
                <w:szCs w:val="24"/>
                <w:lang w:val="en-US" w:eastAsia="zh-CN"/>
              </w:rPr>
              <w:t>氛围</w:t>
            </w:r>
            <w:r>
              <w:rPr>
                <w:rFonts w:hint="default" w:ascii="Times New Roman" w:eastAsia="宋体"/>
                <w:color w:val="auto"/>
                <w:kern w:val="2"/>
                <w:sz w:val="18"/>
                <w:szCs w:val="24"/>
              </w:rPr>
              <w:t>浓厚得</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分，其他酌情给分。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6</w:t>
            </w:r>
          </w:p>
        </w:tc>
        <w:tc>
          <w:tcPr>
            <w:tcW w:w="953" w:type="dxa"/>
            <w:vMerge w:val="continue"/>
            <w:shd w:val="clear" w:color="auto" w:fill="auto"/>
            <w:vAlign w:val="center"/>
          </w:tcPr>
          <w:p>
            <w:pPr>
              <w:jc w:val="center"/>
              <w:rPr>
                <w:rFonts w:hint="default" w:ascii="Times New Roman" w:eastAsia="宋体"/>
                <w:color w:val="auto"/>
                <w:kern w:val="2"/>
                <w:sz w:val="18"/>
                <w:szCs w:val="18"/>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hAnsi="Times New Roman" w:eastAsia="宋体"/>
                <w:color w:val="auto"/>
                <w:kern w:val="2"/>
                <w:sz w:val="18"/>
                <w:szCs w:val="24"/>
                <w:lang w:val="en-US" w:eastAsia="zh-CN"/>
              </w:rPr>
              <w:t>活动组织</w:t>
            </w:r>
            <w:r>
              <w:rPr>
                <w:rFonts w:hint="default" w:ascii="Times New Roman" w:hAnsi="Times New Roman" w:eastAsia="宋体"/>
                <w:color w:val="auto"/>
                <w:kern w:val="2"/>
                <w:sz w:val="18"/>
                <w:szCs w:val="24"/>
              </w:rPr>
              <w:t>（</w:t>
            </w:r>
            <w:r>
              <w:rPr>
                <w:rFonts w:hint="default" w:ascii="Times New Roman" w:eastAsia="宋体"/>
                <w:color w:val="auto"/>
                <w:kern w:val="2"/>
                <w:sz w:val="18"/>
                <w:szCs w:val="24"/>
                <w:lang w:val="en-US" w:eastAsia="zh-CN"/>
              </w:rPr>
              <w:t>11</w:t>
            </w:r>
            <w:r>
              <w:rPr>
                <w:rFonts w:hint="default" w:ascii="Times New Roman" w:hAnsi="Times New Roman" w:eastAsia="宋体"/>
                <w:color w:val="auto"/>
                <w:kern w:val="2"/>
                <w:sz w:val="18"/>
                <w:szCs w:val="24"/>
              </w:rPr>
              <w:t>分）</w:t>
            </w:r>
          </w:p>
        </w:tc>
        <w:tc>
          <w:tcPr>
            <w:tcW w:w="5168"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rPr>
              <w:t>1.</w:t>
            </w:r>
            <w:r>
              <w:rPr>
                <w:rFonts w:hint="default" w:ascii="Times New Roman" w:eastAsia="宋体"/>
                <w:color w:val="auto"/>
                <w:kern w:val="2"/>
                <w:sz w:val="18"/>
                <w:szCs w:val="24"/>
                <w:lang w:val="en-US" w:eastAsia="zh-CN"/>
              </w:rPr>
              <w:t>组织</w:t>
            </w:r>
            <w:r>
              <w:rPr>
                <w:rFonts w:hint="default" w:ascii="Times New Roman" w:eastAsia="宋体"/>
                <w:color w:val="auto"/>
                <w:kern w:val="2"/>
                <w:sz w:val="18"/>
                <w:szCs w:val="24"/>
              </w:rPr>
              <w:t>参加政府、行业协会等单位组织的垃圾分类培训，每人/次计0.5分，最高分得3分；</w:t>
            </w:r>
          </w:p>
          <w:p>
            <w:p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.每</w:t>
            </w:r>
            <w:r>
              <w:rPr>
                <w:rFonts w:hint="default" w:ascii="Times New Roman" w:eastAsia="宋体"/>
                <w:color w:val="auto"/>
                <w:kern w:val="2"/>
                <w:sz w:val="18"/>
                <w:szCs w:val="24"/>
                <w:highlight w:val="none"/>
                <w:lang w:val="en-US" w:eastAsia="zh-CN"/>
              </w:rPr>
              <w:t>年</w:t>
            </w:r>
            <w:r>
              <w:rPr>
                <w:rFonts w:hint="default" w:ascii="Times New Roman" w:eastAsia="宋体"/>
                <w:color w:val="auto"/>
                <w:kern w:val="2"/>
                <w:sz w:val="18"/>
                <w:szCs w:val="24"/>
                <w:highlight w:val="none"/>
              </w:rPr>
              <w:t>组织开展垃圾分类</w:t>
            </w:r>
            <w:r>
              <w:rPr>
                <w:rFonts w:hint="default" w:ascii="Times New Roman" w:eastAsia="宋体"/>
                <w:color w:val="auto"/>
                <w:kern w:val="2"/>
                <w:sz w:val="18"/>
                <w:szCs w:val="24"/>
                <w:highlight w:val="none"/>
                <w:lang w:val="en-US" w:eastAsia="zh-CN"/>
              </w:rPr>
              <w:t>培训、专题讲座或参观考察等</w:t>
            </w:r>
            <w:r>
              <w:rPr>
                <w:rFonts w:hint="default" w:ascii="Times New Roman" w:eastAsia="宋体"/>
                <w:color w:val="auto"/>
                <w:kern w:val="2"/>
                <w:sz w:val="18"/>
                <w:szCs w:val="24"/>
                <w:highlight w:val="none"/>
              </w:rPr>
              <w:t>主题活动不少于</w:t>
            </w: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次，1次</w:t>
            </w: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分，最高得</w:t>
            </w:r>
            <w:r>
              <w:rPr>
                <w:rFonts w:hint="default" w:ascii="Times New Roman" w:eastAsia="宋体"/>
                <w:color w:val="auto"/>
                <w:kern w:val="2"/>
                <w:sz w:val="18"/>
                <w:szCs w:val="24"/>
                <w:highlight w:val="none"/>
                <w:lang w:val="en-US" w:eastAsia="zh-CN"/>
              </w:rPr>
              <w:t>4</w:t>
            </w:r>
            <w:r>
              <w:rPr>
                <w:rFonts w:hint="default" w:ascii="Times New Roman" w:eastAsia="宋体"/>
                <w:color w:val="auto"/>
                <w:kern w:val="2"/>
                <w:sz w:val="18"/>
                <w:szCs w:val="24"/>
                <w:highlight w:val="none"/>
              </w:rPr>
              <w:t>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3.</w:t>
            </w:r>
            <w:r>
              <w:rPr>
                <w:rFonts w:hint="default" w:ascii="Times New Roman" w:eastAsia="宋体"/>
                <w:color w:val="auto"/>
                <w:kern w:val="2"/>
                <w:sz w:val="18"/>
                <w:szCs w:val="24"/>
              </w:rPr>
              <w:t>组织基层</w:t>
            </w:r>
            <w:r>
              <w:rPr>
                <w:rFonts w:hint="default" w:ascii="Times New Roman" w:eastAsia="宋体"/>
                <w:color w:val="auto"/>
                <w:kern w:val="2"/>
                <w:sz w:val="18"/>
                <w:szCs w:val="24"/>
                <w:lang w:val="en-US" w:eastAsia="zh-CN"/>
              </w:rPr>
              <w:t>党组织或志愿者开展垃圾分类公益活动得1分</w:t>
            </w:r>
            <w:r>
              <w:rPr>
                <w:rFonts w:hint="default" w:ascii="Times New Roman" w:eastAsia="宋体"/>
                <w:color w:val="auto"/>
                <w:kern w:val="2"/>
                <w:sz w:val="18"/>
                <w:szCs w:val="24"/>
              </w:rPr>
              <w:t>；</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4.以垃圾分类为载体，开展美好环境与幸福生活共同缔造活动得1分</w:t>
            </w:r>
            <w:r>
              <w:rPr>
                <w:rFonts w:hint="default" w:ascii="Times New Roman" w:eastAsia="宋体"/>
                <w:color w:val="auto"/>
                <w:kern w:val="2"/>
                <w:sz w:val="18"/>
                <w:szCs w:val="24"/>
              </w:rPr>
              <w:t>；</w:t>
            </w:r>
          </w:p>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5.组织开展垃圾分类入户宣传得2分。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7</w:t>
            </w:r>
          </w:p>
        </w:tc>
        <w:tc>
          <w:tcPr>
            <w:tcW w:w="953" w:type="dxa"/>
            <w:vMerge w:val="restart"/>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p>
          <w:p>
            <w:pPr>
              <w:jc w:val="center"/>
              <w:rPr>
                <w:rFonts w:hint="default" w:ascii="Times New Roman" w:hAnsi="Times New Roman" w:eastAsia="宋体"/>
                <w:color w:val="auto"/>
                <w:kern w:val="2"/>
                <w:sz w:val="18"/>
                <w:szCs w:val="18"/>
                <w:lang w:val="en-US" w:eastAsia="zh-CN"/>
              </w:rPr>
            </w:pPr>
            <w:r>
              <w:rPr>
                <w:rFonts w:hint="default" w:ascii="Times New Roman" w:eastAsia="宋体"/>
                <w:color w:val="auto"/>
                <w:kern w:val="2"/>
                <w:sz w:val="18"/>
                <w:szCs w:val="24"/>
                <w:lang w:val="en-US" w:eastAsia="zh-CN"/>
              </w:rPr>
              <w:t>设施设备（8分）</w:t>
            </w:r>
          </w:p>
          <w:p>
            <w:pPr>
              <w:jc w:val="center"/>
              <w:rPr>
                <w:rFonts w:hint="default" w:ascii="Times New Roman" w:hAnsi="Times New Roman" w:eastAsia="宋体"/>
                <w:color w:val="auto"/>
                <w:kern w:val="2"/>
                <w:sz w:val="18"/>
                <w:szCs w:val="18"/>
                <w:lang w:val="en-US" w:eastAsia="zh-CN"/>
              </w:rPr>
            </w:pPr>
          </w:p>
          <w:p>
            <w:pPr>
              <w:jc w:val="center"/>
              <w:rPr>
                <w:rFonts w:hint="default" w:ascii="Times New Roman" w:hAnsi="Times New Roman" w:eastAsia="宋体"/>
                <w:color w:val="auto"/>
                <w:kern w:val="2"/>
                <w:sz w:val="18"/>
                <w:szCs w:val="18"/>
                <w:lang w:val="en-US" w:eastAsia="zh-CN"/>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设备布局（2分）</w:t>
            </w:r>
          </w:p>
        </w:tc>
        <w:tc>
          <w:tcPr>
            <w:tcW w:w="5168"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s="Times New Roman"/>
                <w:color w:val="auto"/>
                <w:kern w:val="2"/>
                <w:sz w:val="18"/>
                <w:szCs w:val="24"/>
                <w:lang w:val="en-US" w:eastAsia="zh-CN"/>
              </w:rPr>
              <w:t>社区范围内</w:t>
            </w:r>
            <w:r>
              <w:rPr>
                <w:rFonts w:hint="default" w:ascii="Times New Roman" w:eastAsia="宋体" w:cs="Times New Roman"/>
                <w:color w:val="auto"/>
                <w:kern w:val="2"/>
                <w:sz w:val="18"/>
                <w:szCs w:val="24"/>
              </w:rPr>
              <w:t>垃圾分类集中收集容器、</w:t>
            </w:r>
            <w:r>
              <w:rPr>
                <w:rFonts w:hint="default" w:ascii="Times New Roman" w:eastAsia="宋体" w:cs="Times New Roman"/>
                <w:color w:val="auto"/>
                <w:kern w:val="2"/>
                <w:sz w:val="18"/>
                <w:szCs w:val="24"/>
                <w:lang w:val="en-US" w:eastAsia="zh-CN"/>
              </w:rPr>
              <w:t>收集亭、</w:t>
            </w:r>
            <w:r>
              <w:rPr>
                <w:rFonts w:hint="default" w:ascii="Times New Roman" w:eastAsia="宋体" w:cs="Times New Roman"/>
                <w:color w:val="auto"/>
                <w:kern w:val="2"/>
                <w:sz w:val="18"/>
                <w:szCs w:val="24"/>
              </w:rPr>
              <w:t>箱房、桶站等设施设备合理布局</w:t>
            </w:r>
            <w:r>
              <w:rPr>
                <w:rFonts w:hint="default" w:ascii="Times New Roman" w:eastAsia="宋体" w:cs="Times New Roman"/>
                <w:color w:val="auto"/>
                <w:kern w:val="2"/>
                <w:sz w:val="18"/>
                <w:szCs w:val="24"/>
                <w:lang w:val="en-US" w:eastAsia="zh-CN"/>
              </w:rPr>
              <w:t>得2分</w:t>
            </w: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抽查10处，</w:t>
            </w:r>
            <w:r>
              <w:rPr>
                <w:rFonts w:hint="default" w:ascii="Times New Roman" w:eastAsia="宋体"/>
                <w:color w:val="auto"/>
                <w:kern w:val="2"/>
                <w:sz w:val="18"/>
                <w:szCs w:val="24"/>
              </w:rPr>
              <w:t>每发现一处不符合要求扣0.</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8</w:t>
            </w:r>
          </w:p>
        </w:tc>
        <w:tc>
          <w:tcPr>
            <w:tcW w:w="953" w:type="dxa"/>
            <w:vMerge w:val="continue"/>
            <w:shd w:val="clear" w:color="auto" w:fill="auto"/>
            <w:vAlign w:val="center"/>
          </w:tcPr>
          <w:p>
            <w:pPr>
              <w:jc w:val="center"/>
              <w:rPr>
                <w:rFonts w:hint="default" w:ascii="Times New Roman" w:hAnsi="Times New Roman" w:eastAsia="宋体"/>
                <w:color w:val="auto"/>
                <w:kern w:val="2"/>
                <w:sz w:val="18"/>
                <w:szCs w:val="18"/>
                <w:lang w:val="en-US" w:eastAsia="zh-CN"/>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投放点</w:t>
            </w:r>
          </w:p>
          <w:p>
            <w:pPr>
              <w:jc w:val="center"/>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（2分）</w:t>
            </w:r>
          </w:p>
        </w:tc>
        <w:tc>
          <w:tcPr>
            <w:tcW w:w="5168" w:type="dxa"/>
            <w:tcBorders>
              <w:top w:val="single" w:color="auto" w:sz="8" w:space="0"/>
            </w:tcBorders>
            <w:shd w:val="clear" w:color="auto" w:fill="auto"/>
            <w:vAlign w:val="center"/>
          </w:tcPr>
          <w:p>
            <w:pPr>
              <w:numPr>
                <w:ilvl w:val="-1"/>
                <w:numId w:val="0"/>
              </w:numPr>
              <w:jc w:val="left"/>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社区范围内</w:t>
            </w:r>
            <w:r>
              <w:rPr>
                <w:rFonts w:hint="default" w:ascii="Times New Roman" w:eastAsia="宋体"/>
                <w:color w:val="auto"/>
                <w:kern w:val="2"/>
                <w:sz w:val="18"/>
                <w:szCs w:val="24"/>
              </w:rPr>
              <w:t>分类收集容器和设施干净整洁、功能完好</w:t>
            </w:r>
            <w:r>
              <w:rPr>
                <w:rFonts w:hint="default" w:ascii="Times New Roman" w:eastAsia="宋体"/>
                <w:color w:val="auto"/>
                <w:kern w:val="2"/>
                <w:sz w:val="18"/>
                <w:szCs w:val="24"/>
                <w:lang w:val="en-US" w:eastAsia="zh-CN"/>
              </w:rPr>
              <w:t>得2分</w:t>
            </w: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抽查10处，</w:t>
            </w:r>
            <w:r>
              <w:rPr>
                <w:rFonts w:hint="default" w:ascii="Times New Roman" w:eastAsia="宋体"/>
                <w:color w:val="auto"/>
                <w:kern w:val="2"/>
                <w:sz w:val="18"/>
                <w:szCs w:val="24"/>
              </w:rPr>
              <w:t>每发现一处不符合要求扣0.</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9</w:t>
            </w:r>
          </w:p>
        </w:tc>
        <w:tc>
          <w:tcPr>
            <w:tcW w:w="953" w:type="dxa"/>
            <w:vMerge w:val="continue"/>
            <w:shd w:val="clear" w:color="auto" w:fill="auto"/>
            <w:vAlign w:val="center"/>
          </w:tcPr>
          <w:p>
            <w:pPr>
              <w:jc w:val="center"/>
              <w:rPr>
                <w:rFonts w:hint="default" w:ascii="Times New Roman" w:hAnsi="Times New Roman" w:eastAsia="宋体"/>
                <w:color w:val="auto"/>
                <w:kern w:val="2"/>
                <w:sz w:val="18"/>
                <w:szCs w:val="18"/>
                <w:lang w:val="en-US" w:eastAsia="zh-CN"/>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rPr>
            </w:pPr>
            <w:r>
              <w:rPr>
                <w:rFonts w:hint="default" w:ascii="Times New Roman" w:hAnsi="Times New Roman" w:eastAsia="宋体" w:cs="Times New Roman"/>
                <w:color w:val="auto"/>
                <w:kern w:val="2"/>
                <w:sz w:val="18"/>
                <w:szCs w:val="24"/>
              </w:rPr>
              <w:t>垃圾收集</w:t>
            </w:r>
            <w:r>
              <w:rPr>
                <w:rFonts w:hint="default" w:ascii="Times New Roman" w:hAnsi="Times New Roman" w:eastAsia="宋体" w:cs="Times New Roman"/>
                <w:color w:val="auto"/>
                <w:kern w:val="2"/>
                <w:sz w:val="18"/>
                <w:szCs w:val="24"/>
                <w:lang w:val="en-US" w:eastAsia="zh-CN"/>
              </w:rPr>
              <w:t>站</w:t>
            </w:r>
            <w:r>
              <w:rPr>
                <w:rFonts w:hint="default" w:ascii="Times New Roman" w:eastAsia="宋体" w:cs="Times New Roman"/>
                <w:color w:val="auto"/>
                <w:kern w:val="2"/>
                <w:sz w:val="18"/>
                <w:szCs w:val="24"/>
                <w:lang w:val="en-US" w:eastAsia="zh-CN"/>
              </w:rPr>
              <w:t>（2分）</w:t>
            </w:r>
          </w:p>
        </w:tc>
        <w:tc>
          <w:tcPr>
            <w:tcW w:w="5168"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s="Times New Roman"/>
                <w:color w:val="auto"/>
                <w:kern w:val="2"/>
                <w:sz w:val="18"/>
                <w:szCs w:val="24"/>
                <w:lang w:val="en-US" w:eastAsia="zh-CN"/>
              </w:rPr>
              <w:t>生活垃圾收集站布局合理，设施满足区域内垃圾收集转运的要求得2分。抽查2处，每发现一处不符合要求扣1分。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10</w:t>
            </w:r>
          </w:p>
        </w:tc>
        <w:tc>
          <w:tcPr>
            <w:tcW w:w="953" w:type="dxa"/>
            <w:vMerge w:val="continue"/>
            <w:shd w:val="clear" w:color="auto" w:fill="auto"/>
            <w:vAlign w:val="center"/>
          </w:tcPr>
          <w:p>
            <w:pPr>
              <w:jc w:val="center"/>
              <w:rPr>
                <w:rFonts w:hint="default" w:ascii="Times New Roman" w:hAnsi="Times New Roman" w:eastAsia="宋体"/>
                <w:color w:val="auto"/>
                <w:kern w:val="2"/>
                <w:sz w:val="18"/>
                <w:szCs w:val="18"/>
                <w:lang w:val="en-US" w:eastAsia="zh-CN"/>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rPr>
            </w:pPr>
            <w:r>
              <w:rPr>
                <w:rFonts w:hint="default" w:ascii="Times New Roman" w:hAnsi="Times New Roman" w:eastAsia="宋体" w:cs="Times New Roman"/>
                <w:color w:val="auto"/>
                <w:kern w:val="2"/>
                <w:sz w:val="18"/>
                <w:szCs w:val="24"/>
                <w:lang w:val="en-US" w:eastAsia="zh-CN"/>
              </w:rPr>
              <w:t>收转运车辆</w:t>
            </w:r>
            <w:r>
              <w:rPr>
                <w:rFonts w:hint="default" w:ascii="Times New Roman" w:eastAsia="宋体" w:cs="Times New Roman"/>
                <w:color w:val="auto"/>
                <w:kern w:val="2"/>
                <w:sz w:val="18"/>
                <w:szCs w:val="24"/>
                <w:lang w:val="en-US" w:eastAsia="zh-CN"/>
              </w:rPr>
              <w:t>（2分）</w:t>
            </w:r>
          </w:p>
        </w:tc>
        <w:tc>
          <w:tcPr>
            <w:tcW w:w="5168"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hAnsi="Times New Roman" w:eastAsia="宋体"/>
                <w:color w:val="auto"/>
                <w:kern w:val="2"/>
                <w:sz w:val="18"/>
                <w:szCs w:val="24"/>
                <w:lang w:val="en-US" w:eastAsia="zh-CN"/>
              </w:rPr>
              <w:t>收转运车辆符合分类收转运的要求，标识规范（</w:t>
            </w:r>
            <w:r>
              <w:rPr>
                <w:rFonts w:hint="default" w:ascii="Times New Roman" w:eastAsia="宋体"/>
                <w:color w:val="auto"/>
                <w:kern w:val="2"/>
                <w:sz w:val="18"/>
                <w:szCs w:val="24"/>
                <w:lang w:val="en-US" w:eastAsia="zh-CN"/>
              </w:rPr>
              <w:t>2</w:t>
            </w:r>
            <w:r>
              <w:rPr>
                <w:rFonts w:hint="default" w:ascii="Times New Roman" w:hAnsi="Times New Roman" w:eastAsia="宋体"/>
                <w:color w:val="auto"/>
                <w:kern w:val="2"/>
                <w:sz w:val="18"/>
                <w:szCs w:val="24"/>
                <w:lang w:val="en-US" w:eastAsia="zh-CN"/>
              </w:rPr>
              <w:t>分）。不符合要求的酌情扣分。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p>
        </w:tc>
        <w:tc>
          <w:tcPr>
            <w:tcW w:w="953" w:type="dxa"/>
            <w:vMerge w:val="restart"/>
            <w:tcBorders>
              <w:top w:val="single" w:color="auto" w:sz="8" w:space="0"/>
            </w:tcBorders>
            <w:shd w:val="clear" w:color="auto" w:fill="auto"/>
            <w:vAlign w:val="center"/>
          </w:tcPr>
          <w:p>
            <w:pPr>
              <w:numPr>
                <w:ilvl w:val="-1"/>
                <w:numId w:val="0"/>
              </w:numPr>
              <w:ind w:left="0" w:leftChars="0" w:firstLine="0" w:firstLineChars="0"/>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运营管理（45）</w:t>
            </w: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垃圾收运（2分）</w:t>
            </w:r>
          </w:p>
        </w:tc>
        <w:tc>
          <w:tcPr>
            <w:tcW w:w="5168"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lang w:val="en-US" w:eastAsia="zh-CN" w:bidi="ar-SA"/>
              </w:rPr>
            </w:pPr>
            <w:r>
              <w:rPr>
                <w:rFonts w:hint="default" w:ascii="Times New Roman" w:eastAsia="宋体" w:cs="Times New Roman"/>
                <w:color w:val="auto"/>
                <w:kern w:val="2"/>
                <w:sz w:val="18"/>
                <w:szCs w:val="24"/>
                <w:lang w:val="en-US" w:eastAsia="zh-CN"/>
              </w:rPr>
              <w:t>厨余垃圾和其他垃圾收运频次、时间和路线合理，低值可回收物和有害垃圾应定期收运，无“先分后混”“混装混运”现象得2分。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11</w:t>
            </w:r>
          </w:p>
        </w:tc>
        <w:tc>
          <w:tcPr>
            <w:tcW w:w="953" w:type="dxa"/>
            <w:vMerge w:val="continue"/>
            <w:shd w:val="clear" w:color="auto" w:fill="auto"/>
            <w:vAlign w:val="center"/>
          </w:tcPr>
          <w:p>
            <w:pPr>
              <w:numPr>
                <w:ilvl w:val="-1"/>
                <w:numId w:val="0"/>
              </w:numPr>
              <w:ind w:left="0" w:leftChars="0" w:firstLine="0" w:firstLineChars="0"/>
              <w:jc w:val="center"/>
              <w:rPr>
                <w:rFonts w:hint="default" w:ascii="Times New Roman" w:hAnsi="Times New Roman" w:eastAsia="宋体" w:cs="Times New Roman"/>
                <w:color w:val="auto"/>
                <w:kern w:val="2"/>
                <w:sz w:val="18"/>
                <w:szCs w:val="18"/>
                <w:lang w:val="en-US" w:eastAsia="zh-CN" w:bidi="ar-SA"/>
              </w:rPr>
            </w:pPr>
          </w:p>
        </w:tc>
        <w:tc>
          <w:tcPr>
            <w:tcW w:w="1037"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rPr>
              <w:t>定点督导</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2分）</w:t>
            </w:r>
          </w:p>
        </w:tc>
        <w:tc>
          <w:tcPr>
            <w:tcW w:w="5168" w:type="dxa"/>
            <w:tcBorders>
              <w:top w:val="single" w:color="auto" w:sz="8" w:space="0"/>
            </w:tcBorders>
            <w:shd w:val="clear" w:color="auto" w:fill="auto"/>
            <w:vAlign w:val="center"/>
          </w:tcPr>
          <w:p>
            <w:pPr>
              <w:numPr>
                <w:ilvl w:val="-1"/>
                <w:numId w:val="0"/>
              </w:numPr>
              <w:ind w:left="0" w:leftChars="0" w:firstLine="0" w:firstLineChars="0"/>
              <w:jc w:val="left"/>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统筹或指导推进定时定点分类投放和定点督导工作得4分。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12</w:t>
            </w:r>
          </w:p>
        </w:tc>
        <w:tc>
          <w:tcPr>
            <w:tcW w:w="953" w:type="dxa"/>
            <w:vMerge w:val="continue"/>
            <w:shd w:val="clear" w:color="auto" w:fill="auto"/>
            <w:vAlign w:val="center"/>
          </w:tcPr>
          <w:p>
            <w:pPr>
              <w:numPr>
                <w:ilvl w:val="-1"/>
                <w:numId w:val="0"/>
              </w:numPr>
              <w:jc w:val="center"/>
              <w:rPr>
                <w:rFonts w:hint="default" w:ascii="Times New Roman" w:hAnsi="Times New Roman" w:eastAsia="宋体" w:cs="Times New Roman"/>
                <w:color w:val="auto"/>
                <w:kern w:val="2"/>
                <w:sz w:val="18"/>
                <w:szCs w:val="18"/>
                <w:lang w:val="en-US" w:eastAsia="zh-CN" w:bidi="ar-SA"/>
              </w:rPr>
            </w:pPr>
          </w:p>
        </w:tc>
        <w:tc>
          <w:tcPr>
            <w:tcW w:w="1037" w:type="dxa"/>
            <w:tcBorders>
              <w:top w:val="single" w:color="auto" w:sz="8" w:space="0"/>
            </w:tcBorders>
            <w:shd w:val="clear" w:color="auto" w:fill="auto"/>
            <w:vAlign w:val="center"/>
          </w:tcPr>
          <w:p>
            <w:pPr>
              <w:numPr>
                <w:ilvl w:val="-1"/>
                <w:numId w:val="0"/>
              </w:num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24"/>
                <w:lang w:val="en-US" w:eastAsia="zh-CN"/>
              </w:rPr>
              <w:t>运营台账</w:t>
            </w:r>
            <w:r>
              <w:rPr>
                <w:rFonts w:hint="default" w:ascii="Times New Roman" w:eastAsia="宋体" w:cs="Times New Roman"/>
                <w:color w:val="auto"/>
                <w:kern w:val="2"/>
                <w:sz w:val="18"/>
                <w:szCs w:val="24"/>
                <w:lang w:val="en-US" w:eastAsia="zh-CN"/>
              </w:rPr>
              <w:t>（4分）</w:t>
            </w:r>
          </w:p>
        </w:tc>
        <w:tc>
          <w:tcPr>
            <w:tcW w:w="5168"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运营管理台账完整（包括但不限于宣传、投放、收集、转运、处理等）得4分，不完整酌情扣分。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13</w:t>
            </w:r>
          </w:p>
        </w:tc>
        <w:tc>
          <w:tcPr>
            <w:tcW w:w="953"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1037"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s="Times New Roman"/>
                <w:color w:val="auto"/>
                <w:kern w:val="2"/>
                <w:sz w:val="18"/>
                <w:szCs w:val="24"/>
                <w:lang w:val="en-US" w:eastAsia="zh-CN" w:bidi="ar-SA"/>
              </w:rPr>
              <w:t>分类成效（4分）</w:t>
            </w:r>
          </w:p>
        </w:tc>
        <w:tc>
          <w:tcPr>
            <w:tcW w:w="5168" w:type="dxa"/>
            <w:tcBorders>
              <w:top w:val="single" w:color="auto" w:sz="8" w:space="0"/>
            </w:tcBorders>
            <w:shd w:val="clear" w:color="auto" w:fill="auto"/>
            <w:vAlign w:val="center"/>
          </w:tcPr>
          <w:p>
            <w:pPr>
              <w:pStyle w:val="2"/>
              <w:numPr>
                <w:ilvl w:val="0"/>
                <w:numId w:val="0"/>
              </w:numPr>
              <w:rPr>
                <w:rFonts w:hint="default" w:ascii="Times New Roman" w:hAnsi="Times New Roman" w:eastAsia="宋体" w:cs="Times New Roman"/>
                <w:color w:val="auto"/>
                <w:kern w:val="2"/>
                <w:sz w:val="18"/>
                <w:szCs w:val="24"/>
                <w:lang w:val="en-US" w:eastAsia="zh-CN" w:bidi="ar-SA"/>
              </w:rPr>
            </w:pPr>
            <w:r>
              <w:rPr>
                <w:rFonts w:hint="default" w:ascii="Times New Roman" w:eastAsia="宋体" w:cs="Times New Roman"/>
                <w:color w:val="auto"/>
                <w:kern w:val="2"/>
                <w:sz w:val="18"/>
                <w:szCs w:val="24"/>
                <w:lang w:val="en-US" w:eastAsia="zh-CN" w:bidi="ar-SA"/>
              </w:rPr>
              <w:t>垃圾分类覆盖率不低于90%得1分，</w:t>
            </w:r>
            <w:r>
              <w:rPr>
                <w:rFonts w:hint="eastAsia" w:ascii="Times New Roman" w:eastAsia="宋体" w:cs="Times New Roman"/>
                <w:color w:val="auto"/>
                <w:kern w:val="2"/>
                <w:sz w:val="18"/>
                <w:szCs w:val="24"/>
                <w:lang w:val="en-US" w:eastAsia="zh-CN" w:bidi="ar-SA"/>
              </w:rPr>
              <w:t>知晓率</w:t>
            </w:r>
            <w:r>
              <w:rPr>
                <w:rFonts w:hint="default" w:ascii="Times New Roman" w:eastAsia="宋体" w:cs="Times New Roman"/>
                <w:color w:val="auto"/>
                <w:kern w:val="2"/>
                <w:sz w:val="18"/>
                <w:szCs w:val="24"/>
                <w:lang w:val="en-US" w:eastAsia="zh-CN" w:bidi="ar-SA"/>
              </w:rPr>
              <w:t>不低于90%得1分，投放准确率不低于80%得1分，满意率不低于80%得1分。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14</w:t>
            </w:r>
          </w:p>
        </w:tc>
        <w:tc>
          <w:tcPr>
            <w:tcW w:w="953" w:type="dxa"/>
            <w:vMerge w:val="continue"/>
            <w:shd w:val="clear" w:color="auto" w:fill="auto"/>
            <w:vAlign w:val="center"/>
          </w:tcPr>
          <w:p>
            <w:pPr>
              <w:numPr>
                <w:ilvl w:val="-1"/>
                <w:numId w:val="0"/>
              </w:numPr>
              <w:ind w:left="0" w:leftChars="0" w:firstLine="0" w:firstLineChars="0"/>
              <w:jc w:val="center"/>
              <w:rPr>
                <w:rFonts w:hint="default" w:ascii="Times New Roman" w:hAnsi="Times New Roman" w:eastAsia="宋体" w:cs="Times New Roman"/>
                <w:color w:val="auto"/>
                <w:kern w:val="2"/>
                <w:sz w:val="18"/>
                <w:szCs w:val="18"/>
                <w:lang w:val="en-US" w:eastAsia="zh-CN" w:bidi="ar-SA"/>
              </w:rPr>
            </w:pPr>
          </w:p>
        </w:tc>
        <w:tc>
          <w:tcPr>
            <w:tcW w:w="1037"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示范引领（28分）</w:t>
            </w:r>
          </w:p>
        </w:tc>
        <w:tc>
          <w:tcPr>
            <w:tcW w:w="5168"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rPr>
              <w:t>社区范围内有物业的居民小区建成垃圾分类示范小区1个得4分，最高得</w:t>
            </w:r>
            <w:r>
              <w:rPr>
                <w:rFonts w:hint="default" w:ascii="Times New Roman" w:eastAsia="宋体"/>
                <w:color w:val="auto"/>
                <w:kern w:val="2"/>
                <w:sz w:val="18"/>
                <w:szCs w:val="24"/>
                <w:lang w:val="en-US" w:eastAsia="zh-CN"/>
              </w:rPr>
              <w:t>8</w:t>
            </w:r>
            <w:r>
              <w:rPr>
                <w:rFonts w:hint="default" w:ascii="Times New Roman" w:eastAsia="宋体"/>
                <w:color w:val="auto"/>
                <w:kern w:val="2"/>
                <w:sz w:val="18"/>
                <w:szCs w:val="24"/>
              </w:rPr>
              <w:t>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t>无物业的居民小区建成垃圾分类示范小区一个4分，最高得8分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t>建成垃圾分类示范学校1个得3分，最高得6分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t>机关（企事业）单位建成垃圾分类示范单位1个得3分，最高得6分。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15</w:t>
            </w:r>
          </w:p>
        </w:tc>
        <w:tc>
          <w:tcPr>
            <w:tcW w:w="953" w:type="dxa"/>
            <w:vMerge w:val="continue"/>
            <w:shd w:val="clear" w:color="auto" w:fill="auto"/>
            <w:vAlign w:val="center"/>
          </w:tcPr>
          <w:p>
            <w:pPr>
              <w:numPr>
                <w:ilvl w:val="-1"/>
                <w:numId w:val="0"/>
              </w:numPr>
              <w:ind w:left="0" w:leftChars="0" w:firstLine="0" w:firstLineChars="0"/>
              <w:jc w:val="center"/>
              <w:rPr>
                <w:rFonts w:hint="default" w:ascii="Times New Roman" w:hAnsi="Times New Roman" w:eastAsia="宋体" w:cs="Times New Roman"/>
                <w:color w:val="auto"/>
                <w:kern w:val="2"/>
                <w:sz w:val="18"/>
                <w:szCs w:val="18"/>
                <w:lang w:val="en-US" w:eastAsia="zh-CN" w:bidi="ar-SA"/>
              </w:rPr>
            </w:pPr>
          </w:p>
        </w:tc>
        <w:tc>
          <w:tcPr>
            <w:tcW w:w="1037"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rPr>
              <w:t>信息报送</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（5分）</w:t>
            </w:r>
          </w:p>
        </w:tc>
        <w:tc>
          <w:tcPr>
            <w:tcW w:w="5168"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rPr>
              <w:t>按要求向相关单位报送环卫和生活垃圾分类相关数据、信息和资料，内容详实、数据准确得5分，未及时上报或不上报，每1次扣0.5分。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16</w:t>
            </w:r>
          </w:p>
        </w:tc>
        <w:tc>
          <w:tcPr>
            <w:tcW w:w="953"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经费保障（3分）</w:t>
            </w:r>
          </w:p>
        </w:tc>
        <w:tc>
          <w:tcPr>
            <w:tcW w:w="1037"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经费保障（3分）</w:t>
            </w:r>
          </w:p>
        </w:tc>
        <w:tc>
          <w:tcPr>
            <w:tcW w:w="5168"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olor w:val="auto"/>
                <w:kern w:val="2"/>
                <w:sz w:val="18"/>
                <w:szCs w:val="24"/>
              </w:rPr>
              <w:t>有专项经费并专款专用的得3分，未设置专项经费的不得分</w:t>
            </w:r>
            <w:r>
              <w:rPr>
                <w:rFonts w:hint="default" w:ascii="Times New Roman" w:hAnsi="Times New Roman" w:eastAsia="宋体"/>
                <w:color w:val="auto"/>
                <w:kern w:val="2"/>
                <w:sz w:val="18"/>
                <w:szCs w:val="24"/>
                <w:lang w:eastAsia="zh-CN"/>
              </w:rPr>
              <w:t>。</w:t>
            </w:r>
          </w:p>
        </w:tc>
      </w:tr>
    </w:tbl>
    <w:p>
      <w:pPr>
        <w:spacing w:beforeLines="50" w:afterLines="50"/>
        <w:jc w:val="center"/>
        <w:rPr>
          <w:rFonts w:hint="default" w:ascii="Times New Roman" w:hAnsi="Times New Roman" w:eastAsia="黑体" w:cs="Times New Roman"/>
          <w:sz w:val="21"/>
          <w:szCs w:val="21"/>
        </w:rPr>
        <w:sectPr>
          <w:pgSz w:w="11906" w:h="16838"/>
          <w:pgMar w:top="1440" w:right="1800" w:bottom="1440" w:left="1800" w:header="851" w:footer="992" w:gutter="0"/>
          <w:pgNumType w:fmt="decimal"/>
          <w:cols w:space="425" w:num="1"/>
          <w:docGrid w:type="lines" w:linePitch="312" w:charSpace="0"/>
        </w:sectPr>
      </w:pPr>
    </w:p>
    <w:p>
      <w:pPr>
        <w:spacing w:beforeLines="50" w:afterLines="50"/>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表A-3 示范党政机关/企事业单位评价内容和方法</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006"/>
        <w:gridCol w:w="1038"/>
        <w:gridCol w:w="56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highlight w:val="none"/>
              </w:rPr>
            </w:pPr>
            <w:r>
              <w:rPr>
                <w:rFonts w:hint="default" w:ascii="Times New Roman" w:eastAsia="宋体"/>
                <w:color w:val="auto"/>
                <w:kern w:val="2"/>
                <w:sz w:val="18"/>
                <w:szCs w:val="24"/>
                <w:highlight w:val="none"/>
              </w:rPr>
              <w:t>序号</w:t>
            </w:r>
          </w:p>
        </w:tc>
        <w:tc>
          <w:tcPr>
            <w:tcW w:w="2044" w:type="dxa"/>
            <w:gridSpan w:val="2"/>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highlight w:val="none"/>
              </w:rPr>
            </w:pPr>
            <w:r>
              <w:rPr>
                <w:rFonts w:hint="default" w:ascii="Times New Roman" w:eastAsia="宋体"/>
                <w:color w:val="auto"/>
                <w:kern w:val="2"/>
                <w:sz w:val="18"/>
                <w:szCs w:val="24"/>
                <w:highlight w:val="none"/>
              </w:rPr>
              <w:t>评价内容</w:t>
            </w:r>
          </w:p>
        </w:tc>
        <w:tc>
          <w:tcPr>
            <w:tcW w:w="5635" w:type="dxa"/>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highlight w:val="none"/>
              </w:rPr>
            </w:pPr>
            <w:r>
              <w:rPr>
                <w:rFonts w:hint="default" w:ascii="Times New Roman" w:eastAsia="宋体"/>
                <w:color w:val="auto"/>
                <w:kern w:val="2"/>
                <w:sz w:val="18"/>
                <w:szCs w:val="24"/>
                <w:highlight w:val="none"/>
              </w:rPr>
              <w:t>评分细则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1</w:t>
            </w:r>
          </w:p>
        </w:tc>
        <w:tc>
          <w:tcPr>
            <w:tcW w:w="1006" w:type="dxa"/>
            <w:vMerge w:val="restart"/>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rPr>
            </w:pPr>
          </w:p>
          <w:p>
            <w:pPr>
              <w:jc w:val="center"/>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rPr>
              <w:t>机制建设（</w:t>
            </w:r>
            <w:r>
              <w:rPr>
                <w:rFonts w:hint="default" w:ascii="Times New Roman" w:eastAsia="宋体"/>
                <w:color w:val="auto"/>
                <w:kern w:val="2"/>
                <w:sz w:val="18"/>
                <w:szCs w:val="24"/>
                <w:highlight w:val="none"/>
                <w:lang w:val="en-US" w:eastAsia="zh-CN"/>
              </w:rPr>
              <w:t>21</w:t>
            </w:r>
            <w:r>
              <w:rPr>
                <w:rFonts w:hint="default" w:ascii="Times New Roman" w:eastAsia="宋体"/>
                <w:color w:val="auto"/>
                <w:kern w:val="2"/>
                <w:sz w:val="18"/>
                <w:szCs w:val="24"/>
                <w:highlight w:val="none"/>
              </w:rPr>
              <w:t>分）</w:t>
            </w:r>
          </w:p>
        </w:tc>
        <w:tc>
          <w:tcPr>
            <w:tcW w:w="1038" w:type="dxa"/>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rPr>
              <w:t>实施方案</w:t>
            </w:r>
            <w:r>
              <w:rPr>
                <w:rFonts w:hint="default" w:ascii="Times New Roman" w:eastAsia="宋体"/>
                <w:color w:val="auto"/>
                <w:kern w:val="2"/>
                <w:sz w:val="18"/>
                <w:szCs w:val="24"/>
                <w:highlight w:val="none"/>
              </w:rPr>
              <w:br w:type="textWrapping"/>
            </w:r>
            <w:r>
              <w:rPr>
                <w:rFonts w:hint="default" w:ascii="Times New Roman" w:eastAsia="宋体"/>
                <w:color w:val="auto"/>
                <w:kern w:val="2"/>
                <w:sz w:val="18"/>
                <w:szCs w:val="24"/>
                <w:highlight w:val="none"/>
              </w:rPr>
              <w:t>（5分）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rPr>
              <w:t>制定</w:t>
            </w:r>
            <w:r>
              <w:rPr>
                <w:rFonts w:hint="default" w:ascii="Times New Roman" w:eastAsia="宋体"/>
                <w:color w:val="auto"/>
                <w:kern w:val="2"/>
                <w:sz w:val="18"/>
                <w:szCs w:val="24"/>
                <w:highlight w:val="none"/>
                <w:lang w:val="en-US" w:eastAsia="zh-CN"/>
              </w:rPr>
              <w:t>工作</w:t>
            </w:r>
            <w:r>
              <w:rPr>
                <w:rFonts w:hint="default" w:ascii="Times New Roman" w:eastAsia="宋体"/>
                <w:color w:val="auto"/>
                <w:kern w:val="2"/>
                <w:sz w:val="18"/>
                <w:szCs w:val="24"/>
                <w:highlight w:val="none"/>
              </w:rPr>
              <w:t>方案并执行的得5分</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lang w:val="en-US" w:eastAsia="zh-CN"/>
              </w:rPr>
              <w:t>未制定方案</w:t>
            </w:r>
            <w:r>
              <w:rPr>
                <w:rFonts w:hint="default" w:ascii="Times New Roman" w:eastAsia="宋体"/>
                <w:color w:val="auto"/>
                <w:kern w:val="2"/>
                <w:sz w:val="18"/>
                <w:szCs w:val="24"/>
                <w:highlight w:val="none"/>
              </w:rPr>
              <w:t xml:space="preserve">不得分。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2</w:t>
            </w:r>
          </w:p>
        </w:tc>
        <w:tc>
          <w:tcPr>
            <w:tcW w:w="1006" w:type="dxa"/>
            <w:vMerge w:val="continue"/>
            <w:shd w:val="clear" w:color="auto" w:fill="auto"/>
            <w:vAlign w:val="center"/>
          </w:tcPr>
          <w:p>
            <w:pPr>
              <w:jc w:val="center"/>
              <w:rPr>
                <w:rFonts w:hint="default" w:ascii="Times New Roman" w:eastAsia="宋体"/>
                <w:color w:val="auto"/>
                <w:kern w:val="2"/>
                <w:sz w:val="18"/>
                <w:szCs w:val="18"/>
                <w:highlight w:val="none"/>
              </w:rPr>
            </w:pPr>
          </w:p>
        </w:tc>
        <w:tc>
          <w:tcPr>
            <w:tcW w:w="1038" w:type="dxa"/>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rPr>
              <w:t>组织机构</w:t>
            </w:r>
            <w:r>
              <w:rPr>
                <w:rFonts w:hint="default" w:ascii="Times New Roman" w:eastAsia="宋体"/>
                <w:color w:val="auto"/>
                <w:kern w:val="2"/>
                <w:sz w:val="18"/>
                <w:szCs w:val="24"/>
                <w:highlight w:val="none"/>
              </w:rPr>
              <w:br w:type="textWrapping"/>
            </w:r>
            <w:r>
              <w:rPr>
                <w:rFonts w:hint="default" w:ascii="Times New Roman" w:eastAsia="宋体"/>
                <w:color w:val="auto"/>
                <w:kern w:val="2"/>
                <w:sz w:val="18"/>
                <w:szCs w:val="24"/>
                <w:highlight w:val="none"/>
              </w:rPr>
              <w:t>（</w:t>
            </w:r>
            <w:r>
              <w:rPr>
                <w:rFonts w:hint="default" w:ascii="Times New Roman" w:eastAsia="宋体"/>
                <w:color w:val="auto"/>
                <w:kern w:val="2"/>
                <w:sz w:val="18"/>
                <w:szCs w:val="24"/>
                <w:highlight w:val="none"/>
                <w:lang w:val="en-US" w:eastAsia="zh-CN"/>
              </w:rPr>
              <w:t>6</w:t>
            </w:r>
            <w:r>
              <w:rPr>
                <w:rFonts w:hint="default" w:ascii="Times New Roman" w:eastAsia="宋体"/>
                <w:color w:val="auto"/>
                <w:kern w:val="2"/>
                <w:sz w:val="18"/>
                <w:szCs w:val="24"/>
                <w:highlight w:val="none"/>
              </w:rPr>
              <w:t>分）</w:t>
            </w:r>
          </w:p>
        </w:tc>
        <w:tc>
          <w:tcPr>
            <w:tcW w:w="5635" w:type="dxa"/>
            <w:tcBorders>
              <w:top w:val="single" w:color="auto" w:sz="8" w:space="0"/>
            </w:tcBorders>
            <w:shd w:val="clear" w:color="auto" w:fill="auto"/>
            <w:vAlign w:val="center"/>
          </w:tcPr>
          <w:p>
            <w:pPr>
              <w:numPr>
                <w:ilvl w:val="-1"/>
                <w:numId w:val="0"/>
              </w:num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rPr>
              <w:t>成立垃圾分类工作</w:t>
            </w:r>
            <w:r>
              <w:rPr>
                <w:rFonts w:hint="default" w:ascii="Times New Roman" w:eastAsia="宋体"/>
                <w:color w:val="auto"/>
                <w:kern w:val="2"/>
                <w:sz w:val="18"/>
                <w:szCs w:val="24"/>
                <w:highlight w:val="none"/>
                <w:lang w:val="en-US" w:eastAsia="zh-CN"/>
              </w:rPr>
              <w:t>领导小组</w:t>
            </w:r>
            <w:r>
              <w:rPr>
                <w:rFonts w:hint="default" w:ascii="Times New Roman" w:eastAsia="宋体"/>
                <w:color w:val="auto"/>
                <w:kern w:val="2"/>
                <w:sz w:val="18"/>
                <w:szCs w:val="24"/>
                <w:highlight w:val="none"/>
              </w:rPr>
              <w:t>，主要领导任组长，指定专人负责垃圾分类工作开展得6分，未成立不得分。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p>
        </w:tc>
        <w:tc>
          <w:tcPr>
            <w:tcW w:w="1006" w:type="dxa"/>
            <w:vMerge w:val="continue"/>
            <w:shd w:val="clear" w:color="auto" w:fill="auto"/>
            <w:vAlign w:val="center"/>
          </w:tcPr>
          <w:p>
            <w:pPr>
              <w:jc w:val="center"/>
              <w:rPr>
                <w:rFonts w:hint="default" w:ascii="Times New Roman" w:eastAsia="宋体"/>
                <w:color w:val="auto"/>
                <w:kern w:val="2"/>
                <w:sz w:val="18"/>
                <w:szCs w:val="18"/>
                <w:highlight w:val="none"/>
              </w:rPr>
            </w:pPr>
          </w:p>
        </w:tc>
        <w:tc>
          <w:tcPr>
            <w:tcW w:w="1038" w:type="dxa"/>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lang w:val="en-US" w:eastAsia="zh-CN"/>
              </w:rPr>
              <w:t>工作制度（2分)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建立垃圾分类工作管理制度,明确技术操作要求得2分。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3</w:t>
            </w:r>
          </w:p>
        </w:tc>
        <w:tc>
          <w:tcPr>
            <w:tcW w:w="1006" w:type="dxa"/>
            <w:vMerge w:val="continue"/>
            <w:shd w:val="clear" w:color="auto" w:fill="auto"/>
            <w:vAlign w:val="center"/>
          </w:tcPr>
          <w:p>
            <w:pPr>
              <w:jc w:val="center"/>
              <w:rPr>
                <w:rFonts w:hint="default" w:ascii="Times New Roman" w:eastAsia="宋体"/>
                <w:color w:val="auto"/>
                <w:kern w:val="2"/>
                <w:sz w:val="18"/>
                <w:szCs w:val="18"/>
                <w:highlight w:val="none"/>
              </w:rPr>
            </w:pPr>
          </w:p>
        </w:tc>
        <w:tc>
          <w:tcPr>
            <w:tcW w:w="1038" w:type="dxa"/>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rPr>
              <w:t>监督检查</w:t>
            </w:r>
            <w:r>
              <w:rPr>
                <w:rFonts w:hint="default" w:ascii="Times New Roman" w:eastAsia="宋体"/>
                <w:color w:val="auto"/>
                <w:kern w:val="2"/>
                <w:sz w:val="18"/>
                <w:szCs w:val="24"/>
                <w:highlight w:val="none"/>
              </w:rPr>
              <w:br w:type="textWrapping"/>
            </w:r>
            <w:r>
              <w:rPr>
                <w:rFonts w:hint="default" w:ascii="Times New Roman" w:eastAsia="宋体"/>
                <w:color w:val="auto"/>
                <w:kern w:val="2"/>
                <w:sz w:val="18"/>
                <w:szCs w:val="24"/>
                <w:highlight w:val="none"/>
              </w:rPr>
              <w:t>（</w:t>
            </w:r>
            <w:r>
              <w:rPr>
                <w:rFonts w:hint="default" w:ascii="Times New Roman" w:eastAsia="宋体"/>
                <w:color w:val="auto"/>
                <w:kern w:val="2"/>
                <w:sz w:val="18"/>
                <w:szCs w:val="24"/>
                <w:highlight w:val="none"/>
                <w:lang w:val="en-US" w:eastAsia="zh-CN"/>
              </w:rPr>
              <w:t>8</w:t>
            </w:r>
            <w:r>
              <w:rPr>
                <w:rFonts w:hint="default" w:ascii="Times New Roman" w:eastAsia="宋体"/>
                <w:color w:val="auto"/>
                <w:kern w:val="2"/>
                <w:sz w:val="18"/>
                <w:szCs w:val="24"/>
                <w:highlight w:val="none"/>
              </w:rPr>
              <w:t>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1.</w:t>
            </w:r>
            <w:r>
              <w:rPr>
                <w:rFonts w:hint="default" w:ascii="Times New Roman" w:eastAsia="宋体"/>
                <w:color w:val="auto"/>
                <w:kern w:val="2"/>
                <w:sz w:val="18"/>
                <w:szCs w:val="24"/>
                <w:highlight w:val="none"/>
              </w:rPr>
              <w:t>建立</w:t>
            </w:r>
            <w:r>
              <w:rPr>
                <w:rFonts w:hint="default" w:ascii="Times New Roman" w:eastAsia="宋体"/>
                <w:color w:val="auto"/>
                <w:kern w:val="2"/>
                <w:sz w:val="18"/>
                <w:szCs w:val="24"/>
                <w:highlight w:val="none"/>
                <w:lang w:val="en-US" w:eastAsia="zh-CN"/>
              </w:rPr>
              <w:t>内部</w:t>
            </w:r>
            <w:r>
              <w:rPr>
                <w:rFonts w:hint="default" w:ascii="Times New Roman" w:eastAsia="宋体"/>
                <w:color w:val="auto"/>
                <w:kern w:val="2"/>
                <w:sz w:val="18"/>
                <w:szCs w:val="24"/>
                <w:highlight w:val="none"/>
              </w:rPr>
              <w:t>监督检查机制，</w:t>
            </w:r>
            <w:r>
              <w:rPr>
                <w:rFonts w:hint="default" w:ascii="Times New Roman" w:eastAsia="宋体"/>
                <w:color w:val="auto"/>
                <w:kern w:val="2"/>
                <w:sz w:val="18"/>
                <w:szCs w:val="24"/>
                <w:highlight w:val="none"/>
                <w:lang w:val="en-US" w:eastAsia="zh-CN"/>
              </w:rPr>
              <w:t>检查</w:t>
            </w:r>
            <w:r>
              <w:rPr>
                <w:rFonts w:hint="default" w:ascii="Times New Roman" w:eastAsia="宋体"/>
                <w:color w:val="auto"/>
                <w:kern w:val="2"/>
                <w:sz w:val="18"/>
                <w:szCs w:val="24"/>
                <w:highlight w:val="none"/>
              </w:rPr>
              <w:t>记录完整并持续改进</w:t>
            </w:r>
            <w:r>
              <w:rPr>
                <w:rFonts w:hint="default" w:ascii="Times New Roman" w:eastAsia="宋体"/>
                <w:color w:val="auto"/>
                <w:kern w:val="2"/>
                <w:sz w:val="18"/>
                <w:szCs w:val="24"/>
                <w:highlight w:val="none"/>
                <w:lang w:val="en-US" w:eastAsia="zh-CN"/>
              </w:rPr>
              <w:t>的</w:t>
            </w:r>
            <w:r>
              <w:rPr>
                <w:rFonts w:hint="default" w:ascii="Times New Roman" w:eastAsia="宋体"/>
                <w:color w:val="auto"/>
                <w:kern w:val="2"/>
                <w:sz w:val="18"/>
                <w:szCs w:val="24"/>
                <w:highlight w:val="none"/>
              </w:rPr>
              <w:t>得</w:t>
            </w:r>
            <w:r>
              <w:rPr>
                <w:rFonts w:hint="default" w:ascii="Times New Roman" w:eastAsia="宋体"/>
                <w:color w:val="auto"/>
                <w:kern w:val="2"/>
                <w:sz w:val="18"/>
                <w:szCs w:val="24"/>
                <w:highlight w:val="none"/>
                <w:lang w:val="en-US" w:eastAsia="zh-CN"/>
              </w:rPr>
              <w:t>4</w:t>
            </w:r>
            <w:r>
              <w:rPr>
                <w:rFonts w:hint="default" w:ascii="Times New Roman" w:eastAsia="宋体"/>
                <w:color w:val="auto"/>
                <w:kern w:val="2"/>
                <w:sz w:val="18"/>
                <w:szCs w:val="24"/>
                <w:highlight w:val="none"/>
              </w:rPr>
              <w:t>分，记录不完整酌情扣分，无机制不得分</w:t>
            </w:r>
            <w:r>
              <w:rPr>
                <w:rFonts w:hint="default" w:ascii="Times New Roman" w:eastAsia="宋体"/>
                <w:color w:val="auto"/>
                <w:kern w:val="2"/>
                <w:sz w:val="18"/>
                <w:szCs w:val="24"/>
                <w:highlight w:val="none"/>
                <w:lang w:val="en-US" w:eastAsia="zh-CN"/>
              </w:rPr>
              <w:t>；</w:t>
            </w:r>
          </w:p>
          <w:p>
            <w:p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配合上级监督检查，问题得到整改得</w:t>
            </w:r>
            <w:r>
              <w:rPr>
                <w:rFonts w:hint="default" w:ascii="Times New Roman" w:eastAsia="宋体"/>
                <w:color w:val="auto"/>
                <w:kern w:val="2"/>
                <w:sz w:val="18"/>
                <w:szCs w:val="24"/>
                <w:highlight w:val="none"/>
                <w:lang w:val="en-US" w:eastAsia="zh-CN"/>
              </w:rPr>
              <w:t>4</w:t>
            </w:r>
            <w:r>
              <w:rPr>
                <w:rFonts w:hint="default" w:ascii="Times New Roman" w:eastAsia="宋体"/>
                <w:color w:val="auto"/>
                <w:kern w:val="2"/>
                <w:sz w:val="18"/>
                <w:szCs w:val="24"/>
                <w:highlight w:val="none"/>
              </w:rPr>
              <w:t>分，1次整改不到位扣1分，不配合不得分。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4</w:t>
            </w:r>
          </w:p>
        </w:tc>
        <w:tc>
          <w:tcPr>
            <w:tcW w:w="1006" w:type="dxa"/>
            <w:vMerge w:val="restart"/>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18"/>
                <w:highlight w:val="none"/>
                <w:lang w:val="en-US" w:eastAsia="zh-CN"/>
              </w:rPr>
            </w:pPr>
          </w:p>
          <w:p>
            <w:pPr>
              <w:jc w:val="center"/>
              <w:rPr>
                <w:rFonts w:hint="default" w:ascii="Times New Roman" w:hAns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宣教活动</w:t>
            </w:r>
            <w:r>
              <w:rPr>
                <w:rFonts w:hint="default" w:ascii="Times New Roman" w:eastAsia="宋体"/>
                <w:color w:val="auto"/>
                <w:kern w:val="2"/>
                <w:sz w:val="18"/>
                <w:szCs w:val="24"/>
                <w:highlight w:val="none"/>
              </w:rPr>
              <w:br w:type="textWrapping"/>
            </w:r>
            <w:r>
              <w:rPr>
                <w:rFonts w:hint="default" w:ascii="Times New Roman" w:eastAsia="宋体"/>
                <w:color w:val="auto"/>
                <w:kern w:val="2"/>
                <w:sz w:val="18"/>
                <w:szCs w:val="24"/>
                <w:highlight w:val="none"/>
              </w:rPr>
              <w:t>（</w:t>
            </w:r>
            <w:r>
              <w:rPr>
                <w:rFonts w:hint="default" w:ascii="Times New Roman" w:eastAsia="宋体"/>
                <w:color w:val="auto"/>
                <w:kern w:val="2"/>
                <w:sz w:val="18"/>
                <w:szCs w:val="24"/>
                <w:highlight w:val="none"/>
                <w:lang w:val="en-US" w:eastAsia="zh-CN"/>
              </w:rPr>
              <w:t>34</w:t>
            </w:r>
            <w:r>
              <w:rPr>
                <w:rFonts w:hint="default" w:ascii="Times New Roman" w:eastAsia="宋体"/>
                <w:color w:val="auto"/>
                <w:kern w:val="2"/>
                <w:sz w:val="18"/>
                <w:szCs w:val="24"/>
                <w:highlight w:val="none"/>
              </w:rPr>
              <w:t>分）</w:t>
            </w:r>
          </w:p>
          <w:p>
            <w:pPr>
              <w:jc w:val="center"/>
              <w:rPr>
                <w:rFonts w:hint="default" w:ascii="Times New Roman" w:hAnsi="Times New Roman" w:eastAsia="宋体" w:cs="Times New Roman"/>
                <w:color w:val="auto"/>
                <w:kern w:val="2"/>
                <w:sz w:val="18"/>
                <w:szCs w:val="18"/>
                <w:highlight w:val="none"/>
                <w:lang w:val="en-US" w:eastAsia="zh-CN" w:bidi="ar-SA"/>
              </w:rPr>
            </w:pPr>
          </w:p>
        </w:tc>
        <w:tc>
          <w:tcPr>
            <w:tcW w:w="1038" w:type="dxa"/>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rPr>
            </w:pPr>
            <w:r>
              <w:rPr>
                <w:rFonts w:hint="default" w:ascii="Times New Roman" w:hAnsi="Times New Roman" w:eastAsia="宋体" w:cs="Times New Roman"/>
                <w:color w:val="auto"/>
                <w:kern w:val="2"/>
                <w:sz w:val="18"/>
                <w:szCs w:val="24"/>
                <w:highlight w:val="none"/>
                <w:lang w:val="en-US" w:eastAsia="zh-CN"/>
              </w:rPr>
              <w:t>宣传内容（</w:t>
            </w:r>
            <w:r>
              <w:rPr>
                <w:rFonts w:hint="default" w:ascii="Times New Roman" w:eastAsia="宋体" w:cs="Times New Roman"/>
                <w:color w:val="auto"/>
                <w:kern w:val="2"/>
                <w:sz w:val="18"/>
                <w:szCs w:val="24"/>
                <w:highlight w:val="none"/>
                <w:lang w:val="en-US" w:eastAsia="zh-CN"/>
              </w:rPr>
              <w:t>9</w:t>
            </w:r>
            <w:r>
              <w:rPr>
                <w:rFonts w:hint="default" w:ascii="Times New Roman" w:hAnsi="Times New Roman" w:eastAsia="宋体" w:cs="Times New Roman"/>
                <w:color w:val="auto"/>
                <w:kern w:val="2"/>
                <w:sz w:val="18"/>
                <w:szCs w:val="24"/>
                <w:highlight w:val="none"/>
                <w:lang w:val="en-US" w:eastAsia="zh-CN"/>
              </w:rPr>
              <w:t>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1.宣传内容包括垃圾分类相关政策法规和分类投放、收集、运输、处理要求等得3分；</w:t>
            </w:r>
          </w:p>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2.餐饮机构倡导光盘行动，有效落实的得2分，未落实的不得分；</w:t>
            </w:r>
          </w:p>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3.食堂倡导减少使用一次性餐具，有效落实的得2分，未落实不得分；</w:t>
            </w:r>
          </w:p>
          <w:p>
            <w:pPr>
              <w:jc w:val="left"/>
              <w:rPr>
                <w:rFonts w:hint="default" w:ascii="Times New Roman" w:hAnsi="Times New Roman" w:eastAsia="Times New Roman" w:cs="Times New Roman"/>
                <w:color w:val="000000"/>
                <w:sz w:val="24"/>
                <w:szCs w:val="18"/>
                <w:highlight w:val="none"/>
                <w:lang w:val="en-US" w:eastAsia="zh-CN" w:bidi="ar-SA"/>
              </w:rPr>
            </w:pPr>
            <w:r>
              <w:rPr>
                <w:rFonts w:hint="default" w:ascii="Times New Roman" w:eastAsia="宋体"/>
                <w:color w:val="auto"/>
                <w:kern w:val="2"/>
                <w:sz w:val="18"/>
                <w:szCs w:val="24"/>
                <w:highlight w:val="none"/>
                <w:lang w:val="en-US" w:eastAsia="zh-CN"/>
              </w:rPr>
              <w:t>4.办公室提倡再生纸和纸张双面使用，有相关文件要求并落实的得2分，无文件无落实的不得分。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5</w:t>
            </w:r>
          </w:p>
        </w:tc>
        <w:tc>
          <w:tcPr>
            <w:tcW w:w="1006" w:type="dxa"/>
            <w:vMerge w:val="continue"/>
            <w:shd w:val="clear" w:color="auto" w:fill="auto"/>
            <w:vAlign w:val="center"/>
          </w:tcPr>
          <w:p>
            <w:pPr>
              <w:jc w:val="center"/>
              <w:rPr>
                <w:rFonts w:hint="default" w:ascii="Times New Roman" w:hAnsi="Times New Roman" w:eastAsia="宋体"/>
                <w:color w:val="auto"/>
                <w:kern w:val="2"/>
                <w:sz w:val="18"/>
                <w:szCs w:val="18"/>
                <w:highlight w:val="none"/>
                <w:lang w:val="en-US" w:eastAsia="zh-CN"/>
              </w:rPr>
            </w:pPr>
          </w:p>
        </w:tc>
        <w:tc>
          <w:tcPr>
            <w:tcW w:w="1038"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rPr>
              <w:t>宣传氛围（</w:t>
            </w:r>
            <w:r>
              <w:rPr>
                <w:rFonts w:hint="default" w:ascii="Times New Roman" w:eastAsia="宋体" w:cs="Times New Roman"/>
                <w:color w:val="auto"/>
                <w:kern w:val="2"/>
                <w:sz w:val="18"/>
                <w:szCs w:val="24"/>
                <w:highlight w:val="none"/>
                <w:lang w:val="en-US" w:eastAsia="zh-CN"/>
              </w:rPr>
              <w:t>10</w:t>
            </w:r>
            <w:r>
              <w:rPr>
                <w:rFonts w:hint="default" w:ascii="Times New Roman" w:eastAsia="宋体"/>
                <w:color w:val="auto"/>
                <w:kern w:val="2"/>
                <w:sz w:val="18"/>
                <w:szCs w:val="24"/>
                <w:highlight w:val="none"/>
              </w:rPr>
              <w:t>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lang w:val="en-US" w:eastAsia="zh-CN"/>
              </w:rPr>
            </w:pPr>
            <w:r>
              <w:rPr>
                <w:rFonts w:hint="default" w:ascii="Times New Roman" w:hAnsi="Times New Roman" w:eastAsia="宋体" w:cs="Times New Roman"/>
                <w:color w:val="auto"/>
                <w:kern w:val="2"/>
                <w:sz w:val="18"/>
                <w:szCs w:val="24"/>
                <w:highlight w:val="none"/>
                <w:lang w:val="en-US" w:eastAsia="zh-CN"/>
              </w:rPr>
              <w:t>1</w:t>
            </w:r>
            <w:r>
              <w:rPr>
                <w:rFonts w:hint="default" w:ascii="Times New Roman" w:eastAsia="宋体"/>
                <w:color w:val="auto"/>
                <w:kern w:val="2"/>
                <w:sz w:val="18"/>
                <w:szCs w:val="24"/>
                <w:highlight w:val="none"/>
                <w:lang w:val="en-US" w:eastAsia="zh-CN"/>
              </w:rPr>
              <w:t>.出入口、楼栋大堂或电梯间等显著位置开展垃圾分类公益广告宣传得3分，其他酌情给分；</w:t>
            </w:r>
          </w:p>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2.通过电子广告屏、语音广播、自媒体、花草牌等多种方式开展生活垃圾分类宣传的得2分；</w:t>
            </w:r>
          </w:p>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3.公示垃圾分类收集容器分布示意图、分类收集去向、分类收运主体、投放收运作业时间、咨询举报电话等内容的得5分，缺1项扣1分。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6</w:t>
            </w:r>
          </w:p>
        </w:tc>
        <w:tc>
          <w:tcPr>
            <w:tcW w:w="1006" w:type="dxa"/>
            <w:vMerge w:val="continue"/>
            <w:shd w:val="clear" w:color="auto" w:fill="auto"/>
            <w:vAlign w:val="center"/>
          </w:tcPr>
          <w:p>
            <w:pPr>
              <w:jc w:val="center"/>
              <w:rPr>
                <w:rFonts w:hint="default" w:ascii="Times New Roman" w:hAnsi="Times New Roman" w:eastAsia="宋体" w:cs="Times New Roman"/>
                <w:color w:val="auto"/>
                <w:kern w:val="2"/>
                <w:sz w:val="18"/>
                <w:szCs w:val="18"/>
                <w:highlight w:val="none"/>
                <w:lang w:val="en-US" w:eastAsia="zh-CN" w:bidi="ar-SA"/>
              </w:rPr>
            </w:pPr>
          </w:p>
        </w:tc>
        <w:tc>
          <w:tcPr>
            <w:tcW w:w="1038"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olor w:val="auto"/>
                <w:kern w:val="2"/>
                <w:sz w:val="18"/>
                <w:szCs w:val="24"/>
                <w:highlight w:val="none"/>
                <w:lang w:val="en-US" w:eastAsia="zh-CN"/>
              </w:rPr>
              <w:t>活动组织</w:t>
            </w:r>
            <w:r>
              <w:rPr>
                <w:rFonts w:hint="default" w:ascii="Times New Roman" w:hAnsi="Times New Roman" w:eastAsia="宋体"/>
                <w:color w:val="auto"/>
                <w:kern w:val="2"/>
                <w:sz w:val="18"/>
                <w:szCs w:val="24"/>
                <w:highlight w:val="none"/>
              </w:rPr>
              <w:t>（</w:t>
            </w:r>
            <w:r>
              <w:rPr>
                <w:rFonts w:hint="default" w:ascii="Times New Roman" w:eastAsia="宋体"/>
                <w:color w:val="auto"/>
                <w:kern w:val="2"/>
                <w:sz w:val="18"/>
                <w:szCs w:val="24"/>
                <w:highlight w:val="none"/>
                <w:lang w:val="en-US" w:eastAsia="zh-CN"/>
              </w:rPr>
              <w:t>15</w:t>
            </w:r>
            <w:r>
              <w:rPr>
                <w:rFonts w:hint="default" w:ascii="Times New Roman" w:hAnsi="Times New Roman" w:eastAsia="宋体"/>
                <w:color w:val="auto"/>
                <w:kern w:val="2"/>
                <w:sz w:val="18"/>
                <w:szCs w:val="24"/>
                <w:highlight w:val="none"/>
              </w:rPr>
              <w:t>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rPr>
            </w:pPr>
            <w:r>
              <w:rPr>
                <w:rFonts w:hint="default" w:ascii="Times New Roman" w:hAnsi="Times New Roman" w:eastAsia="宋体"/>
                <w:color w:val="auto"/>
                <w:kern w:val="2"/>
                <w:sz w:val="18"/>
                <w:szCs w:val="24"/>
                <w:highlight w:val="none"/>
              </w:rPr>
              <w:t>1.</w:t>
            </w:r>
            <w:r>
              <w:rPr>
                <w:rFonts w:hint="default" w:ascii="Times New Roman" w:hAnsi="Times New Roman" w:eastAsia="宋体"/>
                <w:color w:val="auto"/>
                <w:kern w:val="2"/>
                <w:sz w:val="18"/>
                <w:szCs w:val="24"/>
                <w:highlight w:val="none"/>
                <w:lang w:val="en-US" w:eastAsia="zh-CN"/>
              </w:rPr>
              <w:t>组织工作人员</w:t>
            </w:r>
            <w:r>
              <w:rPr>
                <w:rFonts w:hint="default" w:ascii="Times New Roman" w:hAnsi="Times New Roman" w:eastAsia="宋体"/>
                <w:color w:val="auto"/>
                <w:kern w:val="2"/>
                <w:sz w:val="18"/>
                <w:szCs w:val="24"/>
                <w:highlight w:val="none"/>
              </w:rPr>
              <w:t>参加政府、行业协会等单位组织的垃圾分类培训，每人/次计</w:t>
            </w:r>
            <w:r>
              <w:rPr>
                <w:rFonts w:hint="default" w:ascii="Times New Roman" w:eastAsia="宋体"/>
                <w:color w:val="auto"/>
                <w:kern w:val="2"/>
                <w:sz w:val="18"/>
                <w:szCs w:val="24"/>
                <w:highlight w:val="none"/>
                <w:lang w:val="en-US" w:eastAsia="zh-CN"/>
              </w:rPr>
              <w:t>1</w:t>
            </w:r>
            <w:r>
              <w:rPr>
                <w:rFonts w:hint="default" w:ascii="Times New Roman" w:hAnsi="Times New Roman" w:eastAsia="宋体"/>
                <w:color w:val="auto"/>
                <w:kern w:val="2"/>
                <w:sz w:val="18"/>
                <w:szCs w:val="24"/>
                <w:highlight w:val="none"/>
              </w:rPr>
              <w:t>分，最高分得5分；</w:t>
            </w:r>
          </w:p>
          <w:p>
            <w:p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.每</w:t>
            </w:r>
            <w:r>
              <w:rPr>
                <w:rFonts w:hint="default" w:ascii="Times New Roman" w:eastAsia="宋体"/>
                <w:color w:val="auto"/>
                <w:kern w:val="2"/>
                <w:sz w:val="18"/>
                <w:szCs w:val="24"/>
                <w:highlight w:val="none"/>
                <w:lang w:val="en-US" w:eastAsia="zh-CN"/>
              </w:rPr>
              <w:t>年</w:t>
            </w:r>
            <w:r>
              <w:rPr>
                <w:rFonts w:hint="default" w:ascii="Times New Roman" w:eastAsia="宋体"/>
                <w:color w:val="auto"/>
                <w:kern w:val="2"/>
                <w:sz w:val="18"/>
                <w:szCs w:val="24"/>
                <w:highlight w:val="none"/>
              </w:rPr>
              <w:t>组织开展垃圾分类</w:t>
            </w:r>
            <w:r>
              <w:rPr>
                <w:rFonts w:hint="default" w:ascii="Times New Roman" w:eastAsia="宋体"/>
                <w:color w:val="auto"/>
                <w:kern w:val="2"/>
                <w:sz w:val="18"/>
                <w:szCs w:val="24"/>
                <w:highlight w:val="none"/>
                <w:lang w:val="en-US" w:eastAsia="zh-CN"/>
              </w:rPr>
              <w:t>培训、专题讲座或参观培训等</w:t>
            </w:r>
            <w:r>
              <w:rPr>
                <w:rFonts w:hint="default" w:ascii="Times New Roman" w:eastAsia="宋体"/>
                <w:color w:val="auto"/>
                <w:kern w:val="2"/>
                <w:sz w:val="18"/>
                <w:szCs w:val="24"/>
                <w:highlight w:val="none"/>
              </w:rPr>
              <w:t>主题活动不少于</w:t>
            </w: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次，1次</w:t>
            </w: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分，最高得</w:t>
            </w:r>
            <w:r>
              <w:rPr>
                <w:rFonts w:hint="default" w:ascii="Times New Roman" w:eastAsia="宋体"/>
                <w:color w:val="auto"/>
                <w:kern w:val="2"/>
                <w:sz w:val="18"/>
                <w:szCs w:val="24"/>
                <w:highlight w:val="none"/>
                <w:lang w:val="en-US" w:eastAsia="zh-CN"/>
              </w:rPr>
              <w:t>4</w:t>
            </w:r>
            <w:r>
              <w:rPr>
                <w:rFonts w:hint="default" w:ascii="Times New Roman" w:eastAsia="宋体"/>
                <w:color w:val="auto"/>
                <w:kern w:val="2"/>
                <w:sz w:val="18"/>
                <w:szCs w:val="24"/>
                <w:highlight w:val="none"/>
              </w:rPr>
              <w:t>分</w:t>
            </w:r>
            <w:r>
              <w:rPr>
                <w:rFonts w:hint="default" w:ascii="Times New Roman" w:eastAsia="宋体"/>
                <w:color w:val="auto"/>
                <w:kern w:val="2"/>
                <w:sz w:val="18"/>
                <w:szCs w:val="24"/>
                <w:highlight w:val="none"/>
                <w:lang w:eastAsia="zh-CN"/>
              </w:rPr>
              <w:t>；</w:t>
            </w:r>
          </w:p>
          <w:p>
            <w:pPr>
              <w:jc w:val="left"/>
              <w:rPr>
                <w:rFonts w:hint="default" w:ascii="Times New Roman" w:hAnsi="Times New Roman" w:eastAsia="宋体" w:cs="Times New Roman"/>
                <w:color w:val="auto"/>
                <w:kern w:val="2"/>
                <w:sz w:val="18"/>
                <w:szCs w:val="18"/>
                <w:highlight w:val="none"/>
                <w:lang w:val="en-US" w:eastAsia="zh-CN" w:bidi="ar-SA"/>
              </w:rPr>
            </w:pPr>
            <w:r>
              <w:rPr>
                <w:rFonts w:hint="default" w:ascii="Times New Roman" w:eastAsia="宋体"/>
                <w:color w:val="auto"/>
                <w:kern w:val="2"/>
                <w:sz w:val="18"/>
                <w:szCs w:val="24"/>
                <w:highlight w:val="none"/>
                <w:lang w:val="en-US" w:eastAsia="zh-CN"/>
              </w:rPr>
              <w:t>3.组织基层党组织或志愿者开展垃圾分类公益活动得6分</w:t>
            </w:r>
            <w:r>
              <w:rPr>
                <w:rFonts w:hint="default" w:ascii="Times New Roman" w:eastAsia="宋体"/>
                <w:color w:val="auto"/>
                <w:kern w:val="2"/>
                <w:sz w:val="18"/>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7</w:t>
            </w:r>
          </w:p>
        </w:tc>
        <w:tc>
          <w:tcPr>
            <w:tcW w:w="1006" w:type="dxa"/>
            <w:vMerge w:val="restart"/>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rPr>
            </w:pPr>
            <w:r>
              <w:rPr>
                <w:rFonts w:hint="default" w:ascii="Times New Roman" w:hAnsi="Times New Roman" w:eastAsia="宋体"/>
                <w:color w:val="auto"/>
                <w:kern w:val="2"/>
                <w:sz w:val="18"/>
                <w:szCs w:val="24"/>
                <w:highlight w:val="none"/>
                <w:lang w:val="en-US" w:eastAsia="zh-CN"/>
              </w:rPr>
              <w:t>设施设备</w:t>
            </w:r>
            <w:r>
              <w:rPr>
                <w:rFonts w:hint="default" w:ascii="Times New Roman" w:eastAsia="宋体"/>
                <w:color w:val="auto"/>
                <w:kern w:val="2"/>
                <w:sz w:val="18"/>
                <w:szCs w:val="24"/>
                <w:highlight w:val="none"/>
                <w:lang w:val="en-US" w:eastAsia="zh-CN"/>
              </w:rPr>
              <w:t>（19分）</w:t>
            </w:r>
          </w:p>
        </w:tc>
        <w:tc>
          <w:tcPr>
            <w:tcW w:w="1038" w:type="dxa"/>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lang w:val="en-US" w:eastAsia="zh-CN"/>
              </w:rPr>
              <w:t>设备布局</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lang w:val="en-US" w:eastAsia="zh-CN"/>
              </w:rPr>
              <w:t>2分）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rPr>
            </w:pPr>
            <w:r>
              <w:rPr>
                <w:rFonts w:hint="default" w:ascii="Times New Roman" w:eastAsia="宋体" w:cs="Times New Roman"/>
                <w:color w:val="auto"/>
                <w:kern w:val="2"/>
                <w:sz w:val="18"/>
                <w:szCs w:val="24"/>
                <w:highlight w:val="none"/>
              </w:rPr>
              <w:t>垃圾分类集中收集容器、</w:t>
            </w:r>
            <w:r>
              <w:rPr>
                <w:rFonts w:hint="default" w:ascii="Times New Roman" w:eastAsia="宋体" w:cs="Times New Roman"/>
                <w:color w:val="auto"/>
                <w:kern w:val="2"/>
                <w:sz w:val="18"/>
                <w:szCs w:val="24"/>
                <w:highlight w:val="none"/>
                <w:lang w:val="en-US" w:eastAsia="zh-CN"/>
              </w:rPr>
              <w:t>收集亭、</w:t>
            </w:r>
            <w:r>
              <w:rPr>
                <w:rFonts w:hint="default" w:ascii="Times New Roman" w:eastAsia="宋体" w:cs="Times New Roman"/>
                <w:color w:val="auto"/>
                <w:kern w:val="2"/>
                <w:sz w:val="18"/>
                <w:szCs w:val="24"/>
                <w:highlight w:val="none"/>
              </w:rPr>
              <w:t>箱房、桶站等设施设备合理布局</w:t>
            </w:r>
            <w:r>
              <w:rPr>
                <w:rFonts w:hint="default" w:ascii="Times New Roman" w:eastAsia="宋体" w:cs="Times New Roman"/>
                <w:color w:val="auto"/>
                <w:kern w:val="2"/>
                <w:sz w:val="18"/>
                <w:szCs w:val="24"/>
                <w:highlight w:val="none"/>
                <w:lang w:val="en-US" w:eastAsia="zh-CN"/>
              </w:rPr>
              <w:t>得2分</w:t>
            </w:r>
            <w:r>
              <w:rPr>
                <w:rFonts w:hint="default" w:ascii="Times New Roman" w:eastAsia="宋体" w:cs="Times New Roman"/>
                <w:color w:val="auto"/>
                <w:kern w:val="2"/>
                <w:sz w:val="18"/>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8</w:t>
            </w:r>
          </w:p>
        </w:tc>
        <w:tc>
          <w:tcPr>
            <w:tcW w:w="1006" w:type="dxa"/>
            <w:vMerge w:val="continue"/>
            <w:shd w:val="clear" w:color="auto" w:fill="auto"/>
            <w:vAlign w:val="center"/>
          </w:tcPr>
          <w:p>
            <w:pPr>
              <w:jc w:val="center"/>
              <w:rPr>
                <w:rFonts w:hint="default" w:ascii="Times New Roman" w:eastAsia="宋体"/>
                <w:color w:val="auto"/>
                <w:kern w:val="2"/>
                <w:sz w:val="18"/>
                <w:szCs w:val="18"/>
                <w:highlight w:val="none"/>
              </w:rPr>
            </w:pPr>
          </w:p>
        </w:tc>
        <w:tc>
          <w:tcPr>
            <w:tcW w:w="1038" w:type="dxa"/>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rPr>
            </w:pPr>
            <w:r>
              <w:rPr>
                <w:rFonts w:hint="default" w:ascii="Times New Roman" w:eastAsia="宋体"/>
                <w:color w:val="auto"/>
                <w:kern w:val="2"/>
                <w:sz w:val="18"/>
                <w:szCs w:val="24"/>
                <w:highlight w:val="none"/>
                <w:lang w:val="en-US" w:eastAsia="zh-CN"/>
              </w:rPr>
              <w:t>投放点（6分）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lang w:val="en-US" w:eastAsia="zh-CN"/>
              </w:rPr>
              <w:t>1.投放点地面硬化，环境整洁得2分，地面未硬化、环境不整洁的酌情扣分；</w:t>
            </w:r>
          </w:p>
          <w:p>
            <w:p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标识规范清晰</w:t>
            </w:r>
            <w:r>
              <w:rPr>
                <w:rFonts w:hint="default" w:ascii="Times New Roman" w:eastAsia="宋体"/>
                <w:color w:val="auto"/>
                <w:kern w:val="2"/>
                <w:sz w:val="18"/>
                <w:szCs w:val="24"/>
                <w:highlight w:val="none"/>
                <w:lang w:eastAsia="zh-CN"/>
              </w:rPr>
              <w:t>得</w:t>
            </w:r>
            <w:r>
              <w:rPr>
                <w:rFonts w:hint="default" w:ascii="Times New Roman" w:eastAsia="宋体"/>
                <w:color w:val="auto"/>
                <w:kern w:val="2"/>
                <w:sz w:val="18"/>
                <w:szCs w:val="24"/>
                <w:highlight w:val="none"/>
                <w:lang w:val="en-US" w:eastAsia="zh-CN"/>
              </w:rPr>
              <w:t>2分。抽查4处，</w:t>
            </w:r>
            <w:r>
              <w:rPr>
                <w:rFonts w:hint="default" w:ascii="Times New Roman" w:eastAsia="宋体"/>
                <w:color w:val="auto"/>
                <w:kern w:val="2"/>
                <w:sz w:val="18"/>
                <w:szCs w:val="24"/>
                <w:highlight w:val="none"/>
              </w:rPr>
              <w:t>分类标识存在错误、设置不规范、印刷模糊、颜色不正确的，每发现一处扣 0.</w:t>
            </w:r>
            <w:r>
              <w:rPr>
                <w:rFonts w:hint="default" w:ascii="Times New Roman" w:eastAsia="宋体"/>
                <w:color w:val="auto"/>
                <w:kern w:val="2"/>
                <w:sz w:val="18"/>
                <w:szCs w:val="24"/>
                <w:highlight w:val="none"/>
                <w:lang w:val="en-US" w:eastAsia="zh-CN"/>
              </w:rPr>
              <w:t>5</w:t>
            </w:r>
            <w:r>
              <w:rPr>
                <w:rFonts w:hint="default" w:ascii="Times New Roman" w:eastAsia="宋体"/>
                <w:color w:val="auto"/>
                <w:kern w:val="2"/>
                <w:sz w:val="18"/>
                <w:szCs w:val="24"/>
                <w:highlight w:val="none"/>
              </w:rPr>
              <w:t>分</w:t>
            </w:r>
            <w:r>
              <w:rPr>
                <w:rFonts w:hint="default" w:ascii="Times New Roman" w:eastAsia="宋体"/>
                <w:color w:val="auto"/>
                <w:kern w:val="2"/>
                <w:sz w:val="18"/>
                <w:szCs w:val="24"/>
                <w:highlight w:val="none"/>
                <w:lang w:eastAsia="zh-CN"/>
              </w:rPr>
              <w:t>；</w:t>
            </w:r>
          </w:p>
          <w:p>
            <w:p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lang w:val="en-US" w:eastAsia="zh-CN"/>
              </w:rPr>
              <w:t>3.</w:t>
            </w:r>
            <w:r>
              <w:rPr>
                <w:rFonts w:hint="default" w:ascii="Times New Roman" w:eastAsia="宋体"/>
                <w:color w:val="auto"/>
                <w:kern w:val="2"/>
                <w:sz w:val="18"/>
                <w:szCs w:val="24"/>
                <w:highlight w:val="none"/>
              </w:rPr>
              <w:t>分类收集容器和设施干净整洁</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rPr>
              <w:t>功能完好</w:t>
            </w:r>
            <w:r>
              <w:rPr>
                <w:rFonts w:hint="default" w:ascii="Times New Roman" w:eastAsia="宋体"/>
                <w:color w:val="auto"/>
                <w:kern w:val="2"/>
                <w:sz w:val="18"/>
                <w:szCs w:val="24"/>
                <w:highlight w:val="none"/>
                <w:lang w:eastAsia="zh-CN"/>
              </w:rPr>
              <w:t>得</w:t>
            </w:r>
            <w:r>
              <w:rPr>
                <w:rFonts w:hint="default" w:ascii="Times New Roman" w:eastAsia="宋体"/>
                <w:color w:val="auto"/>
                <w:kern w:val="2"/>
                <w:sz w:val="18"/>
                <w:szCs w:val="24"/>
                <w:highlight w:val="none"/>
                <w:lang w:val="en-US" w:eastAsia="zh-CN"/>
              </w:rPr>
              <w:t>2分</w:t>
            </w:r>
            <w:r>
              <w:rPr>
                <w:rFonts w:hint="default" w:ascii="Times New Roman" w:eastAsia="宋体"/>
                <w:color w:val="auto"/>
                <w:kern w:val="2"/>
                <w:sz w:val="18"/>
                <w:szCs w:val="24"/>
                <w:highlight w:val="none"/>
              </w:rPr>
              <w:t>，</w:t>
            </w:r>
            <w:r>
              <w:rPr>
                <w:rFonts w:hint="default" w:ascii="Times New Roman" w:eastAsia="宋体"/>
                <w:color w:val="auto"/>
                <w:kern w:val="2"/>
                <w:sz w:val="18"/>
                <w:szCs w:val="24"/>
                <w:highlight w:val="none"/>
                <w:lang w:val="en-US" w:eastAsia="zh-CN"/>
              </w:rPr>
              <w:t>抽查4处，</w:t>
            </w:r>
            <w:r>
              <w:rPr>
                <w:rFonts w:hint="default" w:ascii="Times New Roman" w:eastAsia="宋体"/>
                <w:color w:val="auto"/>
                <w:kern w:val="2"/>
                <w:sz w:val="18"/>
                <w:szCs w:val="24"/>
                <w:highlight w:val="none"/>
              </w:rPr>
              <w:t>每发现一处不符合要求扣0.5分。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9</w:t>
            </w:r>
          </w:p>
        </w:tc>
        <w:tc>
          <w:tcPr>
            <w:tcW w:w="1006" w:type="dxa"/>
            <w:vMerge w:val="continue"/>
            <w:shd w:val="clear" w:color="auto" w:fill="auto"/>
            <w:vAlign w:val="center"/>
          </w:tcPr>
          <w:p>
            <w:pPr>
              <w:jc w:val="center"/>
              <w:rPr>
                <w:rFonts w:hint="default" w:ascii="Times New Roman" w:eastAsia="宋体"/>
                <w:color w:val="auto"/>
                <w:kern w:val="2"/>
                <w:sz w:val="18"/>
                <w:szCs w:val="18"/>
                <w:highlight w:val="none"/>
              </w:rPr>
            </w:pPr>
          </w:p>
        </w:tc>
        <w:tc>
          <w:tcPr>
            <w:tcW w:w="1038" w:type="dxa"/>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rPr>
            </w:pPr>
            <w:r>
              <w:rPr>
                <w:rFonts w:hint="default" w:ascii="Times New Roman" w:hAnsi="Times New Roman" w:eastAsia="宋体" w:cs="Times New Roman"/>
                <w:color w:val="auto"/>
                <w:kern w:val="2"/>
                <w:sz w:val="18"/>
                <w:szCs w:val="24"/>
                <w:highlight w:val="none"/>
              </w:rPr>
              <w:t>垃圾收集</w:t>
            </w:r>
            <w:r>
              <w:rPr>
                <w:rFonts w:hint="default" w:ascii="Times New Roman" w:hAnsi="Times New Roman" w:eastAsia="宋体" w:cs="Times New Roman"/>
                <w:color w:val="auto"/>
                <w:kern w:val="2"/>
                <w:sz w:val="18"/>
                <w:szCs w:val="24"/>
                <w:highlight w:val="none"/>
                <w:lang w:val="en-US" w:eastAsia="zh-CN"/>
              </w:rPr>
              <w:t>站</w:t>
            </w:r>
            <w:r>
              <w:rPr>
                <w:rFonts w:hint="default" w:ascii="Times New Roman" w:eastAsia="宋体" w:cs="Times New Roman"/>
                <w:color w:val="auto"/>
                <w:kern w:val="2"/>
                <w:sz w:val="18"/>
                <w:szCs w:val="24"/>
                <w:highlight w:val="none"/>
                <w:lang w:val="en-US" w:eastAsia="zh-CN"/>
              </w:rPr>
              <w:t>（11分）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1.收集站选址合理得1分；</w:t>
            </w:r>
          </w:p>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2.垃圾收集站设置公示牌，且信息完整得1分；</w:t>
            </w:r>
          </w:p>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3.</w:t>
            </w:r>
            <w:r>
              <w:rPr>
                <w:rFonts w:hint="default" w:ascii="Times New Roman" w:eastAsia="宋体"/>
                <w:color w:val="auto"/>
                <w:kern w:val="2"/>
                <w:sz w:val="18"/>
                <w:szCs w:val="24"/>
                <w:highlight w:val="none"/>
              </w:rPr>
              <w:t>收集规模和作业能力满足其服务区域内厨余垃圾和其他垃圾</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rPr>
              <w:t>日产日清</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rPr>
              <w:t>等要求</w:t>
            </w:r>
            <w:r>
              <w:rPr>
                <w:rFonts w:hint="default" w:ascii="Times New Roman" w:eastAsia="宋体"/>
                <w:color w:val="auto"/>
                <w:kern w:val="2"/>
                <w:sz w:val="18"/>
                <w:szCs w:val="24"/>
                <w:highlight w:val="none"/>
                <w:lang w:val="en-US" w:eastAsia="zh-CN"/>
              </w:rPr>
              <w:t>得1分；</w:t>
            </w:r>
          </w:p>
          <w:p>
            <w:p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lang w:val="en-US" w:eastAsia="zh-CN"/>
              </w:rPr>
              <w:t>4.</w:t>
            </w:r>
            <w:r>
              <w:rPr>
                <w:rFonts w:hint="default" w:ascii="Times New Roman" w:eastAsia="宋体"/>
                <w:color w:val="auto"/>
                <w:kern w:val="2"/>
                <w:sz w:val="18"/>
                <w:szCs w:val="24"/>
                <w:highlight w:val="none"/>
              </w:rPr>
              <w:t>有害垃圾、可回收物暂存</w:t>
            </w:r>
            <w:r>
              <w:rPr>
                <w:rFonts w:hint="default" w:ascii="Times New Roman" w:eastAsia="宋体"/>
                <w:color w:val="auto"/>
                <w:kern w:val="2"/>
                <w:sz w:val="18"/>
                <w:szCs w:val="24"/>
                <w:highlight w:val="none"/>
                <w:lang w:val="en-US" w:eastAsia="zh-CN"/>
              </w:rPr>
              <w:t>设备设施满足规范要求得4分</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lang w:val="en-US" w:eastAsia="zh-CN"/>
              </w:rPr>
              <w:t>不符合要求的酌情扣分</w:t>
            </w:r>
            <w:r>
              <w:rPr>
                <w:rFonts w:hint="default" w:ascii="Times New Roman" w:eastAsia="宋体"/>
                <w:color w:val="auto"/>
                <w:kern w:val="2"/>
                <w:sz w:val="18"/>
                <w:szCs w:val="24"/>
                <w:highlight w:val="none"/>
              </w:rPr>
              <w:t>。</w:t>
            </w:r>
          </w:p>
          <w:p>
            <w:pPr>
              <w:jc w:val="left"/>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5.根据需要</w:t>
            </w:r>
            <w:r>
              <w:rPr>
                <w:rFonts w:hint="default" w:ascii="Times New Roman" w:eastAsia="宋体"/>
                <w:color w:val="auto"/>
                <w:kern w:val="2"/>
                <w:sz w:val="18"/>
                <w:szCs w:val="24"/>
                <w:highlight w:val="none"/>
              </w:rPr>
              <w:t>设置大件垃圾临时堆放点，并设置围挡、 指引牌等得</w:t>
            </w: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分，未设置围挡</w:t>
            </w:r>
            <w:r>
              <w:rPr>
                <w:rFonts w:hint="default" w:ascii="Times New Roman" w:eastAsia="宋体"/>
                <w:color w:val="auto"/>
                <w:kern w:val="2"/>
                <w:sz w:val="18"/>
                <w:szCs w:val="24"/>
                <w:highlight w:val="none"/>
                <w:lang w:eastAsia="zh-CN"/>
              </w:rPr>
              <w:t>和</w:t>
            </w:r>
            <w:r>
              <w:rPr>
                <w:rFonts w:hint="default" w:ascii="Times New Roman" w:eastAsia="宋体"/>
                <w:color w:val="auto"/>
                <w:kern w:val="2"/>
                <w:sz w:val="18"/>
                <w:szCs w:val="24"/>
                <w:highlight w:val="none"/>
              </w:rPr>
              <w:t>指引牌等得</w:t>
            </w:r>
            <w:r>
              <w:rPr>
                <w:rFonts w:hint="default" w:ascii="Times New Roman" w:eastAsia="宋体"/>
                <w:color w:val="auto"/>
                <w:kern w:val="2"/>
                <w:sz w:val="18"/>
                <w:szCs w:val="24"/>
                <w:highlight w:val="none"/>
                <w:lang w:val="en-US" w:eastAsia="zh-CN"/>
              </w:rPr>
              <w:t>1</w:t>
            </w:r>
            <w:r>
              <w:rPr>
                <w:rFonts w:hint="default" w:ascii="Times New Roman" w:eastAsia="宋体"/>
                <w:color w:val="auto"/>
                <w:kern w:val="2"/>
                <w:sz w:val="18"/>
                <w:szCs w:val="24"/>
                <w:highlight w:val="none"/>
              </w:rPr>
              <w:t>分，未设置临时堆放点不得分</w:t>
            </w:r>
            <w:r>
              <w:rPr>
                <w:rFonts w:hint="default" w:ascii="Times New Roman" w:eastAsia="宋体"/>
                <w:color w:val="auto"/>
                <w:kern w:val="2"/>
                <w:sz w:val="18"/>
                <w:szCs w:val="24"/>
                <w:highlight w:val="none"/>
                <w:lang w:eastAsia="zh-CN"/>
              </w:rPr>
              <w:t>；</w:t>
            </w:r>
          </w:p>
          <w:p>
            <w:p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lang w:val="en-US" w:eastAsia="zh-CN"/>
              </w:rPr>
              <w:t>6.根据需要</w:t>
            </w:r>
            <w:r>
              <w:rPr>
                <w:rFonts w:hint="default" w:ascii="Times New Roman" w:eastAsia="宋体"/>
                <w:color w:val="auto"/>
                <w:kern w:val="2"/>
                <w:sz w:val="18"/>
                <w:szCs w:val="24"/>
                <w:highlight w:val="none"/>
              </w:rPr>
              <w:t>设置建筑</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rPr>
              <w:t>装修</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rPr>
              <w:t>垃圾临时堆放点，并设置围挡</w:t>
            </w:r>
            <w:r>
              <w:rPr>
                <w:rFonts w:hint="default" w:ascii="Times New Roman" w:eastAsia="宋体"/>
                <w:color w:val="auto"/>
                <w:kern w:val="2"/>
                <w:sz w:val="18"/>
                <w:szCs w:val="24"/>
                <w:highlight w:val="none"/>
                <w:lang w:eastAsia="zh-CN"/>
              </w:rPr>
              <w:t>和</w:t>
            </w:r>
            <w:r>
              <w:rPr>
                <w:rFonts w:hint="default" w:ascii="Times New Roman" w:eastAsia="宋体"/>
                <w:color w:val="auto"/>
                <w:kern w:val="2"/>
                <w:sz w:val="18"/>
                <w:szCs w:val="24"/>
                <w:highlight w:val="none"/>
              </w:rPr>
              <w:t>指引牌等得</w:t>
            </w: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分，未设置围挡、 指引牌等得</w:t>
            </w:r>
            <w:r>
              <w:rPr>
                <w:rFonts w:hint="default" w:ascii="Times New Roman" w:eastAsia="宋体"/>
                <w:color w:val="auto"/>
                <w:kern w:val="2"/>
                <w:sz w:val="18"/>
                <w:szCs w:val="24"/>
                <w:highlight w:val="none"/>
                <w:lang w:val="en-US" w:eastAsia="zh-CN"/>
              </w:rPr>
              <w:t>1</w:t>
            </w:r>
            <w:r>
              <w:rPr>
                <w:rFonts w:hint="default" w:ascii="Times New Roman" w:eastAsia="宋体"/>
                <w:color w:val="auto"/>
                <w:kern w:val="2"/>
                <w:sz w:val="18"/>
                <w:szCs w:val="24"/>
                <w:highlight w:val="none"/>
              </w:rPr>
              <w:t>分，未设置临时堆放点不得分。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10</w:t>
            </w:r>
          </w:p>
        </w:tc>
        <w:tc>
          <w:tcPr>
            <w:tcW w:w="1006" w:type="dxa"/>
            <w:vMerge w:val="restart"/>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运营管理（23分）</w:t>
            </w:r>
          </w:p>
        </w:tc>
        <w:tc>
          <w:tcPr>
            <w:tcW w:w="1038"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24"/>
                <w:highlight w:val="none"/>
                <w:lang w:val="en-US" w:eastAsia="zh-CN"/>
              </w:rPr>
              <w:t>垃圾收运</w:t>
            </w:r>
            <w:r>
              <w:rPr>
                <w:rFonts w:hint="default" w:ascii="Times New Roman" w:eastAsia="宋体" w:cs="Times New Roman"/>
                <w:color w:val="auto"/>
                <w:kern w:val="2"/>
                <w:sz w:val="18"/>
                <w:szCs w:val="24"/>
                <w:highlight w:val="none"/>
                <w:lang w:val="en-US" w:eastAsia="zh-CN"/>
              </w:rPr>
              <w:t>（3分）</w:t>
            </w:r>
          </w:p>
        </w:tc>
        <w:tc>
          <w:tcPr>
            <w:tcW w:w="5635"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highlight w:val="none"/>
                <w:lang w:val="en-US" w:eastAsia="zh-CN" w:bidi="ar-SA"/>
              </w:rPr>
            </w:pPr>
            <w:r>
              <w:rPr>
                <w:rFonts w:hint="default" w:ascii="Times New Roman" w:eastAsia="宋体" w:cs="Times New Roman"/>
                <w:color w:val="auto"/>
                <w:kern w:val="2"/>
                <w:sz w:val="18"/>
                <w:szCs w:val="24"/>
                <w:highlight w:val="none"/>
                <w:lang w:val="en-US" w:eastAsia="zh-CN"/>
              </w:rPr>
              <w:t>厨余垃圾和其他垃圾收运频次、时间和路线合理，低值可回收物和有害垃圾应定期收运，无“先分后混”“混装混运”现象得3分。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11</w:t>
            </w:r>
          </w:p>
        </w:tc>
        <w:tc>
          <w:tcPr>
            <w:tcW w:w="1006" w:type="dxa"/>
            <w:vMerge w:val="continue"/>
            <w:shd w:val="clear" w:color="auto" w:fill="auto"/>
            <w:vAlign w:val="center"/>
          </w:tcPr>
          <w:p>
            <w:pPr>
              <w:jc w:val="center"/>
              <w:rPr>
                <w:rFonts w:hint="default" w:ascii="Times New Roman" w:eastAsia="宋体"/>
                <w:color w:val="auto"/>
                <w:kern w:val="2"/>
                <w:sz w:val="18"/>
                <w:szCs w:val="18"/>
                <w:highlight w:val="none"/>
              </w:rPr>
            </w:pPr>
          </w:p>
        </w:tc>
        <w:tc>
          <w:tcPr>
            <w:tcW w:w="1038"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eastAsia="宋体"/>
                <w:color w:val="auto"/>
                <w:kern w:val="2"/>
                <w:sz w:val="18"/>
                <w:szCs w:val="24"/>
                <w:highlight w:val="none"/>
              </w:rPr>
              <w:t>定点</w:t>
            </w:r>
            <w:r>
              <w:rPr>
                <w:rFonts w:hint="default" w:ascii="Times New Roman" w:eastAsia="宋体"/>
                <w:color w:val="auto"/>
                <w:kern w:val="2"/>
                <w:sz w:val="18"/>
                <w:szCs w:val="24"/>
                <w:highlight w:val="none"/>
                <w:lang w:val="en-US" w:eastAsia="zh-CN"/>
              </w:rPr>
              <w:t>投放</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lang w:val="en-US" w:eastAsia="zh-CN"/>
              </w:rPr>
              <w:t>5分）</w:t>
            </w:r>
          </w:p>
        </w:tc>
        <w:tc>
          <w:tcPr>
            <w:tcW w:w="5635"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highlight w:val="none"/>
                <w:lang w:val="en-US" w:eastAsia="zh-CN" w:bidi="ar-SA"/>
              </w:rPr>
            </w:pPr>
            <w:r>
              <w:rPr>
                <w:rFonts w:hint="default" w:ascii="Times New Roman" w:eastAsia="宋体" w:cs="Times New Roman"/>
                <w:color w:val="auto"/>
                <w:kern w:val="2"/>
                <w:sz w:val="18"/>
                <w:szCs w:val="24"/>
                <w:highlight w:val="none"/>
                <w:lang w:val="en-US" w:eastAsia="zh-CN"/>
              </w:rPr>
              <w:t>推进“撤桶并点、定时定点”分类投放得5分。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12</w:t>
            </w:r>
          </w:p>
        </w:tc>
        <w:tc>
          <w:tcPr>
            <w:tcW w:w="1006" w:type="dxa"/>
            <w:vMerge w:val="continue"/>
            <w:shd w:val="clear" w:color="auto" w:fill="auto"/>
            <w:vAlign w:val="center"/>
          </w:tcPr>
          <w:p>
            <w:pPr>
              <w:jc w:val="center"/>
              <w:rPr>
                <w:rFonts w:hint="default" w:ascii="Times New Roman" w:eastAsia="宋体"/>
                <w:color w:val="auto"/>
                <w:kern w:val="2"/>
                <w:sz w:val="18"/>
                <w:szCs w:val="18"/>
                <w:highlight w:val="none"/>
              </w:rPr>
            </w:pPr>
          </w:p>
        </w:tc>
        <w:tc>
          <w:tcPr>
            <w:tcW w:w="1038"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24"/>
                <w:highlight w:val="none"/>
                <w:lang w:val="en-US" w:eastAsia="zh-CN"/>
              </w:rPr>
              <w:t>运营台账</w:t>
            </w:r>
            <w:r>
              <w:rPr>
                <w:rFonts w:hint="default" w:ascii="Times New Roman" w:eastAsia="宋体"/>
                <w:color w:val="auto"/>
                <w:kern w:val="2"/>
                <w:sz w:val="18"/>
                <w:szCs w:val="24"/>
                <w:highlight w:val="none"/>
                <w:lang w:val="en-US" w:eastAsia="zh-CN"/>
              </w:rPr>
              <w:t>（6分）</w:t>
            </w:r>
          </w:p>
        </w:tc>
        <w:tc>
          <w:tcPr>
            <w:tcW w:w="5635"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highlight w:val="none"/>
                <w:lang w:val="en-US" w:eastAsia="zh-CN" w:bidi="ar-SA"/>
              </w:rPr>
            </w:pPr>
            <w:r>
              <w:rPr>
                <w:rFonts w:hint="default" w:ascii="Times New Roman" w:eastAsia="宋体"/>
                <w:color w:val="auto"/>
                <w:kern w:val="2"/>
                <w:sz w:val="18"/>
                <w:szCs w:val="24"/>
                <w:highlight w:val="none"/>
                <w:lang w:val="en-US" w:eastAsia="zh-CN"/>
              </w:rPr>
              <w:t>运营管理台账完整（包括但不限于宣传、投放、收集、转运、处理等），得6分，不完整酌情扣分。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13</w:t>
            </w:r>
          </w:p>
        </w:tc>
        <w:tc>
          <w:tcPr>
            <w:tcW w:w="1006" w:type="dxa"/>
            <w:vMerge w:val="continue"/>
            <w:shd w:val="clear" w:color="auto" w:fill="auto"/>
            <w:vAlign w:val="center"/>
          </w:tcPr>
          <w:p>
            <w:pPr>
              <w:jc w:val="center"/>
              <w:rPr>
                <w:rFonts w:hint="default" w:ascii="Times New Roman" w:eastAsia="宋体"/>
                <w:color w:val="auto"/>
                <w:kern w:val="2"/>
                <w:sz w:val="18"/>
                <w:szCs w:val="18"/>
                <w:highlight w:val="none"/>
              </w:rPr>
            </w:pPr>
          </w:p>
        </w:tc>
        <w:tc>
          <w:tcPr>
            <w:tcW w:w="1038"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eastAsia="宋体"/>
                <w:color w:val="auto"/>
                <w:kern w:val="2"/>
                <w:sz w:val="18"/>
                <w:szCs w:val="24"/>
                <w:highlight w:val="none"/>
                <w:lang w:val="en-US" w:eastAsia="zh-CN"/>
              </w:rPr>
              <w:t>分类成效（4分）</w:t>
            </w:r>
          </w:p>
        </w:tc>
        <w:tc>
          <w:tcPr>
            <w:tcW w:w="5635" w:type="dxa"/>
            <w:tcBorders>
              <w:top w:val="single" w:color="auto" w:sz="8" w:space="0"/>
            </w:tcBorders>
            <w:shd w:val="clear" w:color="auto" w:fill="auto"/>
            <w:vAlign w:val="center"/>
          </w:tcPr>
          <w:p>
            <w:pPr>
              <w:pStyle w:val="2"/>
              <w:numPr>
                <w:ilvl w:val="0"/>
                <w:numId w:val="0"/>
              </w:numPr>
              <w:ind w:left="0" w:leftChars="0" w:firstLine="0" w:firstLineChars="0"/>
              <w:rPr>
                <w:rFonts w:hint="default" w:ascii="Times New Roman" w:hAnsi="Times New Roman" w:eastAsia="宋体" w:cs="Times New Roman"/>
                <w:color w:val="auto"/>
                <w:kern w:val="2"/>
                <w:sz w:val="18"/>
                <w:szCs w:val="24"/>
                <w:highlight w:val="none"/>
                <w:lang w:val="en-US" w:eastAsia="zh-CN" w:bidi="ar-SA"/>
              </w:rPr>
            </w:pPr>
            <w:r>
              <w:rPr>
                <w:rFonts w:hint="default" w:ascii="Times New Roman" w:eastAsia="宋体" w:cs="Times New Roman"/>
                <w:color w:val="auto"/>
                <w:kern w:val="2"/>
                <w:sz w:val="18"/>
                <w:szCs w:val="24"/>
                <w:highlight w:val="none"/>
                <w:lang w:val="en-US" w:eastAsia="zh-CN" w:bidi="ar-SA"/>
              </w:rPr>
              <w:t>垃圾分类</w:t>
            </w:r>
            <w:r>
              <w:rPr>
                <w:rFonts w:hint="eastAsia" w:ascii="Times New Roman" w:eastAsia="宋体" w:cs="Times New Roman"/>
                <w:color w:val="auto"/>
                <w:kern w:val="2"/>
                <w:sz w:val="18"/>
                <w:szCs w:val="24"/>
                <w:highlight w:val="none"/>
                <w:lang w:val="en-US" w:eastAsia="zh-CN" w:bidi="ar-SA"/>
              </w:rPr>
              <w:t>知晓率</w:t>
            </w:r>
            <w:r>
              <w:rPr>
                <w:rFonts w:hint="default" w:ascii="Times New Roman" w:eastAsia="宋体" w:cs="Times New Roman"/>
                <w:color w:val="auto"/>
                <w:kern w:val="2"/>
                <w:sz w:val="18"/>
                <w:szCs w:val="24"/>
                <w:highlight w:val="none"/>
                <w:lang w:val="en-US" w:eastAsia="zh-CN" w:bidi="ar-SA"/>
              </w:rPr>
              <w:t>不低于90%得2分，投放准确率不低于80%得2分。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14</w:t>
            </w:r>
          </w:p>
        </w:tc>
        <w:tc>
          <w:tcPr>
            <w:tcW w:w="1006" w:type="dxa"/>
            <w:vMerge w:val="continue"/>
            <w:shd w:val="clear" w:color="auto" w:fill="auto"/>
            <w:vAlign w:val="center"/>
          </w:tcPr>
          <w:p>
            <w:pPr>
              <w:jc w:val="center"/>
              <w:rPr>
                <w:rFonts w:hint="default" w:ascii="Times New Roman" w:eastAsia="宋体"/>
                <w:color w:val="auto"/>
                <w:kern w:val="2"/>
                <w:sz w:val="18"/>
                <w:szCs w:val="18"/>
                <w:highlight w:val="none"/>
              </w:rPr>
            </w:pPr>
          </w:p>
        </w:tc>
        <w:tc>
          <w:tcPr>
            <w:tcW w:w="1038" w:type="dxa"/>
            <w:tcBorders>
              <w:top w:val="single" w:color="auto" w:sz="8" w:space="0"/>
            </w:tcBorders>
            <w:shd w:val="clear" w:color="auto" w:fill="auto"/>
            <w:vAlign w:val="center"/>
          </w:tcPr>
          <w:p>
            <w:pPr>
              <w:jc w:val="center"/>
              <w:rPr>
                <w:rFonts w:ascii="Times New Roman" w:eastAsia="宋体"/>
                <w:color w:val="auto"/>
                <w:kern w:val="2"/>
                <w:sz w:val="18"/>
                <w:szCs w:val="18"/>
                <w:highlight w:val="none"/>
              </w:rPr>
            </w:pPr>
            <w:r>
              <w:rPr>
                <w:rFonts w:hint="default" w:ascii="Times New Roman" w:eastAsia="宋体"/>
                <w:color w:val="auto"/>
                <w:kern w:val="2"/>
                <w:sz w:val="18"/>
                <w:szCs w:val="24"/>
                <w:highlight w:val="none"/>
              </w:rPr>
              <w:t>信息报送</w:t>
            </w:r>
          </w:p>
          <w:p>
            <w:pPr>
              <w:jc w:val="center"/>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rPr>
              <w:t>（5分）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rPr>
            </w:pPr>
            <w:r>
              <w:rPr>
                <w:rFonts w:hint="default" w:ascii="Times New Roman" w:eastAsia="宋体"/>
                <w:color w:val="auto"/>
                <w:kern w:val="2"/>
                <w:sz w:val="18"/>
                <w:szCs w:val="24"/>
                <w:highlight w:val="none"/>
              </w:rPr>
              <w:t>按要求向相关单位报送环卫和生活垃圾分类相关数据、信息和资料，内容详实、数据准确得5分，未及时上报或不上报，每1次扣0.5分。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15</w:t>
            </w:r>
          </w:p>
        </w:tc>
        <w:tc>
          <w:tcPr>
            <w:tcW w:w="1006" w:type="dxa"/>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经费保障（3分）</w:t>
            </w:r>
          </w:p>
        </w:tc>
        <w:tc>
          <w:tcPr>
            <w:tcW w:w="1038" w:type="dxa"/>
            <w:tcBorders>
              <w:top w:val="single" w:color="auto" w:sz="8" w:space="0"/>
            </w:tcBorders>
            <w:shd w:val="clear" w:color="auto" w:fill="auto"/>
            <w:vAlign w:val="center"/>
          </w:tcPr>
          <w:p>
            <w:pPr>
              <w:jc w:val="center"/>
              <w:rPr>
                <w:rFonts w:hint="default" w:ascii="Times New Roman" w:eastAsia="宋体"/>
                <w:color w:val="auto"/>
                <w:kern w:val="2"/>
                <w:sz w:val="18"/>
                <w:szCs w:val="18"/>
                <w:highlight w:val="none"/>
                <w:lang w:val="en-US" w:eastAsia="zh-CN"/>
              </w:rPr>
            </w:pPr>
            <w:r>
              <w:rPr>
                <w:rFonts w:hint="default" w:ascii="Times New Roman" w:eastAsia="宋体"/>
                <w:color w:val="auto"/>
                <w:kern w:val="2"/>
                <w:sz w:val="18"/>
                <w:szCs w:val="24"/>
                <w:highlight w:val="none"/>
                <w:lang w:val="en-US" w:eastAsia="zh-CN"/>
              </w:rPr>
              <w:t>经费保障（3分）</w:t>
            </w:r>
          </w:p>
        </w:tc>
        <w:tc>
          <w:tcPr>
            <w:tcW w:w="5635"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olor w:val="auto"/>
                <w:kern w:val="2"/>
                <w:sz w:val="18"/>
                <w:szCs w:val="24"/>
                <w:highlight w:val="none"/>
              </w:rPr>
              <w:t>有专项经费并专款专用的得3分，未设置专项经费的不得分</w:t>
            </w:r>
            <w:r>
              <w:rPr>
                <w:rFonts w:hint="default" w:ascii="Times New Roman" w:hAnsi="Times New Roman" w:eastAsia="宋体"/>
                <w:color w:val="auto"/>
                <w:kern w:val="2"/>
                <w:sz w:val="18"/>
                <w:szCs w:val="24"/>
                <w:highlight w:val="none"/>
                <w:lang w:eastAsia="zh-CN"/>
              </w:rPr>
              <w:t>。</w:t>
            </w:r>
          </w:p>
        </w:tc>
      </w:tr>
    </w:tbl>
    <w:p>
      <w:pPr>
        <w:jc w:val="center"/>
        <w:rPr>
          <w:rFonts w:ascii="Times New Roman" w:eastAsia="宋体"/>
          <w:color w:val="auto"/>
          <w:kern w:val="2"/>
          <w:sz w:val="18"/>
          <w:szCs w:val="24"/>
        </w:rPr>
      </w:pPr>
    </w:p>
    <w:p>
      <w:pPr>
        <w:spacing w:beforeLines="50" w:afterLines="50"/>
        <w:jc w:val="center"/>
        <w:rPr>
          <w:rFonts w:hint="default" w:ascii="Times New Roman" w:hAnsi="Times New Roman" w:eastAsia="黑体" w:cs="Times New Roman"/>
          <w:sz w:val="21"/>
          <w:szCs w:val="21"/>
        </w:rPr>
        <w:sectPr>
          <w:pgSz w:w="11906" w:h="16838"/>
          <w:pgMar w:top="1440" w:right="1800" w:bottom="1440" w:left="1800" w:header="851" w:footer="992" w:gutter="0"/>
          <w:pgNumType w:fmt="decimal"/>
          <w:cols w:space="425" w:num="1"/>
          <w:docGrid w:type="lines" w:linePitch="312" w:charSpace="0"/>
        </w:sectPr>
      </w:pPr>
    </w:p>
    <w:p>
      <w:pPr>
        <w:spacing w:beforeLines="50" w:afterLines="50"/>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表A-</w:t>
      </w:r>
      <w:r>
        <w:rPr>
          <w:rFonts w:hint="default" w:ascii="Times New Roman" w:hAnsi="Times New Roman" w:eastAsia="黑体" w:cs="Times New Roman"/>
          <w:color w:val="000000"/>
          <w:kern w:val="0"/>
          <w:sz w:val="22"/>
          <w:szCs w:val="22"/>
          <w:lang w:val="en-US" w:eastAsia="zh-CN"/>
        </w:rPr>
        <w:t>4</w:t>
      </w:r>
      <w:r>
        <w:rPr>
          <w:rFonts w:hint="default" w:ascii="Times New Roman" w:hAnsi="Times New Roman" w:eastAsia="黑体" w:cs="Times New Roman"/>
          <w:color w:val="000000"/>
          <w:kern w:val="0"/>
          <w:sz w:val="22"/>
          <w:szCs w:val="22"/>
        </w:rPr>
        <w:t xml:space="preserve"> 示范学校评价内容和方法</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963"/>
        <w:gridCol w:w="1012"/>
        <w:gridCol w:w="56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24"/>
                <w:highlight w:val="none"/>
              </w:rPr>
            </w:pPr>
            <w:r>
              <w:rPr>
                <w:rFonts w:hint="default" w:ascii="Times New Roman" w:hAnsi="Times New Roman" w:eastAsia="宋体"/>
                <w:color w:val="auto"/>
                <w:kern w:val="2"/>
                <w:sz w:val="18"/>
                <w:szCs w:val="24"/>
                <w:highlight w:val="none"/>
              </w:rPr>
              <w:t>序号</w:t>
            </w:r>
          </w:p>
        </w:tc>
        <w:tc>
          <w:tcPr>
            <w:tcW w:w="1975" w:type="dxa"/>
            <w:gridSpan w:val="2"/>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24"/>
                <w:highlight w:val="none"/>
              </w:rPr>
            </w:pPr>
            <w:r>
              <w:rPr>
                <w:rFonts w:hint="default" w:ascii="Times New Roman" w:hAnsi="Times New Roman" w:eastAsia="宋体"/>
                <w:color w:val="auto"/>
                <w:kern w:val="2"/>
                <w:sz w:val="18"/>
                <w:szCs w:val="24"/>
                <w:highlight w:val="none"/>
              </w:rPr>
              <w:t>评价内容</w:t>
            </w:r>
          </w:p>
        </w:tc>
        <w:tc>
          <w:tcPr>
            <w:tcW w:w="5635" w:type="dxa"/>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24"/>
                <w:highlight w:val="none"/>
              </w:rPr>
            </w:pPr>
            <w:r>
              <w:rPr>
                <w:rFonts w:hint="default" w:ascii="Times New Roman" w:hAnsi="Times New Roman" w:eastAsia="宋体"/>
                <w:color w:val="auto"/>
                <w:kern w:val="2"/>
                <w:sz w:val="18"/>
                <w:szCs w:val="24"/>
                <w:highlight w:val="none"/>
              </w:rPr>
              <w:t>评分细则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dxa"/>
            <w:tcBorders>
              <w:top w:val="single" w:color="auto" w:sz="8" w:space="0"/>
              <w:bottom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rPr>
            </w:pPr>
            <w:r>
              <w:rPr>
                <w:rFonts w:hint="default" w:ascii="Times New Roman" w:eastAsia="宋体"/>
                <w:color w:val="auto"/>
                <w:kern w:val="2"/>
                <w:sz w:val="18"/>
                <w:szCs w:val="24"/>
                <w:highlight w:val="none"/>
              </w:rPr>
              <w:t>1</w:t>
            </w:r>
          </w:p>
        </w:tc>
        <w:tc>
          <w:tcPr>
            <w:tcW w:w="963" w:type="dxa"/>
            <w:vMerge w:val="restart"/>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eastAsia="宋体"/>
                <w:color w:val="auto"/>
                <w:kern w:val="2"/>
                <w:sz w:val="18"/>
                <w:szCs w:val="24"/>
                <w:highlight w:val="none"/>
              </w:rPr>
              <w:t>机制建设</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lang w:val="en-US" w:eastAsia="zh-CN"/>
              </w:rPr>
              <w:t>21分）</w:t>
            </w:r>
          </w:p>
        </w:tc>
        <w:tc>
          <w:tcPr>
            <w:tcW w:w="1012" w:type="dxa"/>
            <w:tcBorders>
              <w:top w:val="single" w:color="auto" w:sz="8" w:space="0"/>
              <w:bottom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rPr>
            </w:pPr>
            <w:r>
              <w:rPr>
                <w:rFonts w:hint="default" w:ascii="Times New Roman" w:eastAsia="宋体"/>
                <w:color w:val="auto"/>
                <w:kern w:val="2"/>
                <w:sz w:val="18"/>
                <w:szCs w:val="24"/>
                <w:highlight w:val="none"/>
              </w:rPr>
              <w:t>实施方案</w:t>
            </w:r>
            <w:r>
              <w:rPr>
                <w:rFonts w:hint="default" w:ascii="Times New Roman" w:eastAsia="宋体"/>
                <w:color w:val="auto"/>
                <w:kern w:val="2"/>
                <w:sz w:val="18"/>
                <w:szCs w:val="24"/>
                <w:highlight w:val="none"/>
              </w:rPr>
              <w:br w:type="textWrapping"/>
            </w:r>
            <w:r>
              <w:rPr>
                <w:rFonts w:hint="default" w:ascii="Times New Roman" w:eastAsia="宋体"/>
                <w:color w:val="auto"/>
                <w:kern w:val="2"/>
                <w:sz w:val="18"/>
                <w:szCs w:val="24"/>
                <w:highlight w:val="none"/>
              </w:rPr>
              <w:t>（5分）</w:t>
            </w:r>
          </w:p>
        </w:tc>
        <w:tc>
          <w:tcPr>
            <w:tcW w:w="5635" w:type="dxa"/>
            <w:tcBorders>
              <w:top w:val="single" w:color="auto" w:sz="8" w:space="0"/>
              <w:bottom w:val="single" w:color="auto" w:sz="8" w:space="0"/>
            </w:tcBorders>
            <w:shd w:val="clear" w:color="auto" w:fill="auto"/>
            <w:vAlign w:val="center"/>
          </w:tcPr>
          <w:p>
            <w:pPr>
              <w:jc w:val="left"/>
              <w:rPr>
                <w:rFonts w:hint="default" w:ascii="Times New Roman" w:hAnsi="Times New Roman" w:eastAsia="宋体"/>
                <w:color w:val="auto"/>
                <w:kern w:val="2"/>
                <w:sz w:val="18"/>
                <w:szCs w:val="24"/>
                <w:highlight w:val="none"/>
              </w:rPr>
            </w:pPr>
            <w:r>
              <w:rPr>
                <w:rFonts w:hint="default" w:ascii="Times New Roman" w:eastAsia="宋体"/>
                <w:color w:val="auto"/>
                <w:kern w:val="2"/>
                <w:sz w:val="18"/>
                <w:szCs w:val="24"/>
                <w:highlight w:val="none"/>
              </w:rPr>
              <w:t>制定</w:t>
            </w:r>
            <w:r>
              <w:rPr>
                <w:rFonts w:hint="default" w:ascii="Times New Roman" w:eastAsia="宋体"/>
                <w:color w:val="auto"/>
                <w:kern w:val="2"/>
                <w:sz w:val="18"/>
                <w:szCs w:val="24"/>
                <w:highlight w:val="none"/>
                <w:lang w:val="en-US" w:eastAsia="zh-CN"/>
              </w:rPr>
              <w:t>工作</w:t>
            </w:r>
            <w:r>
              <w:rPr>
                <w:rFonts w:hint="default" w:ascii="Times New Roman" w:eastAsia="宋体"/>
                <w:color w:val="auto"/>
                <w:kern w:val="2"/>
                <w:sz w:val="18"/>
                <w:szCs w:val="24"/>
                <w:highlight w:val="none"/>
              </w:rPr>
              <w:t>方案并执行的得5分</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lang w:val="en-US" w:eastAsia="zh-CN"/>
              </w:rPr>
              <w:t>未制定方案</w:t>
            </w:r>
            <w:r>
              <w:rPr>
                <w:rFonts w:hint="default" w:ascii="Times New Roman" w:eastAsia="宋体"/>
                <w:color w:val="auto"/>
                <w:kern w:val="2"/>
                <w:sz w:val="18"/>
                <w:szCs w:val="24"/>
                <w:highlight w:val="none"/>
              </w:rPr>
              <w:t xml:space="preserve">不得分。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bottom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2</w:t>
            </w:r>
          </w:p>
        </w:tc>
        <w:tc>
          <w:tcPr>
            <w:tcW w:w="963" w:type="dxa"/>
            <w:vMerge w:val="continue"/>
            <w:shd w:val="clear" w:color="auto" w:fill="auto"/>
            <w:vAlign w:val="center"/>
          </w:tcPr>
          <w:p>
            <w:pPr>
              <w:jc w:val="center"/>
              <w:rPr>
                <w:rFonts w:hint="default" w:ascii="Times New Roman" w:hAnsi="Times New Roman" w:eastAsia="宋体"/>
                <w:color w:val="auto"/>
                <w:kern w:val="2"/>
                <w:sz w:val="18"/>
                <w:szCs w:val="24"/>
                <w:highlight w:val="none"/>
              </w:rPr>
            </w:pPr>
          </w:p>
        </w:tc>
        <w:tc>
          <w:tcPr>
            <w:tcW w:w="1012" w:type="dxa"/>
            <w:tcBorders>
              <w:top w:val="single" w:color="auto" w:sz="8" w:space="0"/>
              <w:bottom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rPr>
            </w:pPr>
            <w:r>
              <w:rPr>
                <w:rFonts w:hint="default" w:ascii="Times New Roman" w:eastAsia="宋体"/>
                <w:color w:val="auto"/>
                <w:kern w:val="2"/>
                <w:sz w:val="18"/>
                <w:szCs w:val="24"/>
                <w:highlight w:val="none"/>
              </w:rPr>
              <w:t>组织机构</w:t>
            </w:r>
            <w:r>
              <w:rPr>
                <w:rFonts w:hint="default" w:ascii="Times New Roman" w:eastAsia="宋体"/>
                <w:color w:val="auto"/>
                <w:kern w:val="2"/>
                <w:sz w:val="18"/>
                <w:szCs w:val="24"/>
                <w:highlight w:val="none"/>
              </w:rPr>
              <w:br w:type="textWrapping"/>
            </w:r>
            <w:r>
              <w:rPr>
                <w:rFonts w:hint="default" w:ascii="Times New Roman" w:eastAsia="宋体"/>
                <w:color w:val="auto"/>
                <w:kern w:val="2"/>
                <w:sz w:val="18"/>
                <w:szCs w:val="24"/>
                <w:highlight w:val="none"/>
              </w:rPr>
              <w:t>（</w:t>
            </w:r>
            <w:r>
              <w:rPr>
                <w:rFonts w:hint="default" w:ascii="Times New Roman" w:eastAsia="宋体"/>
                <w:color w:val="auto"/>
                <w:kern w:val="2"/>
                <w:sz w:val="18"/>
                <w:szCs w:val="24"/>
                <w:highlight w:val="none"/>
                <w:lang w:val="en-US" w:eastAsia="zh-CN"/>
              </w:rPr>
              <w:t>6</w:t>
            </w:r>
            <w:r>
              <w:rPr>
                <w:rFonts w:hint="default" w:ascii="Times New Roman" w:eastAsia="宋体"/>
                <w:color w:val="auto"/>
                <w:kern w:val="2"/>
                <w:sz w:val="18"/>
                <w:szCs w:val="24"/>
                <w:highlight w:val="none"/>
              </w:rPr>
              <w:t>分）</w:t>
            </w:r>
          </w:p>
        </w:tc>
        <w:tc>
          <w:tcPr>
            <w:tcW w:w="5635" w:type="dxa"/>
            <w:tcBorders>
              <w:top w:val="single" w:color="auto" w:sz="8" w:space="0"/>
              <w:bottom w:val="single" w:color="auto" w:sz="8" w:space="0"/>
            </w:tcBorders>
            <w:shd w:val="clear" w:color="auto" w:fill="auto"/>
            <w:vAlign w:val="center"/>
          </w:tcPr>
          <w:p>
            <w:pPr>
              <w:numPr>
                <w:ilvl w:val="-1"/>
                <w:numId w:val="0"/>
              </w:numPr>
              <w:jc w:val="left"/>
              <w:rPr>
                <w:rFonts w:hint="default" w:ascii="Times New Roman" w:hAnsi="Times New Roman" w:eastAsia="宋体"/>
                <w:color w:val="auto"/>
                <w:kern w:val="2"/>
                <w:sz w:val="18"/>
                <w:szCs w:val="24"/>
                <w:highlight w:val="none"/>
              </w:rPr>
            </w:pPr>
            <w:r>
              <w:rPr>
                <w:rFonts w:hint="default" w:ascii="Times New Roman" w:eastAsia="宋体"/>
                <w:color w:val="auto"/>
                <w:kern w:val="2"/>
                <w:sz w:val="18"/>
                <w:szCs w:val="24"/>
                <w:highlight w:val="none"/>
              </w:rPr>
              <w:t>成立垃圾分类工作</w:t>
            </w:r>
            <w:r>
              <w:rPr>
                <w:rFonts w:hint="default" w:ascii="Times New Roman" w:eastAsia="宋体"/>
                <w:color w:val="auto"/>
                <w:kern w:val="2"/>
                <w:sz w:val="18"/>
                <w:szCs w:val="24"/>
                <w:highlight w:val="none"/>
                <w:lang w:val="en-US" w:eastAsia="zh-CN"/>
              </w:rPr>
              <w:t>领导小组</w:t>
            </w:r>
            <w:r>
              <w:rPr>
                <w:rFonts w:hint="default" w:ascii="Times New Roman" w:eastAsia="宋体"/>
                <w:color w:val="auto"/>
                <w:kern w:val="2"/>
                <w:sz w:val="18"/>
                <w:szCs w:val="24"/>
                <w:highlight w:val="none"/>
              </w:rPr>
              <w:t>，主要领导任组长，指定专人负责垃圾分类工作开展得6分，未成立不得分。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bottom w:val="single" w:color="auto" w:sz="8" w:space="0"/>
            </w:tcBorders>
            <w:shd w:val="clear" w:color="auto" w:fill="auto"/>
            <w:vAlign w:val="center"/>
          </w:tcPr>
          <w:p>
            <w:pPr>
              <w:jc w:val="center"/>
              <w:rPr>
                <w:rFonts w:hint="default" w:ascii="Times New Roman" w:eastAsia="宋体"/>
                <w:color w:val="auto"/>
                <w:kern w:val="2"/>
                <w:sz w:val="18"/>
                <w:szCs w:val="24"/>
                <w:highlight w:val="none"/>
                <w:lang w:val="en-US" w:eastAsia="zh-CN"/>
              </w:rPr>
            </w:pPr>
          </w:p>
        </w:tc>
        <w:tc>
          <w:tcPr>
            <w:tcW w:w="963" w:type="dxa"/>
            <w:vMerge w:val="continue"/>
            <w:tcBorders>
              <w:bottom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p>
        </w:tc>
        <w:tc>
          <w:tcPr>
            <w:tcW w:w="1012" w:type="dxa"/>
            <w:tcBorders>
              <w:top w:val="single" w:color="auto" w:sz="8" w:space="0"/>
              <w:bottom w:val="single" w:color="auto" w:sz="8" w:space="0"/>
            </w:tcBorders>
            <w:shd w:val="clear" w:color="auto" w:fill="auto"/>
            <w:vAlign w:val="center"/>
          </w:tcPr>
          <w:p>
            <w:pPr>
              <w:jc w:val="center"/>
              <w:rPr>
                <w:rFonts w:hint="default" w:ascii="Times New Roman" w:eastAsia="宋体"/>
                <w:color w:val="auto"/>
                <w:kern w:val="2"/>
                <w:sz w:val="18"/>
                <w:szCs w:val="24"/>
                <w:highlight w:val="none"/>
              </w:rPr>
            </w:pPr>
            <w:r>
              <w:rPr>
                <w:rFonts w:hint="default" w:ascii="Times New Roman" w:eastAsia="宋体"/>
                <w:color w:val="auto"/>
                <w:kern w:val="2"/>
                <w:sz w:val="18"/>
                <w:szCs w:val="24"/>
                <w:highlight w:val="none"/>
                <w:lang w:val="en-US" w:eastAsia="zh-CN"/>
              </w:rPr>
              <w:t>工作制度（2分)</w:t>
            </w:r>
          </w:p>
        </w:tc>
        <w:tc>
          <w:tcPr>
            <w:tcW w:w="5635" w:type="dxa"/>
            <w:tcBorders>
              <w:top w:val="single" w:color="auto" w:sz="8" w:space="0"/>
              <w:bottom w:val="single" w:color="auto" w:sz="8" w:space="0"/>
            </w:tcBorders>
            <w:shd w:val="clear" w:color="auto" w:fill="auto"/>
            <w:vAlign w:val="center"/>
          </w:tcPr>
          <w:p>
            <w:pPr>
              <w:jc w:val="left"/>
              <w:rPr>
                <w:rFonts w:hint="default" w:asci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建立垃圾分类工作管理制度,明确技术操作要求得2分。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bottom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3</w:t>
            </w:r>
          </w:p>
        </w:tc>
        <w:tc>
          <w:tcPr>
            <w:tcW w:w="963" w:type="dxa"/>
            <w:vMerge w:val="continue"/>
            <w:tcBorders>
              <w:bottom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p>
        </w:tc>
        <w:tc>
          <w:tcPr>
            <w:tcW w:w="1012" w:type="dxa"/>
            <w:tcBorders>
              <w:top w:val="single" w:color="auto" w:sz="8" w:space="0"/>
              <w:bottom w:val="single" w:color="auto" w:sz="8" w:space="0"/>
            </w:tcBorders>
            <w:shd w:val="clear" w:color="auto" w:fill="auto"/>
            <w:vAlign w:val="center"/>
          </w:tcPr>
          <w:p>
            <w:pPr>
              <w:jc w:val="center"/>
              <w:rPr>
                <w:rFonts w:hint="default" w:ascii="Times New Roman" w:eastAsia="宋体"/>
                <w:color w:val="auto"/>
                <w:kern w:val="2"/>
                <w:sz w:val="18"/>
                <w:szCs w:val="24"/>
                <w:highlight w:val="none"/>
              </w:rPr>
            </w:pPr>
            <w:r>
              <w:rPr>
                <w:rFonts w:hint="default" w:ascii="Times New Roman" w:eastAsia="宋体"/>
                <w:color w:val="auto"/>
                <w:kern w:val="2"/>
                <w:sz w:val="18"/>
                <w:szCs w:val="24"/>
                <w:highlight w:val="none"/>
              </w:rPr>
              <w:t>监督检查</w:t>
            </w:r>
            <w:r>
              <w:rPr>
                <w:rFonts w:hint="default" w:ascii="Times New Roman" w:eastAsia="宋体"/>
                <w:color w:val="auto"/>
                <w:kern w:val="2"/>
                <w:sz w:val="18"/>
                <w:szCs w:val="24"/>
                <w:highlight w:val="none"/>
              </w:rPr>
              <w:br w:type="textWrapping"/>
            </w:r>
            <w:r>
              <w:rPr>
                <w:rFonts w:hint="default" w:ascii="Times New Roman" w:eastAsia="宋体"/>
                <w:color w:val="auto"/>
                <w:kern w:val="2"/>
                <w:sz w:val="18"/>
                <w:szCs w:val="24"/>
                <w:highlight w:val="none"/>
              </w:rPr>
              <w:t>（</w:t>
            </w:r>
            <w:r>
              <w:rPr>
                <w:rFonts w:hint="default" w:ascii="Times New Roman" w:eastAsia="宋体"/>
                <w:color w:val="auto"/>
                <w:kern w:val="2"/>
                <w:sz w:val="18"/>
                <w:szCs w:val="24"/>
                <w:highlight w:val="none"/>
                <w:lang w:val="en-US" w:eastAsia="zh-CN"/>
              </w:rPr>
              <w:t>8</w:t>
            </w:r>
            <w:r>
              <w:rPr>
                <w:rFonts w:hint="default" w:ascii="Times New Roman" w:eastAsia="宋体"/>
                <w:color w:val="auto"/>
                <w:kern w:val="2"/>
                <w:sz w:val="18"/>
                <w:szCs w:val="24"/>
                <w:highlight w:val="none"/>
              </w:rPr>
              <w:t>分）</w:t>
            </w:r>
          </w:p>
        </w:tc>
        <w:tc>
          <w:tcPr>
            <w:tcW w:w="5635" w:type="dxa"/>
            <w:tcBorders>
              <w:top w:val="single" w:color="auto" w:sz="8" w:space="0"/>
              <w:bottom w:val="single" w:color="auto" w:sz="8" w:space="0"/>
            </w:tcBorders>
            <w:shd w:val="clear" w:color="auto" w:fill="auto"/>
            <w:vAlign w:val="center"/>
          </w:tcPr>
          <w:p>
            <w:pPr>
              <w:jc w:val="left"/>
              <w:rPr>
                <w:rFonts w:hint="default" w:asci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1.</w:t>
            </w:r>
            <w:r>
              <w:rPr>
                <w:rFonts w:hint="default" w:ascii="Times New Roman" w:eastAsia="宋体"/>
                <w:color w:val="auto"/>
                <w:kern w:val="2"/>
                <w:sz w:val="18"/>
                <w:szCs w:val="24"/>
                <w:highlight w:val="none"/>
              </w:rPr>
              <w:t>建立</w:t>
            </w:r>
            <w:r>
              <w:rPr>
                <w:rFonts w:hint="default" w:ascii="Times New Roman" w:eastAsia="宋体"/>
                <w:color w:val="auto"/>
                <w:kern w:val="2"/>
                <w:sz w:val="18"/>
                <w:szCs w:val="24"/>
                <w:highlight w:val="none"/>
                <w:lang w:val="en-US" w:eastAsia="zh-CN"/>
              </w:rPr>
              <w:t>内部</w:t>
            </w:r>
            <w:r>
              <w:rPr>
                <w:rFonts w:hint="default" w:ascii="Times New Roman" w:eastAsia="宋体"/>
                <w:color w:val="auto"/>
                <w:kern w:val="2"/>
                <w:sz w:val="18"/>
                <w:szCs w:val="24"/>
                <w:highlight w:val="none"/>
              </w:rPr>
              <w:t>监督检查机制，</w:t>
            </w:r>
            <w:r>
              <w:rPr>
                <w:rFonts w:hint="default" w:ascii="Times New Roman" w:eastAsia="宋体"/>
                <w:color w:val="auto"/>
                <w:kern w:val="2"/>
                <w:sz w:val="18"/>
                <w:szCs w:val="24"/>
                <w:highlight w:val="none"/>
                <w:lang w:val="en-US" w:eastAsia="zh-CN"/>
              </w:rPr>
              <w:t>检查</w:t>
            </w:r>
            <w:r>
              <w:rPr>
                <w:rFonts w:hint="default" w:ascii="Times New Roman" w:eastAsia="宋体"/>
                <w:color w:val="auto"/>
                <w:kern w:val="2"/>
                <w:sz w:val="18"/>
                <w:szCs w:val="24"/>
                <w:highlight w:val="none"/>
              </w:rPr>
              <w:t>记录完整并持续改进</w:t>
            </w:r>
            <w:r>
              <w:rPr>
                <w:rFonts w:hint="default" w:ascii="Times New Roman" w:eastAsia="宋体"/>
                <w:color w:val="auto"/>
                <w:kern w:val="2"/>
                <w:sz w:val="18"/>
                <w:szCs w:val="24"/>
                <w:highlight w:val="none"/>
                <w:lang w:val="en-US" w:eastAsia="zh-CN"/>
              </w:rPr>
              <w:t>的</w:t>
            </w:r>
            <w:r>
              <w:rPr>
                <w:rFonts w:hint="default" w:ascii="Times New Roman" w:eastAsia="宋体"/>
                <w:color w:val="auto"/>
                <w:kern w:val="2"/>
                <w:sz w:val="18"/>
                <w:szCs w:val="24"/>
                <w:highlight w:val="none"/>
              </w:rPr>
              <w:t>得</w:t>
            </w:r>
            <w:r>
              <w:rPr>
                <w:rFonts w:hint="default" w:ascii="Times New Roman" w:eastAsia="宋体"/>
                <w:color w:val="auto"/>
                <w:kern w:val="2"/>
                <w:sz w:val="18"/>
                <w:szCs w:val="24"/>
                <w:highlight w:val="none"/>
                <w:lang w:val="en-US" w:eastAsia="zh-CN"/>
              </w:rPr>
              <w:t>4</w:t>
            </w:r>
            <w:r>
              <w:rPr>
                <w:rFonts w:hint="default" w:ascii="Times New Roman" w:eastAsia="宋体"/>
                <w:color w:val="auto"/>
                <w:kern w:val="2"/>
                <w:sz w:val="18"/>
                <w:szCs w:val="24"/>
                <w:highlight w:val="none"/>
              </w:rPr>
              <w:t>分，记录不完整酌情扣分，无机制不得分</w:t>
            </w:r>
            <w:r>
              <w:rPr>
                <w:rFonts w:hint="default" w:ascii="Times New Roman" w:eastAsia="宋体"/>
                <w:color w:val="auto"/>
                <w:kern w:val="2"/>
                <w:sz w:val="18"/>
                <w:szCs w:val="24"/>
                <w:highlight w:val="none"/>
                <w:lang w:val="en-US" w:eastAsia="zh-CN"/>
              </w:rPr>
              <w:t>；</w:t>
            </w:r>
          </w:p>
          <w:p>
            <w:pPr>
              <w:jc w:val="left"/>
              <w:rPr>
                <w:rFonts w:hint="default" w:ascii="Times New Roman" w:eastAsia="宋体"/>
                <w:color w:val="auto"/>
                <w:kern w:val="2"/>
                <w:sz w:val="18"/>
                <w:szCs w:val="24"/>
                <w:highlight w:val="none"/>
              </w:rPr>
            </w:pP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配合上级监督检查，问题得到整改得</w:t>
            </w:r>
            <w:r>
              <w:rPr>
                <w:rFonts w:hint="default" w:ascii="Times New Roman" w:eastAsia="宋体"/>
                <w:color w:val="auto"/>
                <w:kern w:val="2"/>
                <w:sz w:val="18"/>
                <w:szCs w:val="24"/>
                <w:highlight w:val="none"/>
                <w:lang w:val="en-US" w:eastAsia="zh-CN"/>
              </w:rPr>
              <w:t>4</w:t>
            </w:r>
            <w:r>
              <w:rPr>
                <w:rFonts w:hint="default" w:ascii="Times New Roman" w:eastAsia="宋体"/>
                <w:color w:val="auto"/>
                <w:kern w:val="2"/>
                <w:sz w:val="18"/>
                <w:szCs w:val="24"/>
                <w:highlight w:val="none"/>
              </w:rPr>
              <w:t>分，1次整改不到位扣1分，不配合不得分。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rPr>
            </w:pPr>
            <w:r>
              <w:rPr>
                <w:rFonts w:hint="default" w:ascii="Times New Roman" w:eastAsia="宋体" w:cs="Times New Roman"/>
                <w:color w:val="auto"/>
                <w:kern w:val="2"/>
                <w:sz w:val="18"/>
                <w:szCs w:val="24"/>
                <w:highlight w:val="none"/>
                <w:lang w:val="en-US" w:eastAsia="zh-CN"/>
              </w:rPr>
              <w:t>4</w:t>
            </w:r>
          </w:p>
        </w:tc>
        <w:tc>
          <w:tcPr>
            <w:tcW w:w="963" w:type="dxa"/>
            <w:vMerge w:val="restart"/>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hAnsi="Times New Roman" w:eastAsia="宋体"/>
                <w:color w:val="auto"/>
                <w:kern w:val="2"/>
                <w:sz w:val="18"/>
                <w:szCs w:val="24"/>
                <w:highlight w:val="none"/>
                <w:lang w:val="en-US" w:eastAsia="zh-CN"/>
              </w:rPr>
              <w:t>宣传培训</w:t>
            </w:r>
            <w:r>
              <w:rPr>
                <w:rFonts w:hint="default" w:ascii="Times New Roman" w:eastAsia="宋体"/>
                <w:color w:val="auto"/>
                <w:kern w:val="2"/>
                <w:sz w:val="18"/>
                <w:szCs w:val="24"/>
                <w:highlight w:val="none"/>
                <w:lang w:val="en-US" w:eastAsia="zh-CN"/>
              </w:rPr>
              <w:t>（45分）</w:t>
            </w:r>
          </w:p>
        </w:tc>
        <w:tc>
          <w:tcPr>
            <w:tcW w:w="1012" w:type="dxa"/>
            <w:tcBorders>
              <w:top w:val="single" w:color="auto" w:sz="8" w:space="0"/>
            </w:tcBorders>
            <w:shd w:val="clear" w:color="auto" w:fill="auto"/>
            <w:vAlign w:val="center"/>
          </w:tcPr>
          <w:p>
            <w:pPr>
              <w:jc w:val="center"/>
              <w:rPr>
                <w:rFonts w:ascii="Times New Roman" w:hAnsi="Times New Roman" w:eastAsia="宋体" w:cs="Times New Roman"/>
                <w:color w:val="auto"/>
                <w:kern w:val="2"/>
                <w:sz w:val="18"/>
                <w:szCs w:val="24"/>
                <w:highlight w:val="none"/>
                <w:lang w:val="en-US" w:eastAsia="zh-CN" w:bidi="ar-SA"/>
              </w:rPr>
            </w:pPr>
            <w:r>
              <w:rPr>
                <w:rFonts w:hint="default" w:ascii="Times New Roman" w:hAnsi="Times New Roman" w:eastAsia="宋体" w:cs="Times New Roman"/>
                <w:color w:val="auto"/>
                <w:kern w:val="2"/>
                <w:sz w:val="18"/>
                <w:szCs w:val="24"/>
                <w:highlight w:val="none"/>
                <w:lang w:val="en-US" w:eastAsia="zh-CN"/>
              </w:rPr>
              <w:t>宣传内容（</w:t>
            </w:r>
            <w:r>
              <w:rPr>
                <w:rFonts w:hint="default" w:ascii="Times New Roman" w:eastAsia="宋体" w:cs="Times New Roman"/>
                <w:color w:val="auto"/>
                <w:kern w:val="2"/>
                <w:sz w:val="18"/>
                <w:szCs w:val="24"/>
                <w:highlight w:val="none"/>
                <w:lang w:val="en-US" w:eastAsia="zh-CN"/>
              </w:rPr>
              <w:t>1</w:t>
            </w:r>
            <w:r>
              <w:rPr>
                <w:rFonts w:hint="default" w:ascii="Times New Roman" w:hAnsi="Times New Roman" w:eastAsia="宋体" w:cs="Times New Roman"/>
                <w:color w:val="auto"/>
                <w:kern w:val="2"/>
                <w:sz w:val="18"/>
                <w:szCs w:val="24"/>
                <w:highlight w:val="none"/>
                <w:lang w:val="en-US" w:eastAsia="zh-CN"/>
              </w:rPr>
              <w:t>1分）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1.宣传内容包括垃圾分类相关政策法规和分类投放、收集、运输、处理要求等得3分；</w:t>
            </w:r>
          </w:p>
          <w:p>
            <w:pPr>
              <w:jc w:val="left"/>
              <w:rPr>
                <w:rFonts w:hint="default" w:asci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2.餐饮机构倡导光盘行动，有效落实的得3分，未落实的不得分；</w:t>
            </w:r>
          </w:p>
          <w:p>
            <w:pPr>
              <w:jc w:val="left"/>
              <w:rPr>
                <w:rFonts w:hint="default" w:asci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3.食堂倡导减少使用一次性餐具，有效落实的得3分，未落实不得分；</w:t>
            </w:r>
          </w:p>
          <w:p>
            <w:pPr>
              <w:jc w:val="left"/>
              <w:rPr>
                <w:highlight w:val="none"/>
              </w:rPr>
            </w:pPr>
            <w:r>
              <w:rPr>
                <w:rFonts w:hint="default" w:ascii="Times New Roman" w:eastAsia="宋体"/>
                <w:color w:val="auto"/>
                <w:kern w:val="2"/>
                <w:sz w:val="18"/>
                <w:szCs w:val="24"/>
                <w:highlight w:val="none"/>
                <w:lang w:val="en-US" w:eastAsia="zh-CN"/>
              </w:rPr>
              <w:t>4.办公室提倡再生纸和纸张双面使用，有相关文件要求并落实的得2分，无文件无落实的不得分。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eastAsia="宋体"/>
                <w:color w:val="auto"/>
                <w:kern w:val="2"/>
                <w:sz w:val="18"/>
                <w:szCs w:val="24"/>
                <w:highlight w:val="none"/>
                <w:lang w:val="en-US" w:eastAsia="zh-CN"/>
              </w:rPr>
              <w:t>5</w:t>
            </w:r>
          </w:p>
        </w:tc>
        <w:tc>
          <w:tcPr>
            <w:tcW w:w="963" w:type="dxa"/>
            <w:vMerge w:val="continue"/>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p>
        </w:tc>
        <w:tc>
          <w:tcPr>
            <w:tcW w:w="1012"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hAnsi="Times New Roman" w:eastAsia="宋体"/>
                <w:color w:val="auto"/>
                <w:kern w:val="2"/>
                <w:sz w:val="18"/>
                <w:szCs w:val="24"/>
                <w:highlight w:val="none"/>
                <w:lang w:val="en-US" w:eastAsia="zh-CN"/>
              </w:rPr>
              <w:t>宣传</w:t>
            </w:r>
            <w:r>
              <w:rPr>
                <w:rFonts w:hint="default" w:ascii="Times New Roman" w:eastAsia="宋体"/>
                <w:color w:val="auto"/>
                <w:kern w:val="2"/>
                <w:sz w:val="18"/>
                <w:szCs w:val="24"/>
                <w:highlight w:val="none"/>
                <w:lang w:val="en-US" w:eastAsia="zh-CN"/>
              </w:rPr>
              <w:t>氛围（4分）</w:t>
            </w:r>
          </w:p>
        </w:tc>
        <w:tc>
          <w:tcPr>
            <w:tcW w:w="5635"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24"/>
                <w:highlight w:val="none"/>
                <w:lang w:val="en-US" w:eastAsia="zh-CN" w:bidi="ar-SA"/>
              </w:rPr>
            </w:pPr>
            <w:r>
              <w:rPr>
                <w:rFonts w:hint="default" w:ascii="Times New Roman" w:hAnsi="Times New Roman" w:eastAsia="宋体"/>
                <w:color w:val="auto"/>
                <w:kern w:val="2"/>
                <w:sz w:val="18"/>
                <w:szCs w:val="24"/>
                <w:highlight w:val="none"/>
              </w:rPr>
              <w:t>生活区、教学区、办公区</w:t>
            </w:r>
            <w:r>
              <w:rPr>
                <w:rFonts w:hint="default" w:ascii="Times New Roman" w:eastAsia="宋体"/>
                <w:color w:val="auto"/>
                <w:kern w:val="2"/>
                <w:sz w:val="18"/>
                <w:szCs w:val="24"/>
                <w:highlight w:val="none"/>
                <w:lang w:val="en-US" w:eastAsia="zh-CN"/>
              </w:rPr>
              <w:t>等位置开展生活垃圾分类公益广告宣传</w:t>
            </w:r>
            <w:r>
              <w:rPr>
                <w:rFonts w:hint="default" w:ascii="Times New Roman" w:eastAsia="宋体"/>
                <w:color w:val="auto"/>
                <w:kern w:val="2"/>
                <w:sz w:val="18"/>
                <w:szCs w:val="24"/>
                <w:highlight w:val="none"/>
              </w:rPr>
              <w:t>，宣传</w:t>
            </w:r>
            <w:r>
              <w:rPr>
                <w:rFonts w:hint="default" w:ascii="Times New Roman" w:eastAsia="宋体"/>
                <w:color w:val="auto"/>
                <w:kern w:val="2"/>
                <w:sz w:val="18"/>
                <w:szCs w:val="24"/>
                <w:highlight w:val="none"/>
                <w:lang w:val="en-US" w:eastAsia="zh-CN"/>
              </w:rPr>
              <w:t>氛围</w:t>
            </w:r>
            <w:r>
              <w:rPr>
                <w:rFonts w:hint="default" w:ascii="Times New Roman" w:eastAsia="宋体"/>
                <w:color w:val="auto"/>
                <w:kern w:val="2"/>
                <w:sz w:val="18"/>
                <w:szCs w:val="24"/>
                <w:highlight w:val="none"/>
              </w:rPr>
              <w:t>浓厚得</w:t>
            </w:r>
            <w:r>
              <w:rPr>
                <w:rFonts w:hint="default" w:ascii="Times New Roman" w:eastAsia="宋体"/>
                <w:color w:val="auto"/>
                <w:kern w:val="2"/>
                <w:sz w:val="18"/>
                <w:szCs w:val="24"/>
                <w:highlight w:val="none"/>
                <w:lang w:val="en-US" w:eastAsia="zh-CN"/>
              </w:rPr>
              <w:t>4</w:t>
            </w:r>
            <w:r>
              <w:rPr>
                <w:rFonts w:hint="default" w:ascii="Times New Roman" w:eastAsia="宋体"/>
                <w:color w:val="auto"/>
                <w:kern w:val="2"/>
                <w:sz w:val="18"/>
                <w:szCs w:val="24"/>
                <w:highlight w:val="none"/>
              </w:rPr>
              <w:t>分，其他酌情给分。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eastAsia="宋体"/>
                <w:color w:val="auto"/>
                <w:kern w:val="2"/>
                <w:sz w:val="18"/>
                <w:szCs w:val="24"/>
                <w:highlight w:val="none"/>
                <w:lang w:val="en-US" w:eastAsia="zh-CN"/>
              </w:rPr>
              <w:t>6</w:t>
            </w:r>
          </w:p>
        </w:tc>
        <w:tc>
          <w:tcPr>
            <w:tcW w:w="963" w:type="dxa"/>
            <w:vMerge w:val="continue"/>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p>
        </w:tc>
        <w:tc>
          <w:tcPr>
            <w:tcW w:w="1012"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hAnsi="Times New Roman" w:eastAsia="宋体"/>
                <w:color w:val="auto"/>
                <w:kern w:val="2"/>
                <w:sz w:val="18"/>
                <w:szCs w:val="24"/>
                <w:highlight w:val="none"/>
                <w:lang w:val="en-US" w:eastAsia="zh-CN"/>
              </w:rPr>
              <w:t>分类课堂</w:t>
            </w:r>
            <w:r>
              <w:rPr>
                <w:rFonts w:hint="default" w:ascii="Times New Roman" w:eastAsia="宋体"/>
                <w:color w:val="auto"/>
                <w:kern w:val="2"/>
                <w:sz w:val="18"/>
                <w:szCs w:val="24"/>
                <w:highlight w:val="none"/>
                <w:lang w:val="en-US" w:eastAsia="zh-CN"/>
              </w:rPr>
              <w:t>（12分）</w:t>
            </w:r>
          </w:p>
        </w:tc>
        <w:tc>
          <w:tcPr>
            <w:tcW w:w="5635" w:type="dxa"/>
            <w:tcBorders>
              <w:top w:val="single" w:color="auto" w:sz="8" w:space="0"/>
            </w:tcBorders>
            <w:shd w:val="clear" w:color="auto" w:fill="auto"/>
            <w:vAlign w:val="center"/>
          </w:tcPr>
          <w:p>
            <w:pPr>
              <w:numPr>
                <w:ilvl w:val="-1"/>
                <w:numId w:val="0"/>
              </w:numPr>
              <w:jc w:val="left"/>
              <w:rPr>
                <w:rFonts w:hint="default" w:ascii="Times New Roman" w:eastAsia="宋体" w:cs="Times New Roman"/>
                <w:color w:val="0000FF"/>
                <w:kern w:val="2"/>
                <w:sz w:val="18"/>
                <w:szCs w:val="24"/>
                <w:highlight w:val="none"/>
                <w:lang w:val="en-US" w:eastAsia="zh-CN"/>
              </w:rPr>
            </w:pPr>
            <w:r>
              <w:rPr>
                <w:rFonts w:hint="default" w:ascii="Times New Roman" w:eastAsia="宋体" w:cs="Times New Roman"/>
                <w:color w:val="auto"/>
                <w:kern w:val="2"/>
                <w:sz w:val="18"/>
                <w:szCs w:val="24"/>
                <w:highlight w:val="none"/>
                <w:lang w:val="en-US" w:eastAsia="zh-CN"/>
              </w:rPr>
              <w:t>1.</w:t>
            </w:r>
            <w:r>
              <w:rPr>
                <w:rFonts w:hint="default" w:ascii="Times New Roman" w:eastAsia="宋体" w:cs="Times New Roman"/>
                <w:color w:val="0000FF"/>
                <w:kern w:val="2"/>
                <w:sz w:val="18"/>
                <w:szCs w:val="24"/>
                <w:highlight w:val="none"/>
                <w:lang w:val="en-US" w:eastAsia="zh-CN"/>
              </w:rPr>
              <w:t>将垃圾分类纳入学校教育内容的</w:t>
            </w:r>
            <w:r>
              <w:rPr>
                <w:rFonts w:hint="default" w:ascii="Times New Roman" w:eastAsia="宋体" w:cs="Times New Roman"/>
                <w:color w:val="auto"/>
                <w:kern w:val="2"/>
                <w:sz w:val="18"/>
                <w:szCs w:val="24"/>
                <w:highlight w:val="none"/>
                <w:lang w:val="en-US" w:eastAsia="zh-CN"/>
              </w:rPr>
              <w:t>得4分；</w:t>
            </w:r>
          </w:p>
          <w:p>
            <w:pPr>
              <w:numPr>
                <w:ilvl w:val="-1"/>
                <w:numId w:val="0"/>
              </w:numPr>
              <w:jc w:val="left"/>
              <w:rPr>
                <w:rFonts w:hint="default" w:ascii="Times New Roman" w:hAnsi="Times New Roman" w:eastAsia="宋体" w:cs="Times New Roman"/>
                <w:color w:val="auto"/>
                <w:kern w:val="2"/>
                <w:sz w:val="18"/>
                <w:szCs w:val="24"/>
                <w:highlight w:val="none"/>
              </w:rPr>
            </w:pPr>
            <w:r>
              <w:rPr>
                <w:rFonts w:hint="default" w:ascii="Times New Roman" w:eastAsia="宋体" w:cs="Times New Roman"/>
                <w:color w:val="0000FF"/>
                <w:kern w:val="2"/>
                <w:sz w:val="18"/>
                <w:szCs w:val="24"/>
                <w:highlight w:val="none"/>
                <w:lang w:val="en-US" w:eastAsia="zh-CN"/>
              </w:rPr>
              <w:t>2.实现“有教材”“开课堂”</w:t>
            </w:r>
            <w:r>
              <w:rPr>
                <w:rFonts w:hint="default" w:ascii="Times New Roman" w:eastAsia="宋体" w:cs="Times New Roman"/>
                <w:color w:val="auto"/>
                <w:kern w:val="2"/>
                <w:sz w:val="18"/>
                <w:szCs w:val="24"/>
                <w:highlight w:val="none"/>
                <w:lang w:val="en-US" w:eastAsia="zh-CN"/>
              </w:rPr>
              <w:t>得4分；</w:t>
            </w:r>
          </w:p>
          <w:p>
            <w:pPr>
              <w:jc w:val="left"/>
              <w:rPr>
                <w:rFonts w:hint="default" w:ascii="Times New Roman" w:eastAsia="宋体"/>
                <w:color w:val="auto"/>
                <w:kern w:val="2"/>
                <w:sz w:val="18"/>
                <w:szCs w:val="24"/>
                <w:highlight w:val="none"/>
              </w:rPr>
            </w:pPr>
            <w:r>
              <w:rPr>
                <w:rFonts w:hint="default" w:ascii="Times New Roman" w:eastAsia="宋体"/>
                <w:color w:val="auto"/>
                <w:kern w:val="2"/>
                <w:sz w:val="18"/>
                <w:szCs w:val="24"/>
                <w:highlight w:val="none"/>
                <w:lang w:val="en-US" w:eastAsia="zh-CN"/>
              </w:rPr>
              <w:t>3.</w:t>
            </w:r>
            <w:r>
              <w:rPr>
                <w:rFonts w:hint="default" w:ascii="Times New Roman" w:hAnsi="Times New Roman" w:eastAsia="宋体"/>
                <w:color w:val="auto"/>
                <w:kern w:val="2"/>
                <w:sz w:val="18"/>
                <w:szCs w:val="24"/>
                <w:highlight w:val="none"/>
              </w:rPr>
              <w:t>培养</w:t>
            </w:r>
            <w:r>
              <w:rPr>
                <w:rFonts w:hint="default" w:ascii="Times New Roman" w:eastAsia="宋体"/>
                <w:color w:val="auto"/>
                <w:kern w:val="2"/>
                <w:sz w:val="18"/>
                <w:szCs w:val="24"/>
                <w:highlight w:val="none"/>
                <w:lang w:val="en-US" w:eastAsia="zh-CN"/>
              </w:rPr>
              <w:t>不少于4名</w:t>
            </w:r>
            <w:r>
              <w:rPr>
                <w:rFonts w:hint="default" w:ascii="Times New Roman" w:hAnsi="Times New Roman" w:eastAsia="宋体"/>
                <w:color w:val="auto"/>
                <w:kern w:val="2"/>
                <w:sz w:val="18"/>
                <w:szCs w:val="24"/>
                <w:highlight w:val="none"/>
              </w:rPr>
              <w:t>垃圾分类小讲师</w:t>
            </w:r>
            <w:r>
              <w:rPr>
                <w:rFonts w:hint="default" w:ascii="Times New Roman" w:eastAsia="宋体" w:cs="Times New Roman"/>
                <w:color w:val="auto"/>
                <w:kern w:val="2"/>
                <w:sz w:val="18"/>
                <w:szCs w:val="24"/>
                <w:highlight w:val="none"/>
                <w:lang w:val="en-US" w:eastAsia="zh-CN"/>
              </w:rPr>
              <w:t>得4分</w:t>
            </w:r>
            <w:r>
              <w:rPr>
                <w:rFonts w:hint="default" w:ascii="Times New Roman" w:hAnsi="Times New Roman" w:eastAsia="宋体"/>
                <w:color w:val="auto"/>
                <w:kern w:val="2"/>
                <w:sz w:val="18"/>
                <w:szCs w:val="24"/>
                <w:highlight w:val="none"/>
              </w:rPr>
              <w:t>，每一名小讲师得1分。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eastAsia="宋体"/>
                <w:color w:val="auto"/>
                <w:kern w:val="2"/>
                <w:sz w:val="18"/>
                <w:szCs w:val="24"/>
                <w:highlight w:val="none"/>
                <w:lang w:val="en-US" w:eastAsia="zh-CN"/>
              </w:rPr>
              <w:t>7</w:t>
            </w:r>
          </w:p>
        </w:tc>
        <w:tc>
          <w:tcPr>
            <w:tcW w:w="963" w:type="dxa"/>
            <w:vMerge w:val="continue"/>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p>
        </w:tc>
        <w:tc>
          <w:tcPr>
            <w:tcW w:w="1012"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hAnsi="Times New Roman" w:eastAsia="宋体"/>
                <w:color w:val="auto"/>
                <w:kern w:val="2"/>
                <w:sz w:val="18"/>
                <w:szCs w:val="24"/>
                <w:highlight w:val="none"/>
                <w:lang w:val="en-US" w:eastAsia="zh-CN"/>
              </w:rPr>
              <w:t>活动组织</w:t>
            </w:r>
            <w:r>
              <w:rPr>
                <w:rFonts w:hint="default" w:ascii="Times New Roman" w:hAnsi="Times New Roman" w:eastAsia="宋体"/>
                <w:color w:val="auto"/>
                <w:kern w:val="2"/>
                <w:sz w:val="18"/>
                <w:szCs w:val="24"/>
                <w:highlight w:val="none"/>
              </w:rPr>
              <w:t>（</w:t>
            </w:r>
            <w:r>
              <w:rPr>
                <w:rFonts w:hint="default" w:ascii="Times New Roman" w:eastAsia="宋体"/>
                <w:color w:val="auto"/>
                <w:kern w:val="2"/>
                <w:sz w:val="18"/>
                <w:szCs w:val="24"/>
                <w:highlight w:val="none"/>
                <w:lang w:val="en-US" w:eastAsia="zh-CN"/>
              </w:rPr>
              <w:t>18</w:t>
            </w:r>
            <w:r>
              <w:rPr>
                <w:rFonts w:hint="default" w:ascii="Times New Roman" w:hAnsi="Times New Roman" w:eastAsia="宋体"/>
                <w:color w:val="auto"/>
                <w:kern w:val="2"/>
                <w:sz w:val="18"/>
                <w:szCs w:val="24"/>
                <w:highlight w:val="none"/>
              </w:rPr>
              <w:t>分）</w:t>
            </w:r>
          </w:p>
        </w:tc>
        <w:tc>
          <w:tcPr>
            <w:tcW w:w="5635" w:type="dxa"/>
            <w:tcBorders>
              <w:top w:val="single" w:color="auto" w:sz="8" w:space="0"/>
            </w:tcBorders>
            <w:shd w:val="clear" w:color="auto" w:fill="auto"/>
            <w:vAlign w:val="center"/>
          </w:tcPr>
          <w:p>
            <w:pPr>
              <w:jc w:val="left"/>
              <w:rPr>
                <w:rFonts w:hint="default" w:ascii="Times New Roman" w:hAnsi="Times New Roman" w:eastAsia="宋体"/>
                <w:color w:val="auto"/>
                <w:kern w:val="2"/>
                <w:sz w:val="18"/>
                <w:szCs w:val="24"/>
                <w:highlight w:val="none"/>
                <w:lang w:val="en-US" w:eastAsia="zh-CN"/>
              </w:rPr>
            </w:pPr>
            <w:r>
              <w:rPr>
                <w:rFonts w:hint="default" w:ascii="Times New Roman" w:hAnsi="Times New Roman" w:eastAsia="宋体"/>
                <w:color w:val="auto"/>
                <w:kern w:val="2"/>
                <w:sz w:val="18"/>
                <w:szCs w:val="24"/>
                <w:highlight w:val="none"/>
              </w:rPr>
              <w:t>1.</w:t>
            </w:r>
            <w:r>
              <w:rPr>
                <w:rFonts w:hint="default" w:ascii="Times New Roman" w:hAnsi="Times New Roman" w:eastAsia="宋体"/>
                <w:color w:val="auto"/>
                <w:kern w:val="2"/>
                <w:sz w:val="18"/>
                <w:szCs w:val="24"/>
                <w:highlight w:val="none"/>
                <w:lang w:val="en-US" w:eastAsia="zh-CN"/>
              </w:rPr>
              <w:t>组织</w:t>
            </w:r>
            <w:r>
              <w:rPr>
                <w:rFonts w:hint="default" w:ascii="Times New Roman" w:hAnsi="Times New Roman" w:eastAsia="宋体"/>
                <w:color w:val="auto"/>
                <w:kern w:val="2"/>
                <w:sz w:val="18"/>
                <w:szCs w:val="24"/>
                <w:highlight w:val="none"/>
              </w:rPr>
              <w:t>教职人员参加政府、行业协会等单位组织的垃圾分类培训，每人/次计</w:t>
            </w:r>
            <w:r>
              <w:rPr>
                <w:rFonts w:hint="default" w:ascii="Times New Roman" w:eastAsia="宋体"/>
                <w:color w:val="auto"/>
                <w:kern w:val="2"/>
                <w:sz w:val="18"/>
                <w:szCs w:val="24"/>
                <w:highlight w:val="none"/>
                <w:lang w:val="en-US" w:eastAsia="zh-CN"/>
              </w:rPr>
              <w:t>1</w:t>
            </w:r>
            <w:r>
              <w:rPr>
                <w:rFonts w:hint="default" w:ascii="Times New Roman" w:hAnsi="Times New Roman" w:eastAsia="宋体"/>
                <w:color w:val="auto"/>
                <w:kern w:val="2"/>
                <w:sz w:val="18"/>
                <w:szCs w:val="24"/>
                <w:highlight w:val="none"/>
              </w:rPr>
              <w:t>分，最高得6分</w:t>
            </w:r>
            <w:r>
              <w:rPr>
                <w:rFonts w:hint="default" w:ascii="Times New Roman" w:eastAsia="宋体"/>
                <w:color w:val="auto"/>
                <w:kern w:val="2"/>
                <w:sz w:val="18"/>
                <w:szCs w:val="24"/>
                <w:highlight w:val="none"/>
                <w:lang w:eastAsia="zh-CN"/>
              </w:rPr>
              <w:t>；</w:t>
            </w:r>
          </w:p>
          <w:p>
            <w:pPr>
              <w:jc w:val="left"/>
              <w:rPr>
                <w:rFonts w:hint="default" w:ascii="Times New Roman" w:hAnsi="Times New Roman" w:eastAsia="宋体" w:cs="Times New Roman"/>
                <w:color w:val="auto"/>
                <w:kern w:val="2"/>
                <w:sz w:val="18"/>
                <w:szCs w:val="24"/>
                <w:highlight w:val="none"/>
                <w:lang w:val="en-US" w:eastAsia="zh-CN" w:bidi="ar-SA"/>
              </w:rPr>
            </w:pPr>
            <w:r>
              <w:rPr>
                <w:rFonts w:hint="default" w:ascii="Times New Roman" w:eastAsia="宋体"/>
                <w:color w:val="auto"/>
                <w:kern w:val="2"/>
                <w:sz w:val="18"/>
                <w:szCs w:val="24"/>
                <w:highlight w:val="none"/>
                <w:lang w:val="en-US" w:eastAsia="zh-CN"/>
              </w:rPr>
              <w:t>2.</w:t>
            </w:r>
            <w:r>
              <w:rPr>
                <w:rFonts w:hint="default" w:ascii="Times New Roman" w:hAnsi="Times New Roman" w:eastAsia="宋体"/>
                <w:color w:val="auto"/>
                <w:kern w:val="2"/>
                <w:sz w:val="18"/>
                <w:szCs w:val="24"/>
                <w:highlight w:val="none"/>
              </w:rPr>
              <w:t>每年至少组织师生</w:t>
            </w:r>
            <w:r>
              <w:rPr>
                <w:rFonts w:hint="default" w:ascii="Times New Roman" w:eastAsia="宋体"/>
                <w:color w:val="auto"/>
                <w:kern w:val="2"/>
                <w:sz w:val="18"/>
                <w:szCs w:val="24"/>
                <w:highlight w:val="none"/>
                <w:lang w:val="en-US" w:eastAsia="zh-CN"/>
              </w:rPr>
              <w:t>开展两次</w:t>
            </w:r>
            <w:bookmarkStart w:id="52" w:name="_GoBack"/>
            <w:bookmarkEnd w:id="52"/>
            <w:r>
              <w:rPr>
                <w:rFonts w:hint="default" w:ascii="Times New Roman" w:eastAsia="宋体"/>
                <w:color w:val="auto"/>
                <w:kern w:val="2"/>
                <w:sz w:val="18"/>
                <w:szCs w:val="24"/>
                <w:highlight w:val="none"/>
                <w:lang w:val="en-US" w:eastAsia="zh-CN"/>
              </w:rPr>
              <w:t>垃圾分类校园知识普及活动</w:t>
            </w:r>
            <w:r>
              <w:rPr>
                <w:rFonts w:hint="default" w:ascii="Times New Roman" w:hAnsi="Times New Roman" w:eastAsia="宋体"/>
                <w:color w:val="auto"/>
                <w:kern w:val="2"/>
                <w:sz w:val="18"/>
                <w:szCs w:val="24"/>
                <w:highlight w:val="none"/>
              </w:rPr>
              <w:t>得</w:t>
            </w:r>
            <w:r>
              <w:rPr>
                <w:rFonts w:hint="default" w:ascii="Times New Roman" w:eastAsia="宋体"/>
                <w:color w:val="auto"/>
                <w:kern w:val="2"/>
                <w:sz w:val="18"/>
                <w:szCs w:val="24"/>
                <w:highlight w:val="none"/>
                <w:lang w:eastAsia="zh-CN"/>
              </w:rPr>
              <w:t>6</w:t>
            </w:r>
            <w:r>
              <w:rPr>
                <w:rFonts w:hint="default" w:ascii="Times New Roman" w:hAnsi="Times New Roman" w:eastAsia="宋体"/>
                <w:color w:val="auto"/>
                <w:kern w:val="2"/>
                <w:sz w:val="18"/>
                <w:szCs w:val="24"/>
                <w:highlight w:val="none"/>
              </w:rPr>
              <w:t>分，</w:t>
            </w:r>
            <w:r>
              <w:rPr>
                <w:rFonts w:hint="default" w:ascii="Times New Roman" w:eastAsia="宋体"/>
                <w:color w:val="auto"/>
                <w:kern w:val="2"/>
                <w:sz w:val="18"/>
                <w:szCs w:val="24"/>
                <w:highlight w:val="none"/>
                <w:lang w:val="en-US" w:eastAsia="zh-CN"/>
              </w:rPr>
              <w:t>少一次扣3分，</w:t>
            </w:r>
            <w:r>
              <w:rPr>
                <w:rFonts w:hint="default" w:ascii="Times New Roman" w:hAnsi="Times New Roman" w:eastAsia="宋体"/>
                <w:color w:val="auto"/>
                <w:kern w:val="2"/>
                <w:sz w:val="18"/>
                <w:szCs w:val="24"/>
                <w:highlight w:val="none"/>
              </w:rPr>
              <w:t>未组织不得分</w:t>
            </w:r>
            <w:r>
              <w:rPr>
                <w:rFonts w:hint="default" w:ascii="Times New Roman" w:eastAsia="宋体"/>
                <w:color w:val="auto"/>
                <w:kern w:val="2"/>
                <w:sz w:val="18"/>
                <w:szCs w:val="24"/>
                <w:highlight w:val="none"/>
                <w:lang w:eastAsia="zh-CN"/>
              </w:rPr>
              <w:t>；</w:t>
            </w:r>
            <w:r>
              <w:rPr>
                <w:rFonts w:hint="default" w:ascii="Times New Roman" w:hAnsi="Times New Roman" w:eastAsia="宋体"/>
                <w:color w:val="auto"/>
                <w:kern w:val="2"/>
                <w:sz w:val="18"/>
                <w:szCs w:val="24"/>
                <w:highlight w:val="none"/>
              </w:rPr>
              <w:br w:type="textWrapping"/>
            </w:r>
            <w:r>
              <w:rPr>
                <w:rFonts w:hint="default" w:ascii="Times New Roman" w:eastAsia="宋体"/>
                <w:color w:val="auto"/>
                <w:kern w:val="2"/>
                <w:sz w:val="18"/>
                <w:szCs w:val="24"/>
                <w:highlight w:val="none"/>
                <w:lang w:val="en-US" w:eastAsia="zh-CN"/>
              </w:rPr>
              <w:t>3</w:t>
            </w:r>
            <w:r>
              <w:rPr>
                <w:rFonts w:hint="default" w:ascii="Times New Roman" w:hAnsi="Times New Roman" w:eastAsia="宋体"/>
                <w:color w:val="auto"/>
                <w:kern w:val="2"/>
                <w:sz w:val="18"/>
                <w:szCs w:val="24"/>
                <w:highlight w:val="none"/>
              </w:rPr>
              <w:t>.</w:t>
            </w:r>
            <w:r>
              <w:rPr>
                <w:rFonts w:hint="default" w:ascii="Times New Roman" w:eastAsia="宋体"/>
                <w:color w:val="auto"/>
                <w:kern w:val="2"/>
                <w:sz w:val="18"/>
                <w:szCs w:val="24"/>
                <w:highlight w:val="none"/>
                <w:lang w:val="en-US" w:eastAsia="zh-CN"/>
              </w:rPr>
              <w:t>组织师生开展垃圾分类互动实践活动等得6分</w:t>
            </w:r>
            <w:r>
              <w:rPr>
                <w:rFonts w:hint="default" w:ascii="Times New Roman" w:hAnsi="Times New Roman" w:eastAsia="宋体"/>
                <w:color w:val="auto"/>
                <w:kern w:val="2"/>
                <w:sz w:val="18"/>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57" w:type="dxa"/>
            <w:tcBorders>
              <w:top w:val="single" w:color="auto" w:sz="4"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8</w:t>
            </w:r>
          </w:p>
        </w:tc>
        <w:tc>
          <w:tcPr>
            <w:tcW w:w="963" w:type="dxa"/>
            <w:vMerge w:val="restart"/>
            <w:tcBorders>
              <w:top w:val="single" w:color="auto" w:sz="4"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hAnsi="Times New Roman" w:eastAsia="宋体"/>
                <w:color w:val="auto"/>
                <w:kern w:val="2"/>
                <w:sz w:val="18"/>
                <w:szCs w:val="24"/>
                <w:highlight w:val="none"/>
                <w:lang w:val="en-US" w:eastAsia="zh-CN"/>
              </w:rPr>
              <w:t>设施设备</w:t>
            </w:r>
            <w:r>
              <w:rPr>
                <w:rFonts w:hint="default" w:ascii="Times New Roman" w:eastAsia="宋体"/>
                <w:color w:val="auto"/>
                <w:kern w:val="2"/>
                <w:sz w:val="18"/>
                <w:szCs w:val="24"/>
                <w:highlight w:val="none"/>
                <w:lang w:val="en-US" w:eastAsia="zh-CN"/>
              </w:rPr>
              <w:t>（18分）</w:t>
            </w:r>
          </w:p>
        </w:tc>
        <w:tc>
          <w:tcPr>
            <w:tcW w:w="1012" w:type="dxa"/>
            <w:tcBorders>
              <w:top w:val="single" w:color="auto" w:sz="4" w:space="0"/>
            </w:tcBorders>
            <w:shd w:val="clear" w:color="auto" w:fill="auto"/>
            <w:vAlign w:val="center"/>
          </w:tcPr>
          <w:p>
            <w:pPr>
              <w:jc w:val="center"/>
              <w:rPr>
                <w:rFonts w:hint="default" w:ascii="Times New Roman" w:hAnsi="Times New Roman" w:eastAsia="宋体"/>
                <w:color w:val="auto"/>
                <w:kern w:val="2"/>
                <w:sz w:val="18"/>
                <w:szCs w:val="24"/>
                <w:highlight w:val="none"/>
                <w:lang w:val="en-US"/>
              </w:rPr>
            </w:pPr>
            <w:r>
              <w:rPr>
                <w:rFonts w:hint="default" w:ascii="Times New Roman" w:eastAsia="宋体"/>
                <w:color w:val="auto"/>
                <w:kern w:val="2"/>
                <w:sz w:val="18"/>
                <w:szCs w:val="24"/>
                <w:highlight w:val="none"/>
                <w:lang w:val="en-US" w:eastAsia="zh-CN"/>
              </w:rPr>
              <w:t>设备布局（2分）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24"/>
                <w:highlight w:val="none"/>
                <w:lang w:eastAsia="zh-CN"/>
              </w:rPr>
            </w:pPr>
            <w:r>
              <w:rPr>
                <w:rFonts w:hint="default" w:ascii="Times New Roman" w:eastAsia="宋体"/>
                <w:color w:val="auto"/>
                <w:kern w:val="2"/>
                <w:sz w:val="18"/>
                <w:szCs w:val="24"/>
                <w:highlight w:val="none"/>
              </w:rPr>
              <w:t>垃圾分类集中收集容器、</w:t>
            </w:r>
            <w:r>
              <w:rPr>
                <w:rFonts w:hint="default" w:ascii="Times New Roman" w:eastAsia="宋体"/>
                <w:color w:val="auto"/>
                <w:kern w:val="2"/>
                <w:sz w:val="18"/>
                <w:szCs w:val="24"/>
                <w:highlight w:val="none"/>
                <w:lang w:val="en-US" w:eastAsia="zh-CN"/>
              </w:rPr>
              <w:t>收集亭、</w:t>
            </w:r>
            <w:r>
              <w:rPr>
                <w:rFonts w:hint="default" w:ascii="Times New Roman" w:eastAsia="宋体"/>
                <w:color w:val="auto"/>
                <w:kern w:val="2"/>
                <w:sz w:val="18"/>
                <w:szCs w:val="24"/>
                <w:highlight w:val="none"/>
              </w:rPr>
              <w:t>箱房、桶站等设施设备合理布局</w:t>
            </w:r>
            <w:r>
              <w:rPr>
                <w:rFonts w:hint="default" w:ascii="Times New Roman" w:eastAsia="宋体"/>
                <w:color w:val="auto"/>
                <w:kern w:val="2"/>
                <w:sz w:val="18"/>
                <w:szCs w:val="24"/>
                <w:highlight w:val="none"/>
                <w:lang w:val="en-US" w:eastAsia="zh-CN"/>
              </w:rPr>
              <w:t>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9</w:t>
            </w:r>
          </w:p>
        </w:tc>
        <w:tc>
          <w:tcPr>
            <w:tcW w:w="963" w:type="dxa"/>
            <w:vMerge w:val="continue"/>
            <w:shd w:val="clear" w:color="auto" w:fill="auto"/>
            <w:vAlign w:val="center"/>
          </w:tcPr>
          <w:p>
            <w:pPr>
              <w:jc w:val="center"/>
              <w:rPr>
                <w:rFonts w:hint="default" w:ascii="Times New Roman" w:hAnsi="Times New Roman" w:eastAsia="宋体"/>
                <w:color w:val="auto"/>
                <w:kern w:val="2"/>
                <w:sz w:val="18"/>
                <w:szCs w:val="24"/>
                <w:highlight w:val="none"/>
              </w:rPr>
            </w:pPr>
          </w:p>
        </w:tc>
        <w:tc>
          <w:tcPr>
            <w:tcW w:w="1012"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eastAsia="宋体"/>
                <w:color w:val="auto"/>
                <w:kern w:val="2"/>
                <w:sz w:val="18"/>
                <w:szCs w:val="24"/>
                <w:highlight w:val="none"/>
                <w:lang w:val="en-US" w:eastAsia="zh-CN"/>
              </w:rPr>
              <w:t>投放点（6分）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24"/>
                <w:highlight w:val="none"/>
              </w:rPr>
            </w:pPr>
            <w:r>
              <w:rPr>
                <w:rFonts w:hint="default" w:ascii="Times New Roman" w:eastAsia="宋体"/>
                <w:color w:val="auto"/>
                <w:kern w:val="2"/>
                <w:sz w:val="18"/>
                <w:szCs w:val="24"/>
                <w:highlight w:val="none"/>
                <w:lang w:val="en-US" w:eastAsia="zh-CN"/>
              </w:rPr>
              <w:t>1.投放点地面硬化，环境整洁得2分，地面未硬化，环境不整洁的酌情扣分；</w:t>
            </w:r>
          </w:p>
          <w:p>
            <w:pPr>
              <w:jc w:val="left"/>
              <w:rPr>
                <w:rFonts w:hint="default" w:ascii="Times New Roman" w:eastAsia="宋体"/>
                <w:color w:val="auto"/>
                <w:kern w:val="2"/>
                <w:sz w:val="18"/>
                <w:szCs w:val="24"/>
                <w:highlight w:val="none"/>
              </w:rPr>
            </w:pPr>
            <w:r>
              <w:rPr>
                <w:rFonts w:hint="default" w:ascii="Times New Roman" w:eastAsia="宋体"/>
                <w:color w:val="auto"/>
                <w:kern w:val="2"/>
                <w:sz w:val="18"/>
                <w:szCs w:val="24"/>
                <w:highlight w:val="none"/>
                <w:lang w:val="en-US" w:eastAsia="zh-CN"/>
              </w:rPr>
              <w:t>2.</w:t>
            </w:r>
            <w:r>
              <w:rPr>
                <w:rFonts w:hint="default" w:ascii="Times New Roman" w:eastAsia="宋体"/>
                <w:color w:val="auto"/>
                <w:kern w:val="2"/>
                <w:sz w:val="18"/>
                <w:szCs w:val="24"/>
                <w:highlight w:val="none"/>
              </w:rPr>
              <w:t>标识规范清晰</w:t>
            </w:r>
            <w:r>
              <w:rPr>
                <w:rFonts w:hint="default" w:ascii="Times New Roman" w:eastAsia="宋体"/>
                <w:color w:val="auto"/>
                <w:kern w:val="2"/>
                <w:sz w:val="18"/>
                <w:szCs w:val="24"/>
                <w:highlight w:val="none"/>
                <w:lang w:eastAsia="zh-CN"/>
              </w:rPr>
              <w:t>得</w:t>
            </w:r>
            <w:r>
              <w:rPr>
                <w:rFonts w:hint="default" w:ascii="Times New Roman" w:eastAsia="宋体"/>
                <w:color w:val="auto"/>
                <w:kern w:val="2"/>
                <w:sz w:val="18"/>
                <w:szCs w:val="24"/>
                <w:highlight w:val="none"/>
                <w:lang w:val="en-US" w:eastAsia="zh-CN"/>
              </w:rPr>
              <w:t>2分。抽查4处，</w:t>
            </w:r>
            <w:r>
              <w:rPr>
                <w:rFonts w:hint="default" w:ascii="Times New Roman" w:eastAsia="宋体"/>
                <w:color w:val="auto"/>
                <w:kern w:val="2"/>
                <w:sz w:val="18"/>
                <w:szCs w:val="24"/>
                <w:highlight w:val="none"/>
              </w:rPr>
              <w:t>分类标识存在错误、设置不规范、印刷模糊、颜色不正确的，每发现一处扣 0.</w:t>
            </w:r>
            <w:r>
              <w:rPr>
                <w:rFonts w:hint="default" w:ascii="Times New Roman" w:eastAsia="宋体"/>
                <w:color w:val="auto"/>
                <w:kern w:val="2"/>
                <w:sz w:val="18"/>
                <w:szCs w:val="24"/>
                <w:highlight w:val="none"/>
                <w:lang w:val="en-US" w:eastAsia="zh-CN"/>
              </w:rPr>
              <w:t>5</w:t>
            </w:r>
            <w:r>
              <w:rPr>
                <w:rFonts w:hint="default" w:ascii="Times New Roman" w:eastAsia="宋体"/>
                <w:color w:val="auto"/>
                <w:kern w:val="2"/>
                <w:sz w:val="18"/>
                <w:szCs w:val="24"/>
                <w:highlight w:val="none"/>
              </w:rPr>
              <w:t>分</w:t>
            </w:r>
            <w:r>
              <w:rPr>
                <w:rFonts w:hint="default" w:ascii="Times New Roman" w:eastAsia="宋体"/>
                <w:color w:val="auto"/>
                <w:kern w:val="2"/>
                <w:sz w:val="18"/>
                <w:szCs w:val="24"/>
                <w:highlight w:val="none"/>
                <w:lang w:eastAsia="zh-CN"/>
              </w:rPr>
              <w:t>；</w:t>
            </w:r>
          </w:p>
          <w:p>
            <w:pPr>
              <w:jc w:val="left"/>
              <w:rPr>
                <w:rFonts w:hint="default" w:ascii="Times New Roman" w:hAnsi="Times New Roman" w:eastAsia="宋体" w:cs="Times New Roman"/>
                <w:color w:val="auto"/>
                <w:kern w:val="2"/>
                <w:sz w:val="18"/>
                <w:szCs w:val="24"/>
                <w:highlight w:val="none"/>
                <w:lang w:val="en-US" w:eastAsia="zh-CN" w:bidi="ar-SA"/>
              </w:rPr>
            </w:pPr>
            <w:r>
              <w:rPr>
                <w:rFonts w:hint="default" w:ascii="Times New Roman" w:eastAsia="宋体"/>
                <w:color w:val="auto"/>
                <w:kern w:val="2"/>
                <w:sz w:val="18"/>
                <w:szCs w:val="24"/>
                <w:highlight w:val="none"/>
                <w:lang w:val="en-US" w:eastAsia="zh-CN"/>
              </w:rPr>
              <w:t>3.</w:t>
            </w:r>
            <w:r>
              <w:rPr>
                <w:rFonts w:hint="default" w:ascii="Times New Roman" w:eastAsia="宋体"/>
                <w:color w:val="auto"/>
                <w:kern w:val="2"/>
                <w:sz w:val="18"/>
                <w:szCs w:val="24"/>
                <w:highlight w:val="none"/>
              </w:rPr>
              <w:t>分类收集容器和设施干净整洁</w:t>
            </w:r>
            <w:r>
              <w:rPr>
                <w:rFonts w:hint="default" w:ascii="Times New Roman" w:eastAsia="宋体"/>
                <w:color w:val="auto"/>
                <w:kern w:val="2"/>
                <w:sz w:val="18"/>
                <w:szCs w:val="24"/>
                <w:highlight w:val="none"/>
                <w:lang w:eastAsia="zh-CN"/>
              </w:rPr>
              <w:t>，</w:t>
            </w:r>
            <w:r>
              <w:rPr>
                <w:rFonts w:hint="default" w:ascii="Times New Roman" w:eastAsia="宋体"/>
                <w:color w:val="auto"/>
                <w:kern w:val="2"/>
                <w:sz w:val="18"/>
                <w:szCs w:val="24"/>
                <w:highlight w:val="none"/>
              </w:rPr>
              <w:t>功能完好</w:t>
            </w:r>
            <w:r>
              <w:rPr>
                <w:rFonts w:hint="default" w:ascii="Times New Roman" w:eastAsia="宋体"/>
                <w:color w:val="auto"/>
                <w:kern w:val="2"/>
                <w:sz w:val="18"/>
                <w:szCs w:val="24"/>
                <w:highlight w:val="none"/>
                <w:lang w:eastAsia="zh-CN"/>
              </w:rPr>
              <w:t>得</w:t>
            </w:r>
            <w:r>
              <w:rPr>
                <w:rFonts w:hint="default" w:ascii="Times New Roman" w:eastAsia="宋体"/>
                <w:color w:val="auto"/>
                <w:kern w:val="2"/>
                <w:sz w:val="18"/>
                <w:szCs w:val="24"/>
                <w:highlight w:val="none"/>
                <w:lang w:val="en-US" w:eastAsia="zh-CN"/>
              </w:rPr>
              <w:t>2分</w:t>
            </w:r>
            <w:r>
              <w:rPr>
                <w:rFonts w:hint="default" w:ascii="Times New Roman" w:eastAsia="宋体"/>
                <w:color w:val="auto"/>
                <w:kern w:val="2"/>
                <w:sz w:val="18"/>
                <w:szCs w:val="24"/>
                <w:highlight w:val="none"/>
              </w:rPr>
              <w:t>，</w:t>
            </w:r>
            <w:r>
              <w:rPr>
                <w:rFonts w:hint="default" w:ascii="Times New Roman" w:eastAsia="宋体"/>
                <w:color w:val="auto"/>
                <w:kern w:val="2"/>
                <w:sz w:val="18"/>
                <w:szCs w:val="24"/>
                <w:highlight w:val="none"/>
                <w:lang w:val="en-US" w:eastAsia="zh-CN"/>
              </w:rPr>
              <w:t>抽查4处，</w:t>
            </w:r>
            <w:r>
              <w:rPr>
                <w:rFonts w:hint="default" w:ascii="Times New Roman" w:eastAsia="宋体"/>
                <w:color w:val="auto"/>
                <w:kern w:val="2"/>
                <w:sz w:val="18"/>
                <w:szCs w:val="24"/>
                <w:highlight w:val="none"/>
              </w:rPr>
              <w:t>每发现一处不符合要求扣0.5分。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10</w:t>
            </w:r>
          </w:p>
        </w:tc>
        <w:tc>
          <w:tcPr>
            <w:tcW w:w="963" w:type="dxa"/>
            <w:vMerge w:val="continue"/>
            <w:shd w:val="clear" w:color="auto" w:fill="auto"/>
            <w:vAlign w:val="center"/>
          </w:tcPr>
          <w:p>
            <w:pPr>
              <w:jc w:val="center"/>
              <w:rPr>
                <w:rFonts w:hint="default" w:ascii="Times New Roman" w:hAnsi="Times New Roman" w:eastAsia="宋体"/>
                <w:color w:val="auto"/>
                <w:kern w:val="2"/>
                <w:sz w:val="18"/>
                <w:szCs w:val="24"/>
                <w:highlight w:val="none"/>
              </w:rPr>
            </w:pPr>
          </w:p>
        </w:tc>
        <w:tc>
          <w:tcPr>
            <w:tcW w:w="1012"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hAnsi="Times New Roman" w:eastAsia="宋体" w:cs="Times New Roman"/>
                <w:color w:val="auto"/>
                <w:kern w:val="2"/>
                <w:sz w:val="18"/>
                <w:szCs w:val="24"/>
                <w:highlight w:val="none"/>
              </w:rPr>
              <w:t>垃圾收集</w:t>
            </w:r>
            <w:r>
              <w:rPr>
                <w:rFonts w:hint="default" w:ascii="Times New Roman" w:hAnsi="Times New Roman" w:eastAsia="宋体" w:cs="Times New Roman"/>
                <w:color w:val="auto"/>
                <w:kern w:val="2"/>
                <w:sz w:val="18"/>
                <w:szCs w:val="24"/>
                <w:highlight w:val="none"/>
                <w:lang w:val="en-US" w:eastAsia="zh-CN"/>
              </w:rPr>
              <w:t>站</w:t>
            </w:r>
            <w:r>
              <w:rPr>
                <w:rFonts w:hint="default" w:ascii="Times New Roman" w:eastAsia="宋体" w:cs="Times New Roman"/>
                <w:color w:val="auto"/>
                <w:kern w:val="2"/>
                <w:sz w:val="18"/>
                <w:szCs w:val="24"/>
                <w:highlight w:val="none"/>
                <w:lang w:val="en-US" w:eastAsia="zh-CN"/>
              </w:rPr>
              <w:t>（10分）</w:t>
            </w:r>
          </w:p>
        </w:tc>
        <w:tc>
          <w:tcPr>
            <w:tcW w:w="5635" w:type="dxa"/>
            <w:tcBorders>
              <w:top w:val="single" w:color="auto" w:sz="8" w:space="0"/>
            </w:tcBorders>
            <w:shd w:val="clear" w:color="auto" w:fill="auto"/>
            <w:vAlign w:val="center"/>
          </w:tcPr>
          <w:p>
            <w:pPr>
              <w:jc w:val="left"/>
              <w:rPr>
                <w:rFonts w:hint="default" w:ascii="Times New Roman" w:hAnsi="Times New Roman" w:eastAsia="宋体"/>
                <w:color w:val="auto"/>
                <w:kern w:val="2"/>
                <w:sz w:val="18"/>
                <w:szCs w:val="24"/>
                <w:highlight w:val="none"/>
                <w:lang w:val="en-US" w:eastAsia="zh-CN"/>
              </w:rPr>
            </w:pPr>
            <w:r>
              <w:rPr>
                <w:rFonts w:hint="default" w:ascii="Times New Roman" w:hAnsi="Times New Roman" w:eastAsia="宋体"/>
                <w:color w:val="auto"/>
                <w:kern w:val="2"/>
                <w:sz w:val="18"/>
                <w:szCs w:val="24"/>
                <w:highlight w:val="none"/>
                <w:lang w:val="en-US" w:eastAsia="zh-CN"/>
              </w:rPr>
              <w:t>1.收集站选址合理</w:t>
            </w:r>
            <w:r>
              <w:rPr>
                <w:rFonts w:hint="default" w:ascii="Times New Roman" w:eastAsia="宋体"/>
                <w:color w:val="auto"/>
                <w:kern w:val="2"/>
                <w:sz w:val="18"/>
                <w:szCs w:val="24"/>
                <w:highlight w:val="none"/>
                <w:lang w:val="en-US" w:eastAsia="zh-CN"/>
              </w:rPr>
              <w:t>得</w:t>
            </w:r>
            <w:r>
              <w:rPr>
                <w:rFonts w:hint="default" w:ascii="Times New Roman" w:hAnsi="Times New Roman" w:eastAsia="宋体"/>
                <w:color w:val="auto"/>
                <w:kern w:val="2"/>
                <w:sz w:val="18"/>
                <w:szCs w:val="24"/>
                <w:highlight w:val="none"/>
                <w:lang w:val="en-US" w:eastAsia="zh-CN"/>
              </w:rPr>
              <w:t>1分</w:t>
            </w:r>
            <w:r>
              <w:rPr>
                <w:rFonts w:hint="default" w:ascii="Times New Roman" w:eastAsia="宋体"/>
                <w:color w:val="auto"/>
                <w:kern w:val="2"/>
                <w:sz w:val="18"/>
                <w:szCs w:val="24"/>
                <w:highlight w:val="none"/>
                <w:lang w:val="en-US" w:eastAsia="zh-CN"/>
              </w:rPr>
              <w:t>；</w:t>
            </w:r>
          </w:p>
          <w:p>
            <w:pPr>
              <w:jc w:val="left"/>
              <w:rPr>
                <w:rFonts w:hint="default" w:ascii="Times New Roman" w:hAnsi="Times New Roman" w:eastAsia="宋体"/>
                <w:color w:val="auto"/>
                <w:kern w:val="2"/>
                <w:sz w:val="18"/>
                <w:szCs w:val="24"/>
                <w:highlight w:val="none"/>
              </w:rPr>
            </w:pPr>
            <w:r>
              <w:rPr>
                <w:rFonts w:hint="default" w:ascii="Times New Roman" w:hAnsi="Times New Roman" w:eastAsia="宋体"/>
                <w:color w:val="auto"/>
                <w:kern w:val="2"/>
                <w:sz w:val="18"/>
                <w:szCs w:val="24"/>
                <w:highlight w:val="none"/>
                <w:lang w:val="en-US" w:eastAsia="zh-CN"/>
              </w:rPr>
              <w:t>2.垃圾收集站设置公示牌，且信息</w:t>
            </w:r>
            <w:r>
              <w:rPr>
                <w:rFonts w:hint="default" w:ascii="Times New Roman" w:eastAsia="宋体"/>
                <w:color w:val="auto"/>
                <w:kern w:val="2"/>
                <w:sz w:val="18"/>
                <w:szCs w:val="24"/>
                <w:highlight w:val="none"/>
                <w:lang w:val="en-US" w:eastAsia="zh-CN"/>
              </w:rPr>
              <w:t>完整得</w:t>
            </w:r>
            <w:r>
              <w:rPr>
                <w:rFonts w:hint="default" w:ascii="Times New Roman" w:hAnsi="Times New Roman" w:eastAsia="宋体"/>
                <w:color w:val="auto"/>
                <w:kern w:val="2"/>
                <w:sz w:val="18"/>
                <w:szCs w:val="24"/>
                <w:highlight w:val="none"/>
                <w:lang w:val="en-US" w:eastAsia="zh-CN"/>
              </w:rPr>
              <w:t>1分</w:t>
            </w:r>
            <w:r>
              <w:rPr>
                <w:rFonts w:hint="default" w:ascii="Times New Roman" w:eastAsia="宋体"/>
                <w:color w:val="auto"/>
                <w:kern w:val="2"/>
                <w:sz w:val="18"/>
                <w:szCs w:val="24"/>
                <w:highlight w:val="none"/>
                <w:lang w:val="en-US" w:eastAsia="zh-CN"/>
              </w:rPr>
              <w:t>；</w:t>
            </w:r>
          </w:p>
          <w:p>
            <w:pPr>
              <w:jc w:val="left"/>
              <w:rPr>
                <w:rFonts w:hint="default" w:ascii="Times New Roman" w:hAnsi="Times New Roman" w:eastAsia="宋体"/>
                <w:color w:val="auto"/>
                <w:kern w:val="2"/>
                <w:sz w:val="18"/>
                <w:szCs w:val="24"/>
                <w:highlight w:val="none"/>
                <w:lang w:eastAsia="zh-CN"/>
              </w:rPr>
            </w:pPr>
            <w:r>
              <w:rPr>
                <w:rFonts w:hint="default" w:ascii="Times New Roman" w:hAnsi="Times New Roman" w:eastAsia="宋体"/>
                <w:color w:val="auto"/>
                <w:kern w:val="2"/>
                <w:sz w:val="18"/>
                <w:szCs w:val="24"/>
                <w:highlight w:val="none"/>
                <w:lang w:val="en-US" w:eastAsia="zh-CN"/>
              </w:rPr>
              <w:t>3.</w:t>
            </w:r>
            <w:r>
              <w:rPr>
                <w:rFonts w:hint="default" w:ascii="Times New Roman" w:hAnsi="Times New Roman" w:eastAsia="宋体"/>
                <w:color w:val="auto"/>
                <w:kern w:val="2"/>
                <w:sz w:val="18"/>
                <w:szCs w:val="24"/>
                <w:highlight w:val="none"/>
              </w:rPr>
              <w:t>收集规模和作业能力满足其服务区域内厨余垃圾和其他垃圾“日产日清”等要求</w:t>
            </w:r>
            <w:r>
              <w:rPr>
                <w:rFonts w:hint="default" w:ascii="Times New Roman" w:eastAsia="宋体"/>
                <w:color w:val="auto"/>
                <w:kern w:val="2"/>
                <w:sz w:val="18"/>
                <w:szCs w:val="24"/>
                <w:highlight w:val="none"/>
                <w:lang w:val="en-US" w:eastAsia="zh-CN"/>
              </w:rPr>
              <w:t>得</w:t>
            </w:r>
            <w:r>
              <w:rPr>
                <w:rFonts w:hint="default" w:ascii="Times New Roman" w:hAnsi="Times New Roman" w:eastAsia="宋体"/>
                <w:color w:val="auto"/>
                <w:kern w:val="2"/>
                <w:sz w:val="18"/>
                <w:szCs w:val="24"/>
                <w:highlight w:val="none"/>
                <w:lang w:val="en-US" w:eastAsia="zh-CN"/>
              </w:rPr>
              <w:t>1分</w:t>
            </w:r>
            <w:r>
              <w:rPr>
                <w:rFonts w:hint="default" w:ascii="Times New Roman" w:eastAsia="宋体"/>
                <w:color w:val="auto"/>
                <w:kern w:val="2"/>
                <w:sz w:val="18"/>
                <w:szCs w:val="24"/>
                <w:highlight w:val="none"/>
                <w:lang w:val="en-US" w:eastAsia="zh-CN"/>
              </w:rPr>
              <w:t>；</w:t>
            </w:r>
          </w:p>
          <w:p>
            <w:pPr>
              <w:jc w:val="left"/>
              <w:rPr>
                <w:rFonts w:hint="default" w:ascii="Times New Roman" w:hAnsi="Times New Roman" w:eastAsia="宋体"/>
                <w:color w:val="auto"/>
                <w:kern w:val="2"/>
                <w:sz w:val="18"/>
                <w:szCs w:val="24"/>
                <w:highlight w:val="none"/>
                <w:lang w:val="en-US" w:eastAsia="zh-CN"/>
              </w:rPr>
            </w:pPr>
            <w:r>
              <w:rPr>
                <w:rFonts w:hint="default" w:ascii="Times New Roman" w:hAnsi="Times New Roman" w:eastAsia="宋体"/>
                <w:color w:val="auto"/>
                <w:kern w:val="2"/>
                <w:sz w:val="18"/>
                <w:szCs w:val="24"/>
                <w:highlight w:val="none"/>
                <w:lang w:val="en-US" w:eastAsia="zh-CN"/>
              </w:rPr>
              <w:t>4.</w:t>
            </w:r>
            <w:r>
              <w:rPr>
                <w:rFonts w:hint="default" w:ascii="Times New Roman" w:hAnsi="Times New Roman" w:eastAsia="宋体"/>
                <w:color w:val="auto"/>
                <w:kern w:val="2"/>
                <w:sz w:val="18"/>
                <w:szCs w:val="24"/>
                <w:highlight w:val="none"/>
              </w:rPr>
              <w:t>有害垃圾、可回收物暂存</w:t>
            </w:r>
            <w:r>
              <w:rPr>
                <w:rFonts w:hint="default" w:ascii="Times New Roman" w:hAnsi="Times New Roman" w:eastAsia="宋体"/>
                <w:color w:val="auto"/>
                <w:kern w:val="2"/>
                <w:sz w:val="18"/>
                <w:szCs w:val="24"/>
                <w:highlight w:val="none"/>
                <w:lang w:val="en-US" w:eastAsia="zh-CN"/>
              </w:rPr>
              <w:t>设备设施满足规范要求</w:t>
            </w:r>
            <w:r>
              <w:rPr>
                <w:rFonts w:hint="default" w:ascii="Times New Roman" w:eastAsia="宋体"/>
                <w:color w:val="auto"/>
                <w:kern w:val="2"/>
                <w:sz w:val="18"/>
                <w:szCs w:val="24"/>
                <w:highlight w:val="none"/>
                <w:lang w:val="en-US" w:eastAsia="zh-CN"/>
              </w:rPr>
              <w:t>得3</w:t>
            </w:r>
            <w:r>
              <w:rPr>
                <w:rFonts w:hint="default" w:ascii="Times New Roman" w:hAnsi="Times New Roman" w:eastAsia="宋体"/>
                <w:color w:val="auto"/>
                <w:kern w:val="2"/>
                <w:sz w:val="18"/>
                <w:szCs w:val="24"/>
                <w:highlight w:val="none"/>
                <w:lang w:val="en-US" w:eastAsia="zh-CN"/>
              </w:rPr>
              <w:t>分</w:t>
            </w:r>
            <w:r>
              <w:rPr>
                <w:rFonts w:hint="default" w:ascii="Times New Roman" w:hAnsi="Times New Roman" w:eastAsia="宋体"/>
                <w:color w:val="auto"/>
                <w:kern w:val="2"/>
                <w:sz w:val="18"/>
                <w:szCs w:val="24"/>
                <w:highlight w:val="none"/>
                <w:lang w:eastAsia="zh-CN"/>
              </w:rPr>
              <w:t>，</w:t>
            </w:r>
            <w:r>
              <w:rPr>
                <w:rFonts w:hint="default" w:ascii="Times New Roman" w:hAnsi="Times New Roman" w:eastAsia="宋体"/>
                <w:color w:val="auto"/>
                <w:kern w:val="2"/>
                <w:sz w:val="18"/>
                <w:szCs w:val="24"/>
                <w:highlight w:val="none"/>
                <w:lang w:val="en-US" w:eastAsia="zh-CN"/>
              </w:rPr>
              <w:t>不符合要求的酌情扣分</w:t>
            </w:r>
            <w:r>
              <w:rPr>
                <w:rFonts w:hint="default" w:ascii="Times New Roman" w:eastAsia="宋体"/>
                <w:color w:val="auto"/>
                <w:kern w:val="2"/>
                <w:sz w:val="18"/>
                <w:szCs w:val="24"/>
                <w:highlight w:val="none"/>
                <w:lang w:val="en-US" w:eastAsia="zh-CN"/>
              </w:rPr>
              <w:t>；</w:t>
            </w:r>
          </w:p>
          <w:p>
            <w:pPr>
              <w:jc w:val="left"/>
              <w:rPr>
                <w:rFonts w:hint="default" w:ascii="Times New Roman" w:hAnsi="Times New Roman" w:eastAsia="宋体"/>
                <w:color w:val="auto"/>
                <w:kern w:val="2"/>
                <w:sz w:val="18"/>
                <w:szCs w:val="24"/>
                <w:highlight w:val="none"/>
                <w:lang w:val="en-US" w:eastAsia="zh-CN"/>
              </w:rPr>
            </w:pPr>
            <w:r>
              <w:rPr>
                <w:rFonts w:hint="default" w:ascii="Times New Roman" w:hAnsi="Times New Roman" w:eastAsia="宋体"/>
                <w:color w:val="auto"/>
                <w:kern w:val="2"/>
                <w:sz w:val="18"/>
                <w:szCs w:val="24"/>
                <w:highlight w:val="none"/>
                <w:lang w:val="en-US" w:eastAsia="zh-CN"/>
              </w:rPr>
              <w:t>5.</w:t>
            </w:r>
            <w:r>
              <w:rPr>
                <w:rFonts w:hint="default" w:ascii="Times New Roman" w:eastAsia="宋体"/>
                <w:color w:val="auto"/>
                <w:kern w:val="2"/>
                <w:sz w:val="18"/>
                <w:szCs w:val="24"/>
                <w:highlight w:val="none"/>
                <w:lang w:val="en-US" w:eastAsia="zh-CN"/>
              </w:rPr>
              <w:t>按需要</w:t>
            </w:r>
            <w:r>
              <w:rPr>
                <w:rFonts w:hint="default" w:ascii="Times New Roman" w:hAnsi="Times New Roman" w:eastAsia="宋体"/>
                <w:color w:val="auto"/>
                <w:kern w:val="2"/>
                <w:sz w:val="18"/>
                <w:szCs w:val="24"/>
                <w:highlight w:val="none"/>
              </w:rPr>
              <w:t>设置大件垃圾临时堆放点，并设置围挡、 指引牌等得</w:t>
            </w:r>
            <w:r>
              <w:rPr>
                <w:rFonts w:hint="default" w:ascii="Times New Roman" w:eastAsia="宋体"/>
                <w:color w:val="auto"/>
                <w:kern w:val="2"/>
                <w:sz w:val="18"/>
                <w:szCs w:val="24"/>
                <w:highlight w:val="none"/>
                <w:lang w:val="en-US" w:eastAsia="zh-CN"/>
              </w:rPr>
              <w:t>2</w:t>
            </w:r>
            <w:r>
              <w:rPr>
                <w:rFonts w:hint="default" w:ascii="Times New Roman" w:hAnsi="Times New Roman" w:eastAsia="宋体"/>
                <w:color w:val="auto"/>
                <w:kern w:val="2"/>
                <w:sz w:val="18"/>
                <w:szCs w:val="24"/>
                <w:highlight w:val="none"/>
              </w:rPr>
              <w:t>分，未设置围挡、 指引牌等得</w:t>
            </w:r>
            <w:r>
              <w:rPr>
                <w:rFonts w:hint="default" w:ascii="Times New Roman" w:eastAsia="宋体"/>
                <w:color w:val="auto"/>
                <w:kern w:val="2"/>
                <w:sz w:val="18"/>
                <w:szCs w:val="24"/>
                <w:highlight w:val="none"/>
                <w:lang w:val="en-US" w:eastAsia="zh-CN"/>
              </w:rPr>
              <w:t>1</w:t>
            </w:r>
            <w:r>
              <w:rPr>
                <w:rFonts w:hint="default" w:ascii="Times New Roman" w:hAnsi="Times New Roman" w:eastAsia="宋体"/>
                <w:color w:val="auto"/>
                <w:kern w:val="2"/>
                <w:sz w:val="18"/>
                <w:szCs w:val="24"/>
                <w:highlight w:val="none"/>
              </w:rPr>
              <w:t>分，未设置临时堆放点不得分</w:t>
            </w:r>
            <w:r>
              <w:rPr>
                <w:rFonts w:hint="default" w:ascii="Times New Roman" w:eastAsia="宋体"/>
                <w:color w:val="auto"/>
                <w:kern w:val="2"/>
                <w:sz w:val="18"/>
                <w:szCs w:val="24"/>
                <w:highlight w:val="none"/>
                <w:lang w:eastAsia="zh-CN"/>
              </w:rPr>
              <w:t>；</w:t>
            </w:r>
          </w:p>
          <w:p>
            <w:pPr>
              <w:jc w:val="left"/>
              <w:rPr>
                <w:rFonts w:hint="default" w:ascii="Times New Roman" w:hAnsi="Times New Roman" w:eastAsia="宋体"/>
                <w:color w:val="auto"/>
                <w:kern w:val="2"/>
                <w:sz w:val="18"/>
                <w:szCs w:val="24"/>
                <w:highlight w:val="none"/>
              </w:rPr>
            </w:pPr>
            <w:r>
              <w:rPr>
                <w:rFonts w:hint="default" w:ascii="Times New Roman" w:hAnsi="Times New Roman" w:eastAsia="宋体"/>
                <w:color w:val="auto"/>
                <w:kern w:val="2"/>
                <w:sz w:val="18"/>
                <w:szCs w:val="24"/>
                <w:highlight w:val="none"/>
                <w:lang w:val="en-US" w:eastAsia="zh-CN"/>
              </w:rPr>
              <w:t>6.</w:t>
            </w:r>
            <w:r>
              <w:rPr>
                <w:rFonts w:hint="default" w:ascii="Times New Roman" w:eastAsia="宋体"/>
                <w:color w:val="auto"/>
                <w:kern w:val="2"/>
                <w:sz w:val="18"/>
                <w:szCs w:val="24"/>
                <w:highlight w:val="none"/>
                <w:lang w:val="en-US" w:eastAsia="zh-CN"/>
              </w:rPr>
              <w:t>按需要</w:t>
            </w:r>
            <w:r>
              <w:rPr>
                <w:rFonts w:hint="default" w:ascii="Times New Roman" w:hAnsi="Times New Roman" w:eastAsia="宋体"/>
                <w:color w:val="auto"/>
                <w:kern w:val="2"/>
                <w:sz w:val="18"/>
                <w:szCs w:val="24"/>
                <w:highlight w:val="none"/>
              </w:rPr>
              <w:t>设置建筑装修垃圾临时堆放点，并设置围挡、 指引牌等得</w:t>
            </w:r>
            <w:r>
              <w:rPr>
                <w:rFonts w:hint="default" w:ascii="Times New Roman" w:eastAsia="宋体"/>
                <w:color w:val="auto"/>
                <w:kern w:val="2"/>
                <w:sz w:val="18"/>
                <w:szCs w:val="24"/>
                <w:highlight w:val="none"/>
                <w:lang w:val="en-US" w:eastAsia="zh-CN"/>
              </w:rPr>
              <w:t>2</w:t>
            </w:r>
            <w:r>
              <w:rPr>
                <w:rFonts w:hint="default" w:ascii="Times New Roman" w:hAnsi="Times New Roman" w:eastAsia="宋体"/>
                <w:color w:val="auto"/>
                <w:kern w:val="2"/>
                <w:sz w:val="18"/>
                <w:szCs w:val="24"/>
                <w:highlight w:val="none"/>
              </w:rPr>
              <w:t>分，未设置围挡、 指引牌等得</w:t>
            </w:r>
            <w:r>
              <w:rPr>
                <w:rFonts w:hint="default" w:ascii="Times New Roman" w:eastAsia="宋体"/>
                <w:color w:val="auto"/>
                <w:kern w:val="2"/>
                <w:sz w:val="18"/>
                <w:szCs w:val="24"/>
                <w:highlight w:val="none"/>
                <w:lang w:val="en-US" w:eastAsia="zh-CN"/>
              </w:rPr>
              <w:t>1</w:t>
            </w:r>
            <w:r>
              <w:rPr>
                <w:rFonts w:hint="default" w:ascii="Times New Roman" w:hAnsi="Times New Roman" w:eastAsia="宋体"/>
                <w:color w:val="auto"/>
                <w:kern w:val="2"/>
                <w:sz w:val="18"/>
                <w:szCs w:val="24"/>
                <w:highlight w:val="none"/>
              </w:rPr>
              <w:t>分，未设置临时</w:t>
            </w:r>
            <w:r>
              <w:rPr>
                <w:rFonts w:hint="default" w:ascii="Times New Roman" w:eastAsia="宋体"/>
                <w:color w:val="auto"/>
                <w:kern w:val="2"/>
                <w:sz w:val="18"/>
                <w:szCs w:val="24"/>
                <w:highlight w:val="none"/>
              </w:rPr>
              <w:t>堆放点不得分。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11</w:t>
            </w:r>
          </w:p>
        </w:tc>
        <w:tc>
          <w:tcPr>
            <w:tcW w:w="963" w:type="dxa"/>
            <w:vMerge w:val="restart"/>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rPr>
            </w:pPr>
            <w:r>
              <w:rPr>
                <w:rFonts w:hint="default" w:ascii="Times New Roman" w:eastAsia="宋体"/>
                <w:color w:val="auto"/>
                <w:kern w:val="2"/>
                <w:sz w:val="18"/>
                <w:szCs w:val="24"/>
                <w:highlight w:val="none"/>
                <w:lang w:val="en-US" w:eastAsia="zh-CN"/>
              </w:rPr>
              <w:t>运营管理（16分）</w:t>
            </w:r>
          </w:p>
        </w:tc>
        <w:tc>
          <w:tcPr>
            <w:tcW w:w="1012"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rPr>
            </w:pPr>
            <w:r>
              <w:rPr>
                <w:rFonts w:hint="default" w:ascii="Times New Roman" w:hAnsi="Times New Roman" w:eastAsia="宋体" w:cs="Times New Roman"/>
                <w:color w:val="auto"/>
                <w:kern w:val="2"/>
                <w:sz w:val="18"/>
                <w:szCs w:val="24"/>
                <w:highlight w:val="none"/>
                <w:lang w:val="en-US" w:eastAsia="zh-CN"/>
              </w:rPr>
              <w:t>垃圾收运</w:t>
            </w:r>
            <w:r>
              <w:rPr>
                <w:rFonts w:hint="default" w:ascii="Times New Roman" w:hAnsi="Times New Roman" w:eastAsia="宋体"/>
                <w:color w:val="auto"/>
                <w:kern w:val="2"/>
                <w:sz w:val="18"/>
                <w:szCs w:val="24"/>
                <w:highlight w:val="none"/>
                <w:lang w:val="en-US" w:eastAsia="zh-CN"/>
              </w:rPr>
              <w:t>（</w:t>
            </w:r>
            <w:r>
              <w:rPr>
                <w:rFonts w:hint="default" w:ascii="Times New Roman" w:eastAsia="宋体"/>
                <w:color w:val="auto"/>
                <w:kern w:val="2"/>
                <w:sz w:val="18"/>
                <w:szCs w:val="24"/>
                <w:highlight w:val="none"/>
                <w:lang w:val="en-US" w:eastAsia="zh-CN"/>
              </w:rPr>
              <w:t>2</w:t>
            </w:r>
            <w:r>
              <w:rPr>
                <w:rFonts w:hint="default" w:ascii="Times New Roman" w:hAnsi="Times New Roman" w:eastAsia="宋体"/>
                <w:color w:val="auto"/>
                <w:kern w:val="2"/>
                <w:sz w:val="18"/>
                <w:szCs w:val="24"/>
                <w:highlight w:val="none"/>
                <w:lang w:val="en-US" w:eastAsia="zh-CN"/>
              </w:rPr>
              <w:t>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24"/>
                <w:highlight w:val="none"/>
                <w:lang w:val="en-US" w:eastAsia="zh-CN"/>
              </w:rPr>
            </w:pPr>
            <w:r>
              <w:rPr>
                <w:rFonts w:hint="default" w:ascii="Times New Roman" w:eastAsia="宋体" w:cs="Times New Roman"/>
                <w:color w:val="auto"/>
                <w:kern w:val="2"/>
                <w:sz w:val="18"/>
                <w:szCs w:val="24"/>
                <w:highlight w:val="none"/>
                <w:lang w:val="en-US" w:eastAsia="zh-CN"/>
              </w:rPr>
              <w:t>厨余垃圾和其他垃圾收运频次、时间和路线合理，低值可回收物和有害垃圾应定期收运，无“先分后混”“混装混运”现象得2分。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12</w:t>
            </w:r>
          </w:p>
        </w:tc>
        <w:tc>
          <w:tcPr>
            <w:tcW w:w="963" w:type="dxa"/>
            <w:vMerge w:val="continue"/>
            <w:shd w:val="clear" w:color="auto" w:fill="auto"/>
            <w:vAlign w:val="center"/>
          </w:tcPr>
          <w:p>
            <w:pPr>
              <w:jc w:val="center"/>
              <w:rPr>
                <w:rFonts w:hint="default" w:ascii="Times New Roman" w:hAnsi="Times New Roman" w:eastAsia="宋体"/>
                <w:color w:val="auto"/>
                <w:kern w:val="2"/>
                <w:sz w:val="18"/>
                <w:szCs w:val="24"/>
                <w:highlight w:val="none"/>
              </w:rPr>
            </w:pPr>
          </w:p>
        </w:tc>
        <w:tc>
          <w:tcPr>
            <w:tcW w:w="1012"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rPr>
            </w:pPr>
            <w:r>
              <w:rPr>
                <w:rFonts w:hint="default" w:ascii="Times New Roman" w:hAnsi="Times New Roman" w:eastAsia="宋体" w:cs="Times New Roman"/>
                <w:color w:val="auto"/>
                <w:kern w:val="2"/>
                <w:sz w:val="18"/>
                <w:szCs w:val="24"/>
                <w:highlight w:val="none"/>
                <w:lang w:val="en-US" w:eastAsia="zh-CN"/>
              </w:rPr>
              <w:t>运营台账</w:t>
            </w:r>
            <w:r>
              <w:rPr>
                <w:rFonts w:hint="default" w:ascii="Times New Roman" w:eastAsia="宋体" w:cs="Times New Roman"/>
                <w:color w:val="auto"/>
                <w:kern w:val="2"/>
                <w:sz w:val="18"/>
                <w:szCs w:val="24"/>
                <w:highlight w:val="none"/>
                <w:lang w:val="en-US" w:eastAsia="zh-CN"/>
              </w:rPr>
              <w:t>（3分）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运营管理台账完整（包括但不限于宣传、投放、收集、转运、处理等），得3分，不完整酌情扣分。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13</w:t>
            </w:r>
          </w:p>
        </w:tc>
        <w:tc>
          <w:tcPr>
            <w:tcW w:w="963" w:type="dxa"/>
            <w:vMerge w:val="continue"/>
            <w:shd w:val="clear" w:color="auto" w:fill="auto"/>
            <w:vAlign w:val="center"/>
          </w:tcPr>
          <w:p>
            <w:pPr>
              <w:jc w:val="center"/>
              <w:rPr>
                <w:rFonts w:hint="default" w:ascii="Times New Roman" w:hAnsi="Times New Roman" w:eastAsia="宋体"/>
                <w:color w:val="auto"/>
                <w:kern w:val="2"/>
                <w:sz w:val="18"/>
                <w:szCs w:val="24"/>
                <w:highlight w:val="none"/>
              </w:rPr>
            </w:pPr>
          </w:p>
        </w:tc>
        <w:tc>
          <w:tcPr>
            <w:tcW w:w="1012"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rPr>
            </w:pPr>
            <w:r>
              <w:rPr>
                <w:rFonts w:hint="default" w:ascii="Times New Roman" w:eastAsia="宋体"/>
                <w:color w:val="auto"/>
                <w:kern w:val="2"/>
                <w:sz w:val="18"/>
                <w:szCs w:val="24"/>
                <w:highlight w:val="none"/>
                <w:lang w:val="en-US" w:eastAsia="zh-CN"/>
              </w:rPr>
              <w:t>分类成效（3分）</w:t>
            </w:r>
          </w:p>
        </w:tc>
        <w:tc>
          <w:tcPr>
            <w:tcW w:w="5635" w:type="dxa"/>
            <w:tcBorders>
              <w:top w:val="single" w:color="auto" w:sz="8" w:space="0"/>
            </w:tcBorders>
            <w:shd w:val="clear" w:color="auto" w:fill="auto"/>
            <w:vAlign w:val="center"/>
          </w:tcPr>
          <w:p>
            <w:pPr>
              <w:jc w:val="left"/>
              <w:rPr>
                <w:rFonts w:hint="default" w:ascii="Times New Roman" w:eastAsia="宋体"/>
                <w:color w:val="auto"/>
                <w:kern w:val="2"/>
                <w:sz w:val="18"/>
                <w:szCs w:val="24"/>
                <w:highlight w:val="none"/>
                <w:lang w:val="en-US" w:eastAsia="zh-CN"/>
              </w:rPr>
            </w:pPr>
            <w:r>
              <w:rPr>
                <w:rFonts w:hint="eastAsia" w:eastAsia="宋体" w:cs="Times New Roman"/>
                <w:i w:val="0"/>
                <w:iCs w:val="0"/>
                <w:caps w:val="0"/>
                <w:color w:val="auto"/>
                <w:spacing w:val="0"/>
                <w:kern w:val="2"/>
                <w:sz w:val="18"/>
                <w:szCs w:val="24"/>
                <w:highlight w:val="none"/>
                <w:shd w:val="clear" w:color="auto" w:fill="auto"/>
                <w:lang w:eastAsia="zh-CN"/>
              </w:rPr>
              <w:t>知晓率</w:t>
            </w:r>
            <w:r>
              <w:rPr>
                <w:rFonts w:hint="default" w:ascii="Times New Roman" w:hAnsi="Times New Roman" w:eastAsia="宋体" w:cs="Times New Roman"/>
                <w:i w:val="0"/>
                <w:iCs w:val="0"/>
                <w:caps w:val="0"/>
                <w:color w:val="auto"/>
                <w:spacing w:val="0"/>
                <w:kern w:val="2"/>
                <w:sz w:val="18"/>
                <w:szCs w:val="24"/>
                <w:highlight w:val="none"/>
                <w:shd w:val="clear" w:color="auto" w:fill="auto"/>
              </w:rPr>
              <w:t>不低于90%</w:t>
            </w:r>
            <w:r>
              <w:rPr>
                <w:rFonts w:hint="default" w:ascii="Times New Roman" w:eastAsia="宋体"/>
                <w:color w:val="auto"/>
                <w:kern w:val="2"/>
                <w:sz w:val="18"/>
                <w:szCs w:val="24"/>
                <w:highlight w:val="none"/>
                <w:lang w:val="en-US" w:eastAsia="zh-CN"/>
              </w:rPr>
              <w:t>得</w:t>
            </w:r>
            <w:r>
              <w:rPr>
                <w:rFonts w:hint="default" w:ascii="Times New Roman" w:hAnsi="Times New Roman" w:eastAsia="宋体"/>
                <w:color w:val="auto"/>
                <w:kern w:val="2"/>
                <w:sz w:val="18"/>
                <w:szCs w:val="24"/>
                <w:highlight w:val="none"/>
                <w:lang w:val="en-US" w:eastAsia="zh-CN"/>
              </w:rPr>
              <w:t>1分</w:t>
            </w:r>
            <w:r>
              <w:rPr>
                <w:rFonts w:hint="default" w:ascii="Times New Roman" w:eastAsia="宋体"/>
                <w:color w:val="auto"/>
                <w:kern w:val="2"/>
                <w:sz w:val="18"/>
                <w:szCs w:val="24"/>
                <w:highlight w:val="none"/>
                <w:lang w:val="en-US" w:eastAsia="zh-CN"/>
              </w:rPr>
              <w:t>，</w:t>
            </w:r>
            <w:r>
              <w:rPr>
                <w:rFonts w:hint="default" w:ascii="Times New Roman" w:eastAsia="宋体" w:cs="Times New Roman"/>
                <w:i w:val="0"/>
                <w:iCs w:val="0"/>
                <w:caps w:val="0"/>
                <w:color w:val="auto"/>
                <w:spacing w:val="0"/>
                <w:kern w:val="2"/>
                <w:sz w:val="18"/>
                <w:szCs w:val="24"/>
                <w:highlight w:val="none"/>
                <w:shd w:val="clear" w:color="auto" w:fill="auto"/>
                <w:lang w:val="en-US" w:eastAsia="zh-CN"/>
              </w:rPr>
              <w:t>参与率不低于80%</w:t>
            </w:r>
            <w:r>
              <w:rPr>
                <w:rFonts w:hint="default" w:ascii="Times New Roman" w:eastAsia="宋体"/>
                <w:color w:val="auto"/>
                <w:kern w:val="2"/>
                <w:sz w:val="18"/>
                <w:szCs w:val="24"/>
                <w:highlight w:val="none"/>
                <w:lang w:val="en-US" w:eastAsia="zh-CN"/>
              </w:rPr>
              <w:t>得</w:t>
            </w:r>
            <w:r>
              <w:rPr>
                <w:rFonts w:hint="default" w:ascii="Times New Roman" w:hAnsi="Times New Roman" w:eastAsia="宋体"/>
                <w:color w:val="auto"/>
                <w:kern w:val="2"/>
                <w:sz w:val="18"/>
                <w:szCs w:val="24"/>
                <w:highlight w:val="none"/>
                <w:lang w:val="en-US" w:eastAsia="zh-CN"/>
              </w:rPr>
              <w:t>1分</w:t>
            </w:r>
            <w:r>
              <w:rPr>
                <w:rFonts w:hint="default" w:ascii="Times New Roman" w:eastAsia="宋体"/>
                <w:color w:val="auto"/>
                <w:kern w:val="2"/>
                <w:sz w:val="18"/>
                <w:szCs w:val="24"/>
                <w:highlight w:val="none"/>
                <w:lang w:val="en-US" w:eastAsia="zh-CN"/>
              </w:rPr>
              <w:t>，</w:t>
            </w:r>
            <w:r>
              <w:rPr>
                <w:rFonts w:hint="default" w:ascii="Times New Roman" w:hAnsi="Times New Roman" w:eastAsia="宋体" w:cs="Times New Roman"/>
                <w:i w:val="0"/>
                <w:iCs w:val="0"/>
                <w:caps w:val="0"/>
                <w:color w:val="auto"/>
                <w:spacing w:val="0"/>
                <w:kern w:val="2"/>
                <w:sz w:val="18"/>
                <w:szCs w:val="24"/>
                <w:highlight w:val="none"/>
                <w:shd w:val="clear" w:color="auto" w:fill="auto"/>
              </w:rPr>
              <w:t>投放准确率不低于</w:t>
            </w:r>
            <w:r>
              <w:rPr>
                <w:rFonts w:hint="default" w:ascii="Times New Roman" w:eastAsia="宋体" w:cs="Times New Roman"/>
                <w:i w:val="0"/>
                <w:iCs w:val="0"/>
                <w:caps w:val="0"/>
                <w:color w:val="auto"/>
                <w:spacing w:val="0"/>
                <w:kern w:val="2"/>
                <w:sz w:val="18"/>
                <w:szCs w:val="24"/>
                <w:highlight w:val="none"/>
                <w:shd w:val="clear" w:color="auto" w:fill="auto"/>
                <w:lang w:val="en-US" w:eastAsia="zh-CN"/>
              </w:rPr>
              <w:t>8</w:t>
            </w:r>
            <w:r>
              <w:rPr>
                <w:rFonts w:hint="default" w:ascii="Times New Roman" w:hAnsi="Times New Roman" w:eastAsia="宋体" w:cs="Times New Roman"/>
                <w:i w:val="0"/>
                <w:iCs w:val="0"/>
                <w:caps w:val="0"/>
                <w:color w:val="auto"/>
                <w:spacing w:val="0"/>
                <w:kern w:val="2"/>
                <w:sz w:val="18"/>
                <w:szCs w:val="24"/>
                <w:highlight w:val="none"/>
                <w:shd w:val="clear" w:color="auto" w:fill="auto"/>
              </w:rPr>
              <w:t>0%</w:t>
            </w:r>
            <w:r>
              <w:rPr>
                <w:rFonts w:hint="default" w:ascii="Times New Roman" w:eastAsia="宋体"/>
                <w:color w:val="auto"/>
                <w:kern w:val="2"/>
                <w:sz w:val="18"/>
                <w:szCs w:val="24"/>
                <w:highlight w:val="none"/>
                <w:lang w:val="en-US" w:eastAsia="zh-CN"/>
              </w:rPr>
              <w:t>得</w:t>
            </w:r>
            <w:r>
              <w:rPr>
                <w:rFonts w:hint="default" w:ascii="Times New Roman" w:hAnsi="Times New Roman" w:eastAsia="宋体"/>
                <w:color w:val="auto"/>
                <w:kern w:val="2"/>
                <w:sz w:val="18"/>
                <w:szCs w:val="24"/>
                <w:highlight w:val="none"/>
                <w:lang w:val="en-US" w:eastAsia="zh-CN"/>
              </w:rPr>
              <w:t>1分</w:t>
            </w:r>
            <w:r>
              <w:rPr>
                <w:rFonts w:hint="default" w:ascii="Times New Roman" w:eastAsia="宋体"/>
                <w:color w:val="auto"/>
                <w:kern w:val="2"/>
                <w:sz w:val="18"/>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24"/>
                <w:highlight w:val="none"/>
                <w:lang w:val="en-US" w:eastAsia="zh-CN"/>
              </w:rPr>
            </w:pPr>
            <w:r>
              <w:rPr>
                <w:rFonts w:hint="default" w:ascii="Times New Roman" w:eastAsia="宋体"/>
                <w:color w:val="auto"/>
                <w:kern w:val="2"/>
                <w:sz w:val="18"/>
                <w:szCs w:val="24"/>
                <w:highlight w:val="none"/>
                <w:lang w:val="en-US" w:eastAsia="zh-CN"/>
              </w:rPr>
              <w:t>14</w:t>
            </w:r>
          </w:p>
        </w:tc>
        <w:tc>
          <w:tcPr>
            <w:tcW w:w="963" w:type="dxa"/>
            <w:vMerge w:val="continue"/>
            <w:shd w:val="clear" w:color="auto" w:fill="auto"/>
            <w:vAlign w:val="center"/>
          </w:tcPr>
          <w:p>
            <w:pPr>
              <w:jc w:val="center"/>
              <w:rPr>
                <w:rFonts w:hint="default" w:ascii="Times New Roman" w:hAnsi="Times New Roman" w:eastAsia="宋体"/>
                <w:color w:val="auto"/>
                <w:kern w:val="2"/>
                <w:sz w:val="18"/>
                <w:szCs w:val="24"/>
                <w:highlight w:val="none"/>
              </w:rPr>
            </w:pPr>
          </w:p>
        </w:tc>
        <w:tc>
          <w:tcPr>
            <w:tcW w:w="1012" w:type="dxa"/>
            <w:tcBorders>
              <w:top w:val="single" w:color="auto" w:sz="8" w:space="0"/>
            </w:tcBorders>
            <w:shd w:val="clear" w:color="auto" w:fill="auto"/>
            <w:vAlign w:val="center"/>
          </w:tcPr>
          <w:p>
            <w:pPr>
              <w:jc w:val="center"/>
              <w:rPr>
                <w:rFonts w:ascii="Times New Roman" w:hAnsi="Times New Roman" w:eastAsia="宋体"/>
                <w:color w:val="auto"/>
                <w:kern w:val="2"/>
                <w:sz w:val="18"/>
                <w:szCs w:val="24"/>
                <w:highlight w:val="none"/>
              </w:rPr>
            </w:pPr>
            <w:r>
              <w:rPr>
                <w:rFonts w:hint="default" w:ascii="Times New Roman" w:hAnsi="Times New Roman" w:eastAsia="宋体"/>
                <w:color w:val="auto"/>
                <w:kern w:val="2"/>
                <w:sz w:val="18"/>
                <w:szCs w:val="24"/>
                <w:highlight w:val="none"/>
              </w:rPr>
              <w:t>信息报送</w:t>
            </w:r>
          </w:p>
          <w:p>
            <w:pPr>
              <w:jc w:val="center"/>
              <w:rPr>
                <w:rFonts w:hint="default" w:ascii="Times New Roman" w:hAnsi="Times New Roman" w:eastAsia="宋体"/>
                <w:color w:val="auto"/>
                <w:kern w:val="2"/>
                <w:sz w:val="18"/>
                <w:szCs w:val="24"/>
                <w:highlight w:val="none"/>
                <w:lang w:val="en-US" w:eastAsia="zh-CN"/>
              </w:rPr>
            </w:pPr>
            <w:r>
              <w:rPr>
                <w:rFonts w:hint="default" w:ascii="Times New Roman" w:hAnsi="Times New Roman" w:eastAsia="宋体"/>
                <w:color w:val="auto"/>
                <w:kern w:val="2"/>
                <w:sz w:val="18"/>
                <w:szCs w:val="24"/>
                <w:highlight w:val="none"/>
              </w:rPr>
              <w:t>（5分）</w:t>
            </w:r>
          </w:p>
        </w:tc>
        <w:tc>
          <w:tcPr>
            <w:tcW w:w="5635" w:type="dxa"/>
            <w:tcBorders>
              <w:top w:val="single" w:color="auto" w:sz="8" w:space="0"/>
            </w:tcBorders>
            <w:shd w:val="clear" w:color="auto" w:fill="auto"/>
            <w:vAlign w:val="center"/>
          </w:tcPr>
          <w:p>
            <w:pPr>
              <w:jc w:val="left"/>
              <w:rPr>
                <w:rFonts w:hint="default" w:ascii="Times New Roman" w:hAnsi="Times New Roman" w:eastAsia="宋体"/>
                <w:color w:val="auto"/>
                <w:kern w:val="2"/>
                <w:sz w:val="18"/>
                <w:szCs w:val="24"/>
                <w:highlight w:val="none"/>
              </w:rPr>
            </w:pPr>
            <w:r>
              <w:rPr>
                <w:rFonts w:hint="default" w:ascii="Times New Roman" w:eastAsia="宋体"/>
                <w:color w:val="auto"/>
                <w:kern w:val="2"/>
                <w:sz w:val="18"/>
                <w:szCs w:val="24"/>
                <w:highlight w:val="none"/>
              </w:rPr>
              <w:t>按要求向相关单位报送环卫和生活垃圾分类相关数据、信息和资料，内容详实、数据准确得5分，未及时上报或不上报，每1次扣0.5分。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eastAsia="宋体" w:cs="Times New Roman"/>
                <w:color w:val="auto"/>
                <w:kern w:val="2"/>
                <w:sz w:val="18"/>
                <w:szCs w:val="24"/>
                <w:highlight w:val="none"/>
                <w:lang w:val="en-US" w:eastAsia="zh-CN" w:bidi="ar-SA"/>
              </w:rPr>
              <w:t>15</w:t>
            </w:r>
          </w:p>
        </w:tc>
        <w:tc>
          <w:tcPr>
            <w:tcW w:w="963"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hAnsi="Times New Roman" w:eastAsia="宋体" w:cs="Times New Roman"/>
                <w:color w:val="auto"/>
                <w:kern w:val="2"/>
                <w:sz w:val="18"/>
                <w:szCs w:val="24"/>
                <w:highlight w:val="none"/>
                <w:lang w:val="en-US" w:eastAsia="zh-CN" w:bidi="ar-SA"/>
              </w:rPr>
              <w:t>经费保障</w:t>
            </w:r>
            <w:r>
              <w:rPr>
                <w:rFonts w:hint="default" w:ascii="Times New Roman" w:eastAsia="宋体" w:cs="Times New Roman"/>
                <w:color w:val="auto"/>
                <w:kern w:val="2"/>
                <w:sz w:val="18"/>
                <w:szCs w:val="24"/>
                <w:highlight w:val="none"/>
                <w:lang w:val="en-US" w:eastAsia="zh-CN" w:bidi="ar-SA"/>
              </w:rPr>
              <w:t>（3分）</w:t>
            </w:r>
          </w:p>
        </w:tc>
        <w:tc>
          <w:tcPr>
            <w:tcW w:w="1012"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24"/>
                <w:highlight w:val="none"/>
                <w:lang w:val="en-US" w:eastAsia="zh-CN" w:bidi="ar-SA"/>
              </w:rPr>
            </w:pPr>
            <w:r>
              <w:rPr>
                <w:rFonts w:hint="default" w:ascii="Times New Roman" w:hAnsi="Times New Roman" w:eastAsia="宋体" w:cs="Times New Roman"/>
                <w:color w:val="auto"/>
                <w:kern w:val="2"/>
                <w:sz w:val="18"/>
                <w:szCs w:val="24"/>
                <w:highlight w:val="none"/>
                <w:lang w:val="en-US" w:eastAsia="zh-CN" w:bidi="ar-SA"/>
              </w:rPr>
              <w:t>经费保障</w:t>
            </w:r>
            <w:r>
              <w:rPr>
                <w:rFonts w:hint="default" w:ascii="Times New Roman" w:eastAsia="宋体" w:cs="Times New Roman"/>
                <w:color w:val="auto"/>
                <w:kern w:val="2"/>
                <w:sz w:val="18"/>
                <w:szCs w:val="24"/>
                <w:highlight w:val="none"/>
                <w:lang w:val="en-US" w:eastAsia="zh-CN" w:bidi="ar-SA"/>
              </w:rPr>
              <w:t>（3分）</w:t>
            </w:r>
          </w:p>
        </w:tc>
        <w:tc>
          <w:tcPr>
            <w:tcW w:w="5635"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24"/>
                <w:highlight w:val="none"/>
                <w:lang w:val="en-US" w:eastAsia="zh-CN" w:bidi="ar-SA"/>
              </w:rPr>
            </w:pPr>
            <w:r>
              <w:rPr>
                <w:rFonts w:hint="default" w:ascii="Times New Roman" w:hAnsi="Times New Roman" w:eastAsia="宋体"/>
                <w:color w:val="auto"/>
                <w:kern w:val="2"/>
                <w:sz w:val="18"/>
                <w:szCs w:val="24"/>
                <w:highlight w:val="none"/>
              </w:rPr>
              <w:t>有专项经费并专款专用的得3分，未设置专项经费的不得分</w:t>
            </w:r>
            <w:r>
              <w:rPr>
                <w:rFonts w:hint="default" w:ascii="Times New Roman" w:hAnsi="Times New Roman" w:eastAsia="宋体"/>
                <w:color w:val="auto"/>
                <w:kern w:val="2"/>
                <w:sz w:val="18"/>
                <w:szCs w:val="24"/>
                <w:highlight w:val="none"/>
                <w:lang w:eastAsia="zh-CN"/>
              </w:rPr>
              <w:t>。</w:t>
            </w:r>
          </w:p>
        </w:tc>
      </w:tr>
    </w:tbl>
    <w:p>
      <w:pPr>
        <w:jc w:val="center"/>
        <w:rPr>
          <w:rFonts w:ascii="Times New Roman" w:eastAsia="宋体"/>
          <w:color w:val="auto"/>
          <w:kern w:val="2"/>
          <w:sz w:val="18"/>
          <w:szCs w:val="24"/>
        </w:rPr>
      </w:pPr>
    </w:p>
    <w:p>
      <w:pPr>
        <w:jc w:val="center"/>
        <w:rPr>
          <w:rFonts w:ascii="Times New Roman" w:eastAsia="宋体"/>
          <w:color w:val="auto"/>
          <w:kern w:val="2"/>
          <w:sz w:val="18"/>
          <w:szCs w:val="24"/>
        </w:rPr>
      </w:pPr>
    </w:p>
    <w:p>
      <w:pPr>
        <w:jc w:val="center"/>
        <w:rPr>
          <w:rFonts w:ascii="Times New Roman" w:eastAsia="宋体"/>
          <w:color w:val="auto"/>
          <w:kern w:val="2"/>
          <w:sz w:val="18"/>
          <w:szCs w:val="24"/>
        </w:rPr>
      </w:pPr>
    </w:p>
    <w:p>
      <w:pPr>
        <w:spacing w:beforeLines="50" w:afterLines="50"/>
        <w:jc w:val="center"/>
        <w:rPr>
          <w:rFonts w:hint="default" w:ascii="Times New Roman" w:hAnsi="Times New Roman" w:eastAsia="黑体" w:cs="Times New Roman"/>
          <w:color w:val="000000"/>
          <w:kern w:val="0"/>
          <w:sz w:val="21"/>
          <w:szCs w:val="21"/>
        </w:rPr>
        <w:sectPr>
          <w:pgSz w:w="11906" w:h="16838"/>
          <w:pgMar w:top="1440" w:right="1800" w:bottom="1440" w:left="1800" w:header="851" w:footer="992" w:gutter="0"/>
          <w:pgNumType w:fmt="decimal"/>
          <w:cols w:space="425" w:num="1"/>
          <w:docGrid w:type="lines" w:linePitch="312" w:charSpace="0"/>
        </w:sectPr>
      </w:pPr>
    </w:p>
    <w:p>
      <w:pPr>
        <w:spacing w:beforeLines="50" w:afterLines="50"/>
        <w:jc w:val="center"/>
        <w:rPr>
          <w:rFonts w:ascii="Times New Roman" w:hAnsi="Times New Roman" w:eastAsia="黑体" w:cs="Times New Roman"/>
          <w:sz w:val="22"/>
          <w:szCs w:val="22"/>
        </w:rPr>
      </w:pPr>
      <w:r>
        <w:rPr>
          <w:rFonts w:hint="default" w:ascii="Times New Roman" w:hAnsi="Times New Roman" w:eastAsia="黑体" w:cs="Times New Roman"/>
          <w:sz w:val="22"/>
          <w:szCs w:val="22"/>
        </w:rPr>
        <w:t>表A-</w:t>
      </w:r>
      <w:r>
        <w:rPr>
          <w:rFonts w:hint="default" w:ascii="Times New Roman" w:hAnsi="Times New Roman" w:eastAsia="黑体" w:cs="Times New Roman"/>
          <w:sz w:val="22"/>
          <w:szCs w:val="22"/>
          <w:lang w:val="en-US" w:eastAsia="zh-CN"/>
        </w:rPr>
        <w:t>5</w:t>
      </w:r>
      <w:r>
        <w:rPr>
          <w:rFonts w:hint="default" w:ascii="Times New Roman" w:hAnsi="Times New Roman" w:eastAsia="黑体" w:cs="Times New Roman"/>
          <w:sz w:val="22"/>
          <w:szCs w:val="22"/>
        </w:rPr>
        <w:t>示范居住小区评价内容和方法</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962"/>
        <w:gridCol w:w="967"/>
        <w:gridCol w:w="56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序号</w:t>
            </w:r>
          </w:p>
        </w:tc>
        <w:tc>
          <w:tcPr>
            <w:tcW w:w="1929" w:type="dxa"/>
            <w:gridSpan w:val="2"/>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评价内容</w:t>
            </w:r>
          </w:p>
        </w:tc>
        <w:tc>
          <w:tcPr>
            <w:tcW w:w="5608" w:type="dxa"/>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评分细则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tcBorders>
              <w:top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1</w:t>
            </w:r>
          </w:p>
        </w:tc>
        <w:tc>
          <w:tcPr>
            <w:tcW w:w="962" w:type="dxa"/>
            <w:vMerge w:val="restart"/>
            <w:tcBorders>
              <w:top w:val="single" w:color="auto" w:sz="8" w:space="0"/>
            </w:tcBorders>
            <w:shd w:val="clear" w:color="auto" w:fill="auto"/>
            <w:vAlign w:val="center"/>
          </w:tcPr>
          <w:p>
            <w:pPr>
              <w:jc w:val="center"/>
              <w:rPr>
                <w:rFonts w:hint="default" w:ascii="Times New Roman" w:eastAsia="宋体"/>
                <w:color w:val="auto"/>
                <w:kern w:val="2"/>
                <w:sz w:val="18"/>
                <w:szCs w:val="18"/>
              </w:rPr>
            </w:pPr>
          </w:p>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rPr>
              <w:t>机制建设</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25分）</w:t>
            </w:r>
          </w:p>
          <w:p>
            <w:pPr>
              <w:jc w:val="center"/>
              <w:rPr>
                <w:rFonts w:hint="default" w:ascii="Times New Roman" w:hAnsi="Times New Roman" w:eastAsia="宋体" w:cs="Times New Roman"/>
                <w:color w:val="auto"/>
                <w:kern w:val="2"/>
                <w:sz w:val="18"/>
                <w:szCs w:val="18"/>
                <w:lang w:val="en-US" w:eastAsia="zh-CN" w:bidi="ar-SA"/>
              </w:rPr>
            </w:pPr>
          </w:p>
          <w:p>
            <w:pPr>
              <w:jc w:val="center"/>
              <w:rPr>
                <w:rFonts w:hint="default" w:ascii="Times New Roman" w:hAnsi="Times New Roman" w:eastAsia="宋体" w:cs="Times New Roman"/>
                <w:color w:val="auto"/>
                <w:kern w:val="2"/>
                <w:sz w:val="18"/>
                <w:szCs w:val="18"/>
                <w:lang w:val="en-US" w:eastAsia="zh-CN" w:bidi="ar-SA"/>
              </w:rPr>
            </w:pPr>
          </w:p>
        </w:tc>
        <w:tc>
          <w:tcPr>
            <w:tcW w:w="967" w:type="dxa"/>
            <w:tcBorders>
              <w:top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实施方案</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（5分）</w:t>
            </w:r>
          </w:p>
        </w:tc>
        <w:tc>
          <w:tcPr>
            <w:tcW w:w="5608" w:type="dxa"/>
            <w:tcBorders>
              <w:top w:val="single" w:color="auto" w:sz="8" w:space="0"/>
            </w:tcBorders>
            <w:shd w:val="clear" w:color="auto" w:fill="auto"/>
            <w:vAlign w:val="center"/>
          </w:tcPr>
          <w:p>
            <w:pPr>
              <w:jc w:val="left"/>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制定</w:t>
            </w:r>
            <w:r>
              <w:rPr>
                <w:rFonts w:hint="default" w:ascii="Times New Roman" w:eastAsia="宋体"/>
                <w:color w:val="auto"/>
                <w:kern w:val="2"/>
                <w:sz w:val="18"/>
                <w:szCs w:val="24"/>
                <w:lang w:val="en-US" w:eastAsia="zh-CN"/>
              </w:rPr>
              <w:t>工作</w:t>
            </w:r>
            <w:r>
              <w:rPr>
                <w:rFonts w:hint="default" w:ascii="Times New Roman" w:eastAsia="宋体"/>
                <w:color w:val="auto"/>
                <w:kern w:val="2"/>
                <w:sz w:val="18"/>
                <w:szCs w:val="24"/>
              </w:rPr>
              <w:t>方案并执行的得5分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未制定方案</w:t>
            </w:r>
            <w:r>
              <w:rPr>
                <w:rFonts w:hint="default" w:ascii="Times New Roman" w:eastAsia="宋体"/>
                <w:color w:val="auto"/>
                <w:kern w:val="2"/>
                <w:sz w:val="18"/>
                <w:szCs w:val="24"/>
              </w:rPr>
              <w:t xml:space="preserve">不得分。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2</w:t>
            </w:r>
          </w:p>
        </w:tc>
        <w:tc>
          <w:tcPr>
            <w:tcW w:w="962" w:type="dxa"/>
            <w:vMerge w:val="continue"/>
            <w:shd w:val="clear" w:color="auto" w:fill="auto"/>
            <w:vAlign w:val="center"/>
          </w:tcPr>
          <w:p>
            <w:pPr>
              <w:jc w:val="center"/>
              <w:rPr>
                <w:rFonts w:hint="default" w:ascii="Times New Roman" w:eastAsia="宋体"/>
                <w:color w:val="auto"/>
                <w:kern w:val="2"/>
                <w:sz w:val="18"/>
                <w:szCs w:val="18"/>
              </w:rPr>
            </w:pPr>
          </w:p>
        </w:tc>
        <w:tc>
          <w:tcPr>
            <w:tcW w:w="967" w:type="dxa"/>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组织机构</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10</w:t>
            </w:r>
            <w:r>
              <w:rPr>
                <w:rFonts w:hint="default" w:ascii="Times New Roman" w:eastAsia="宋体"/>
                <w:color w:val="auto"/>
                <w:kern w:val="2"/>
                <w:sz w:val="18"/>
                <w:szCs w:val="24"/>
              </w:rPr>
              <w:t>分）</w:t>
            </w:r>
          </w:p>
        </w:tc>
        <w:tc>
          <w:tcPr>
            <w:tcW w:w="5608" w:type="dxa"/>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rPr>
              <w:t>1.设立工作</w:t>
            </w:r>
            <w:r>
              <w:rPr>
                <w:rFonts w:hint="default" w:ascii="Times New Roman" w:eastAsia="宋体"/>
                <w:color w:val="auto"/>
                <w:kern w:val="2"/>
                <w:sz w:val="18"/>
                <w:szCs w:val="24"/>
                <w:lang w:val="en-US" w:eastAsia="zh-CN"/>
              </w:rPr>
              <w:t>专班</w:t>
            </w: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4</w:t>
            </w:r>
            <w:r>
              <w:rPr>
                <w:rFonts w:hint="default" w:ascii="Times New Roman" w:eastAsia="宋体"/>
                <w:color w:val="auto"/>
                <w:kern w:val="2"/>
                <w:sz w:val="18"/>
                <w:szCs w:val="24"/>
              </w:rPr>
              <w:t>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t>由业主委员会委托物业服务企业管理物业的小区，物业</w:t>
            </w:r>
            <w:r>
              <w:rPr>
                <w:rFonts w:hint="default" w:ascii="Times New Roman" w:eastAsia="宋体"/>
                <w:color w:val="auto"/>
                <w:kern w:val="2"/>
                <w:sz w:val="18"/>
                <w:szCs w:val="24"/>
                <w:lang w:val="en-US" w:eastAsia="zh-CN"/>
              </w:rPr>
              <w:t>服务</w:t>
            </w:r>
            <w:r>
              <w:rPr>
                <w:rFonts w:hint="default" w:ascii="Times New Roman" w:eastAsia="宋体"/>
                <w:color w:val="auto"/>
                <w:kern w:val="2"/>
                <w:sz w:val="18"/>
                <w:szCs w:val="24"/>
              </w:rPr>
              <w:t>企业负责垃圾分类日常运营工作，并安排专人协同社区共同组织开展垃圾分类督导</w:t>
            </w:r>
            <w:r>
              <w:rPr>
                <w:rFonts w:hint="default" w:ascii="Times New Roman" w:eastAsia="宋体"/>
                <w:color w:val="auto"/>
                <w:kern w:val="2"/>
                <w:sz w:val="18"/>
                <w:szCs w:val="24"/>
                <w:lang w:val="en-US" w:eastAsia="zh-CN"/>
              </w:rPr>
              <w:t>和</w:t>
            </w:r>
            <w:r>
              <w:rPr>
                <w:rFonts w:hint="default" w:ascii="Times New Roman" w:eastAsia="宋体"/>
                <w:color w:val="auto"/>
                <w:kern w:val="2"/>
                <w:sz w:val="18"/>
                <w:szCs w:val="24"/>
              </w:rPr>
              <w:t>宣传等工作的得</w:t>
            </w:r>
            <w:r>
              <w:rPr>
                <w:rFonts w:hint="default" w:ascii="Times New Roman" w:eastAsia="宋体"/>
                <w:color w:val="auto"/>
                <w:kern w:val="2"/>
                <w:sz w:val="18"/>
                <w:szCs w:val="24"/>
                <w:lang w:val="en-US" w:eastAsia="zh-CN"/>
              </w:rPr>
              <w:t>4</w:t>
            </w:r>
            <w:r>
              <w:rPr>
                <w:rFonts w:hint="default" w:ascii="Times New Roman" w:eastAsia="宋体"/>
                <w:color w:val="auto"/>
                <w:kern w:val="2"/>
                <w:sz w:val="18"/>
                <w:szCs w:val="24"/>
              </w:rPr>
              <w:t>分，未安排</w:t>
            </w:r>
            <w:r>
              <w:rPr>
                <w:rFonts w:hint="default" w:ascii="Times New Roman" w:eastAsia="宋体"/>
                <w:color w:val="auto"/>
                <w:kern w:val="2"/>
                <w:sz w:val="18"/>
                <w:szCs w:val="24"/>
                <w:lang w:val="en-US" w:eastAsia="zh-CN"/>
              </w:rPr>
              <w:t>专人</w:t>
            </w:r>
            <w:r>
              <w:rPr>
                <w:rFonts w:hint="default" w:ascii="Times New Roman" w:eastAsia="宋体"/>
                <w:color w:val="auto"/>
                <w:kern w:val="2"/>
                <w:sz w:val="18"/>
                <w:szCs w:val="24"/>
              </w:rPr>
              <w:t>的不得分。由业主委员会自行管理物业的小区，业主委员会负责垃圾分类日常运营工作并安排专人协同社区共同组织开展垃圾分类督导</w:t>
            </w:r>
            <w:r>
              <w:rPr>
                <w:rFonts w:hint="default" w:ascii="Times New Roman" w:eastAsia="宋体"/>
                <w:color w:val="auto"/>
                <w:kern w:val="2"/>
                <w:sz w:val="18"/>
                <w:szCs w:val="24"/>
                <w:lang w:val="en-US" w:eastAsia="zh-CN"/>
              </w:rPr>
              <w:t>和</w:t>
            </w:r>
            <w:r>
              <w:rPr>
                <w:rFonts w:hint="default" w:ascii="Times New Roman" w:eastAsia="宋体"/>
                <w:color w:val="auto"/>
                <w:kern w:val="2"/>
                <w:sz w:val="18"/>
                <w:szCs w:val="24"/>
              </w:rPr>
              <w:t>宣传等工作的得</w:t>
            </w:r>
            <w:r>
              <w:rPr>
                <w:rFonts w:hint="default" w:ascii="Times New Roman" w:eastAsia="宋体"/>
                <w:color w:val="auto"/>
                <w:kern w:val="2"/>
                <w:sz w:val="18"/>
                <w:szCs w:val="24"/>
                <w:lang w:val="en-US" w:eastAsia="zh-CN"/>
              </w:rPr>
              <w:t>4</w:t>
            </w:r>
            <w:r>
              <w:rPr>
                <w:rFonts w:hint="default" w:ascii="Times New Roman" w:eastAsia="宋体"/>
                <w:color w:val="auto"/>
                <w:kern w:val="2"/>
                <w:sz w:val="18"/>
                <w:szCs w:val="24"/>
              </w:rPr>
              <w:t>分，未安排</w:t>
            </w:r>
            <w:r>
              <w:rPr>
                <w:rFonts w:hint="default" w:ascii="Times New Roman" w:eastAsia="宋体"/>
                <w:color w:val="auto"/>
                <w:kern w:val="2"/>
                <w:sz w:val="18"/>
                <w:szCs w:val="24"/>
                <w:lang w:val="en-US" w:eastAsia="zh-CN"/>
              </w:rPr>
              <w:t>专人</w:t>
            </w:r>
            <w:r>
              <w:rPr>
                <w:rFonts w:hint="default" w:ascii="Times New Roman" w:eastAsia="宋体"/>
                <w:color w:val="auto"/>
                <w:kern w:val="2"/>
                <w:sz w:val="18"/>
                <w:szCs w:val="24"/>
              </w:rPr>
              <w:t>的不得分。未实行物业管理且未成立业主委员会的，由所在地社区</w:t>
            </w:r>
            <w:r>
              <w:rPr>
                <w:rFonts w:hint="default" w:ascii="Times New Roman" w:eastAsia="宋体"/>
                <w:color w:val="auto"/>
                <w:kern w:val="2"/>
                <w:sz w:val="18"/>
                <w:szCs w:val="24"/>
                <w:lang w:val="en-US" w:eastAsia="zh-CN"/>
              </w:rPr>
              <w:t>安排专人</w:t>
            </w:r>
            <w:r>
              <w:rPr>
                <w:rFonts w:hint="default" w:ascii="Times New Roman" w:eastAsia="宋体"/>
                <w:color w:val="auto"/>
                <w:kern w:val="2"/>
                <w:sz w:val="18"/>
                <w:szCs w:val="24"/>
              </w:rPr>
              <w:t>负责组织开展垃圾分类督导</w:t>
            </w:r>
            <w:r>
              <w:rPr>
                <w:rFonts w:hint="default" w:ascii="Times New Roman" w:eastAsia="宋体"/>
                <w:color w:val="auto"/>
                <w:kern w:val="2"/>
                <w:sz w:val="18"/>
                <w:szCs w:val="24"/>
                <w:lang w:val="en-US" w:eastAsia="zh-CN"/>
              </w:rPr>
              <w:t>和</w:t>
            </w:r>
            <w:r>
              <w:rPr>
                <w:rFonts w:hint="default" w:ascii="Times New Roman" w:eastAsia="宋体"/>
                <w:color w:val="auto"/>
                <w:kern w:val="2"/>
                <w:sz w:val="18"/>
                <w:szCs w:val="24"/>
              </w:rPr>
              <w:t>宣传等工作的得</w:t>
            </w:r>
            <w:r>
              <w:rPr>
                <w:rFonts w:hint="default" w:ascii="Times New Roman" w:eastAsia="宋体"/>
                <w:color w:val="auto"/>
                <w:kern w:val="2"/>
                <w:sz w:val="18"/>
                <w:szCs w:val="24"/>
                <w:lang w:val="en-US" w:eastAsia="zh-CN"/>
              </w:rPr>
              <w:t>4</w:t>
            </w:r>
            <w:r>
              <w:rPr>
                <w:rFonts w:hint="default" w:ascii="Times New Roman" w:eastAsia="宋体"/>
                <w:color w:val="auto"/>
                <w:kern w:val="2"/>
                <w:sz w:val="18"/>
                <w:szCs w:val="24"/>
              </w:rPr>
              <w:t>分，未安排</w:t>
            </w:r>
            <w:r>
              <w:rPr>
                <w:rFonts w:hint="default" w:ascii="Times New Roman" w:eastAsia="宋体"/>
                <w:color w:val="auto"/>
                <w:kern w:val="2"/>
                <w:sz w:val="18"/>
                <w:szCs w:val="24"/>
                <w:lang w:val="en-US" w:eastAsia="zh-CN"/>
              </w:rPr>
              <w:t>专人</w:t>
            </w:r>
            <w:r>
              <w:rPr>
                <w:rFonts w:hint="default" w:ascii="Times New Roman" w:eastAsia="宋体"/>
                <w:color w:val="auto"/>
                <w:kern w:val="2"/>
                <w:sz w:val="18"/>
                <w:szCs w:val="24"/>
              </w:rPr>
              <w:t>的不得分</w:t>
            </w:r>
            <w:r>
              <w:rPr>
                <w:rFonts w:hint="default" w:ascii="Times New Roman" w:eastAsia="宋体"/>
                <w:color w:val="auto"/>
                <w:kern w:val="2"/>
                <w:sz w:val="18"/>
                <w:szCs w:val="24"/>
                <w:lang w:val="en-US" w:eastAsia="zh-CN"/>
              </w:rPr>
              <w:t>；</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2.</w:t>
            </w:r>
            <w:r>
              <w:rPr>
                <w:rFonts w:hint="default" w:ascii="Times New Roman" w:eastAsia="宋体"/>
                <w:color w:val="auto"/>
                <w:kern w:val="2"/>
                <w:sz w:val="18"/>
                <w:szCs w:val="24"/>
                <w:lang w:val="en-US" w:eastAsia="zh-CN"/>
              </w:rPr>
              <w:t>建立宣讲师队伍，每1000户不少于1名宣讲师得2分，数量不足不得分；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3.建立督导员队伍，每300户不少于1名督导员得2分，数量不足不得分；</w:t>
            </w:r>
          </w:p>
          <w:p>
            <w:pPr>
              <w:jc w:val="left"/>
              <w:rPr>
                <w:rFonts w:ascii="Times New Roman" w:hAnsi="Times New Roman" w:eastAsia="宋体" w:cs="Times New Roman"/>
                <w:color w:val="auto"/>
                <w:kern w:val="2"/>
                <w:sz w:val="18"/>
                <w:szCs w:val="18"/>
              </w:rPr>
            </w:pPr>
            <w:r>
              <w:rPr>
                <w:rFonts w:hint="default" w:ascii="Times New Roman" w:eastAsia="宋体"/>
                <w:color w:val="auto"/>
                <w:kern w:val="2"/>
                <w:sz w:val="18"/>
                <w:szCs w:val="24"/>
                <w:lang w:val="en-US" w:eastAsia="zh-CN"/>
              </w:rPr>
              <w:t>4.建立垃圾分类志愿者队伍的得2分，未建立不得分。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shd w:val="clear" w:color="auto" w:fill="auto"/>
            <w:vAlign w:val="center"/>
          </w:tcPr>
          <w:p>
            <w:pPr>
              <w:jc w:val="center"/>
              <w:rPr>
                <w:rFonts w:hint="default" w:ascii="Times New Roman" w:eastAsia="宋体"/>
                <w:color w:val="auto"/>
                <w:kern w:val="2"/>
                <w:sz w:val="18"/>
                <w:szCs w:val="18"/>
                <w:lang w:val="en-US" w:eastAsia="zh-CN"/>
              </w:rPr>
            </w:pPr>
          </w:p>
        </w:tc>
        <w:tc>
          <w:tcPr>
            <w:tcW w:w="962"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7" w:type="dxa"/>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工作制度（2分)</w:t>
            </w:r>
          </w:p>
        </w:tc>
        <w:tc>
          <w:tcPr>
            <w:tcW w:w="5608" w:type="dxa"/>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建立垃圾分类工作管理制度,明确技术操作要求得2分。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3</w:t>
            </w:r>
          </w:p>
        </w:tc>
        <w:tc>
          <w:tcPr>
            <w:tcW w:w="962"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7" w:type="dxa"/>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rPr>
              <w:t>监督检查</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8</w:t>
            </w:r>
            <w:r>
              <w:rPr>
                <w:rFonts w:hint="default" w:ascii="Times New Roman" w:eastAsia="宋体"/>
                <w:color w:val="auto"/>
                <w:kern w:val="2"/>
                <w:sz w:val="18"/>
                <w:szCs w:val="24"/>
              </w:rPr>
              <w:t>分）</w:t>
            </w:r>
          </w:p>
        </w:tc>
        <w:tc>
          <w:tcPr>
            <w:tcW w:w="5608" w:type="dxa"/>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w:t>
            </w:r>
            <w:r>
              <w:rPr>
                <w:rFonts w:hint="default" w:ascii="Times New Roman" w:eastAsia="宋体"/>
                <w:color w:val="auto"/>
                <w:kern w:val="2"/>
                <w:sz w:val="18"/>
                <w:szCs w:val="24"/>
              </w:rPr>
              <w:t>建立</w:t>
            </w:r>
            <w:r>
              <w:rPr>
                <w:rFonts w:hint="default" w:ascii="Times New Roman" w:eastAsia="宋体"/>
                <w:color w:val="auto"/>
                <w:kern w:val="2"/>
                <w:sz w:val="18"/>
                <w:szCs w:val="24"/>
                <w:lang w:val="en-US" w:eastAsia="zh-CN"/>
              </w:rPr>
              <w:t>内部</w:t>
            </w:r>
            <w:r>
              <w:rPr>
                <w:rFonts w:hint="default" w:ascii="Times New Roman" w:eastAsia="宋体"/>
                <w:color w:val="auto"/>
                <w:kern w:val="2"/>
                <w:sz w:val="18"/>
                <w:szCs w:val="24"/>
              </w:rPr>
              <w:t>监督检查机制，</w:t>
            </w:r>
            <w:r>
              <w:rPr>
                <w:rFonts w:hint="default" w:ascii="Times New Roman" w:eastAsia="宋体"/>
                <w:color w:val="auto"/>
                <w:kern w:val="2"/>
                <w:sz w:val="18"/>
                <w:szCs w:val="24"/>
                <w:lang w:val="en-US" w:eastAsia="zh-CN"/>
              </w:rPr>
              <w:t>检查</w:t>
            </w:r>
            <w:r>
              <w:rPr>
                <w:rFonts w:hint="default" w:ascii="Times New Roman" w:eastAsia="宋体"/>
                <w:color w:val="auto"/>
                <w:kern w:val="2"/>
                <w:sz w:val="18"/>
                <w:szCs w:val="24"/>
              </w:rPr>
              <w:t>记录完整并持续改进</w:t>
            </w:r>
            <w:r>
              <w:rPr>
                <w:rFonts w:hint="default" w:ascii="Times New Roman" w:eastAsia="宋体"/>
                <w:color w:val="auto"/>
                <w:kern w:val="2"/>
                <w:sz w:val="18"/>
                <w:szCs w:val="24"/>
                <w:lang w:val="en-US" w:eastAsia="zh-CN"/>
              </w:rPr>
              <w:t>的</w:t>
            </w:r>
            <w:r>
              <w:rPr>
                <w:rFonts w:hint="default" w:ascii="Times New Roman" w:eastAsia="宋体"/>
                <w:color w:val="auto"/>
                <w:kern w:val="2"/>
                <w:sz w:val="18"/>
                <w:szCs w:val="24"/>
              </w:rPr>
              <w:t>得</w:t>
            </w:r>
            <w:r>
              <w:rPr>
                <w:rFonts w:hint="default" w:ascii="Times New Roman" w:eastAsia="宋体"/>
                <w:color w:val="auto"/>
                <w:kern w:val="2"/>
                <w:sz w:val="18"/>
                <w:szCs w:val="24"/>
                <w:lang w:val="en-US" w:eastAsia="zh-CN"/>
              </w:rPr>
              <w:t>4</w:t>
            </w:r>
            <w:r>
              <w:rPr>
                <w:rFonts w:hint="default" w:ascii="Times New Roman" w:eastAsia="宋体"/>
                <w:color w:val="auto"/>
                <w:kern w:val="2"/>
                <w:sz w:val="18"/>
                <w:szCs w:val="24"/>
              </w:rPr>
              <w:t>分，记录不完整酌情扣分，无机制不得分</w:t>
            </w:r>
            <w:r>
              <w:rPr>
                <w:rFonts w:hint="default" w:ascii="Times New Roman" w:eastAsia="宋体"/>
                <w:color w:val="auto"/>
                <w:kern w:val="2"/>
                <w:sz w:val="18"/>
                <w:szCs w:val="24"/>
                <w:lang w:val="en-US" w:eastAsia="zh-CN"/>
              </w:rPr>
              <w:t>；</w:t>
            </w:r>
          </w:p>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配合上级监督检查，问题得到整改得</w:t>
            </w:r>
            <w:r>
              <w:rPr>
                <w:rFonts w:hint="default" w:ascii="Times New Roman" w:eastAsia="宋体"/>
                <w:color w:val="auto"/>
                <w:kern w:val="2"/>
                <w:sz w:val="18"/>
                <w:szCs w:val="24"/>
                <w:lang w:val="en-US" w:eastAsia="zh-CN"/>
              </w:rPr>
              <w:t>4</w:t>
            </w:r>
            <w:r>
              <w:rPr>
                <w:rFonts w:hint="default" w:ascii="Times New Roman" w:eastAsia="宋体"/>
                <w:color w:val="auto"/>
                <w:kern w:val="2"/>
                <w:sz w:val="18"/>
                <w:szCs w:val="24"/>
              </w:rPr>
              <w:t>分，1次整改不到位扣1分，不配合不得分。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95" w:type="dxa"/>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4</w:t>
            </w:r>
          </w:p>
        </w:tc>
        <w:tc>
          <w:tcPr>
            <w:tcW w:w="962" w:type="dxa"/>
            <w:vMerge w:val="restart"/>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宣教活动</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25</w:t>
            </w:r>
            <w:r>
              <w:rPr>
                <w:rFonts w:hint="default" w:ascii="Times New Roman" w:eastAsia="宋体"/>
                <w:color w:val="auto"/>
                <w:kern w:val="2"/>
                <w:sz w:val="18"/>
                <w:szCs w:val="24"/>
              </w:rPr>
              <w:t>分）</w:t>
            </w:r>
          </w:p>
        </w:tc>
        <w:tc>
          <w:tcPr>
            <w:tcW w:w="967" w:type="dxa"/>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24"/>
                <w:lang w:val="en-US" w:eastAsia="zh-CN"/>
              </w:rPr>
              <w:t>宣传内容（</w:t>
            </w:r>
            <w:r>
              <w:rPr>
                <w:rFonts w:hint="default" w:ascii="Times New Roman" w:eastAsia="宋体" w:cs="Times New Roman"/>
                <w:color w:val="auto"/>
                <w:kern w:val="2"/>
                <w:sz w:val="18"/>
                <w:szCs w:val="24"/>
                <w:lang w:val="en-US" w:eastAsia="zh-CN"/>
              </w:rPr>
              <w:t>2</w:t>
            </w:r>
            <w:r>
              <w:rPr>
                <w:rFonts w:hint="default" w:ascii="Times New Roman" w:hAnsi="Times New Roman" w:eastAsia="宋体" w:cs="Times New Roman"/>
                <w:color w:val="auto"/>
                <w:kern w:val="2"/>
                <w:sz w:val="18"/>
                <w:szCs w:val="24"/>
                <w:lang w:val="en-US" w:eastAsia="zh-CN"/>
              </w:rPr>
              <w:t>分）</w:t>
            </w:r>
          </w:p>
        </w:tc>
        <w:tc>
          <w:tcPr>
            <w:tcW w:w="5608" w:type="dxa"/>
            <w:shd w:val="clear" w:color="auto" w:fill="auto"/>
            <w:vAlign w:val="center"/>
          </w:tcPr>
          <w:p>
            <w:pPr>
              <w:jc w:val="left"/>
              <w:rPr>
                <w:rFonts w:hint="default" w:ascii="Times New Roman" w:eastAsia="宋体" w:cs="Times New Roman"/>
                <w:color w:val="auto"/>
                <w:kern w:val="2"/>
                <w:sz w:val="18"/>
                <w:szCs w:val="18"/>
                <w:lang w:val="en-US" w:eastAsia="zh-CN"/>
              </w:rPr>
            </w:pPr>
            <w:r>
              <w:rPr>
                <w:rFonts w:hint="default" w:ascii="Times New Roman" w:eastAsia="宋体"/>
                <w:color w:val="auto"/>
                <w:kern w:val="2"/>
                <w:sz w:val="18"/>
                <w:szCs w:val="24"/>
                <w:lang w:val="en-US" w:eastAsia="zh-CN"/>
              </w:rPr>
              <w:t>宣传内容包括垃圾分类相关政策法规和分类投放、收集、运输、处理要求等得2分。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5</w:t>
            </w:r>
          </w:p>
        </w:tc>
        <w:tc>
          <w:tcPr>
            <w:tcW w:w="962"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7" w:type="dxa"/>
            <w:shd w:val="clear" w:color="auto" w:fill="auto"/>
            <w:vAlign w:val="center"/>
          </w:tcPr>
          <w:p>
            <w:pPr>
              <w:jc w:val="center"/>
              <w:rPr>
                <w:rFonts w:hint="default" w:ascii="Times New Roman" w:eastAsia="宋体"/>
                <w:color w:val="auto"/>
                <w:kern w:val="2"/>
                <w:sz w:val="18"/>
                <w:szCs w:val="18"/>
              </w:rPr>
            </w:pPr>
            <w:r>
              <w:rPr>
                <w:rFonts w:hint="default" w:ascii="Times New Roman" w:eastAsia="宋体"/>
                <w:color w:val="auto"/>
                <w:kern w:val="2"/>
                <w:sz w:val="18"/>
                <w:szCs w:val="24"/>
              </w:rPr>
              <w:t>宣传氛围（</w:t>
            </w:r>
            <w:r>
              <w:rPr>
                <w:rFonts w:hint="default" w:ascii="Times New Roman" w:eastAsia="宋体" w:cs="Times New Roman"/>
                <w:color w:val="auto"/>
                <w:kern w:val="2"/>
                <w:sz w:val="18"/>
                <w:szCs w:val="24"/>
                <w:lang w:val="en-US" w:eastAsia="zh-CN"/>
              </w:rPr>
              <w:t>8</w:t>
            </w:r>
            <w:r>
              <w:rPr>
                <w:rFonts w:hint="default" w:ascii="Times New Roman" w:eastAsia="宋体"/>
                <w:color w:val="auto"/>
                <w:kern w:val="2"/>
                <w:sz w:val="18"/>
                <w:szCs w:val="24"/>
              </w:rPr>
              <w:t>分）</w:t>
            </w:r>
          </w:p>
        </w:tc>
        <w:tc>
          <w:tcPr>
            <w:tcW w:w="5608" w:type="dxa"/>
            <w:shd w:val="clear" w:color="auto" w:fill="auto"/>
            <w:vAlign w:val="center"/>
          </w:tcPr>
          <w:p>
            <w:pPr>
              <w:jc w:val="left"/>
              <w:rPr>
                <w:rFonts w:hint="default" w:ascii="Times New Roman" w:eastAsia="宋体"/>
                <w:color w:val="auto"/>
                <w:kern w:val="2"/>
                <w:sz w:val="18"/>
                <w:szCs w:val="18"/>
                <w:highlight w:val="none"/>
                <w:lang w:val="en-US" w:eastAsia="zh-CN"/>
              </w:rPr>
            </w:pPr>
            <w:r>
              <w:rPr>
                <w:rFonts w:hint="default" w:ascii="Times New Roman" w:hAnsi="Times New Roman" w:eastAsia="宋体" w:cs="Times New Roman"/>
                <w:color w:val="auto"/>
                <w:kern w:val="2"/>
                <w:sz w:val="18"/>
                <w:szCs w:val="24"/>
                <w:highlight w:val="none"/>
                <w:lang w:val="en-US" w:eastAsia="zh-CN"/>
              </w:rPr>
              <w:t>1</w:t>
            </w:r>
            <w:r>
              <w:rPr>
                <w:rFonts w:hint="default" w:ascii="Times New Roman" w:eastAsia="宋体"/>
                <w:color w:val="auto"/>
                <w:kern w:val="2"/>
                <w:sz w:val="18"/>
                <w:szCs w:val="24"/>
                <w:highlight w:val="none"/>
                <w:lang w:val="en-US" w:eastAsia="zh-CN"/>
              </w:rPr>
              <w:t>.出入口、楼栋大堂或电梯间等显著位置开展垃圾分类公益广告宣传得1分；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2.通过电子广告屏、语音广播、自媒体、花草牌等多种方式开展生活垃圾分类宣传的得1分；</w:t>
            </w:r>
          </w:p>
          <w:p>
            <w:pPr>
              <w:pStyle w:val="2"/>
              <w:rPr>
                <w:rFonts w:hint="default" w:ascii="Times New Roman" w:eastAsia="宋体" w:cs="Times New Roman"/>
                <w:color w:val="auto"/>
                <w:kern w:val="2"/>
                <w:sz w:val="18"/>
                <w:szCs w:val="24"/>
                <w:lang w:val="en-US" w:eastAsia="zh-CN"/>
              </w:rPr>
            </w:pPr>
            <w:r>
              <w:rPr>
                <w:rFonts w:hint="default" w:ascii="Times New Roman" w:eastAsia="宋体" w:cs="Times New Roman"/>
                <w:color w:val="auto"/>
                <w:kern w:val="2"/>
                <w:sz w:val="18"/>
                <w:szCs w:val="24"/>
                <w:lang w:val="en-US" w:eastAsia="zh-CN"/>
              </w:rPr>
              <w:t>3.公示垃圾分类收集容器分布示意图、分类收集去向、分类收运主体、投放收运作业时间、咨询举报电话等内容的得5分，缺1项扣1分；</w:t>
            </w:r>
          </w:p>
          <w:p>
            <w:pPr>
              <w:pStyle w:val="2"/>
              <w:rPr>
                <w:rFonts w:hint="default" w:ascii="Times New Roman" w:eastAsia="宋体" w:cs="Times New Roman"/>
                <w:color w:val="auto"/>
                <w:kern w:val="2"/>
                <w:sz w:val="18"/>
                <w:szCs w:val="24"/>
                <w:lang w:val="en-US" w:eastAsia="zh-CN"/>
              </w:rPr>
            </w:pPr>
            <w:r>
              <w:rPr>
                <w:rFonts w:hint="default" w:ascii="Times New Roman" w:eastAsia="宋体" w:cs="Times New Roman"/>
                <w:color w:val="auto"/>
                <w:kern w:val="2"/>
                <w:sz w:val="18"/>
                <w:szCs w:val="24"/>
                <w:lang w:val="en-US" w:eastAsia="zh-CN"/>
              </w:rPr>
              <w:t>4.公示社区垃圾分类专班成员和本小区责任人得1分，未公示不得分。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6</w:t>
            </w:r>
          </w:p>
        </w:tc>
        <w:tc>
          <w:tcPr>
            <w:tcW w:w="962"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7" w:type="dxa"/>
            <w:shd w:val="clear" w:color="auto" w:fill="auto"/>
            <w:vAlign w:val="center"/>
          </w:tcPr>
          <w:p>
            <w:pPr>
              <w:jc w:val="center"/>
              <w:rPr>
                <w:szCs w:val="18"/>
              </w:rPr>
            </w:pPr>
            <w:r>
              <w:rPr>
                <w:rFonts w:hint="default" w:ascii="Times New Roman" w:hAnsi="Times New Roman" w:eastAsia="宋体" w:cs="Times New Roman"/>
                <w:color w:val="auto"/>
                <w:kern w:val="2"/>
                <w:sz w:val="18"/>
                <w:szCs w:val="24"/>
                <w:lang w:val="en-US" w:eastAsia="zh-CN"/>
              </w:rPr>
              <w:t>活动组织</w:t>
            </w:r>
            <w:r>
              <w:rPr>
                <w:rFonts w:hint="default" w:ascii="Times New Roman" w:eastAsia="宋体" w:cs="Times New Roman"/>
                <w:color w:val="auto"/>
                <w:kern w:val="2"/>
                <w:sz w:val="18"/>
                <w:szCs w:val="24"/>
                <w:lang w:val="en-US" w:eastAsia="zh-CN"/>
              </w:rPr>
              <w:t>（15分）</w:t>
            </w:r>
          </w:p>
        </w:tc>
        <w:tc>
          <w:tcPr>
            <w:tcW w:w="5608" w:type="dxa"/>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1.参加居民小区、社区或街道组织垃圾分类督导员、宣讲师、志愿者培训全年累计人数200人次以上得6分，100-200人次得4分，20-100人次得2分，20人次以下不得分；</w:t>
            </w:r>
          </w:p>
          <w:p>
            <w:pPr>
              <w:jc w:val="left"/>
              <w:rPr>
                <w:rFonts w:hint="default" w:ascii="Times New Roman" w:hAnsi="Times New Roman" w:eastAsia="宋体" w:cs="Times New Roman"/>
                <w:bCs w:val="0"/>
                <w:color w:val="auto"/>
                <w:kern w:val="2"/>
                <w:sz w:val="18"/>
                <w:szCs w:val="18"/>
                <w:lang w:val="en-US" w:eastAsia="zh-CN"/>
              </w:rPr>
            </w:pPr>
            <w:r>
              <w:rPr>
                <w:rFonts w:hint="default" w:ascii="Times New Roman" w:eastAsia="宋体" w:cs="Times New Roman"/>
                <w:bCs w:val="0"/>
                <w:color w:val="auto"/>
                <w:kern w:val="2"/>
                <w:sz w:val="18"/>
                <w:szCs w:val="24"/>
                <w:lang w:val="en-US" w:eastAsia="zh-CN"/>
              </w:rPr>
              <w:t>2.</w:t>
            </w:r>
            <w:r>
              <w:rPr>
                <w:rFonts w:hint="default" w:ascii="Times New Roman" w:hAnsi="Times New Roman" w:eastAsia="宋体" w:cs="Times New Roman"/>
                <w:bCs w:val="0"/>
                <w:color w:val="auto"/>
                <w:kern w:val="2"/>
                <w:sz w:val="18"/>
                <w:szCs w:val="24"/>
                <w:lang w:val="en-US" w:eastAsia="zh-CN"/>
              </w:rPr>
              <w:t>针对</w:t>
            </w:r>
            <w:r>
              <w:rPr>
                <w:rFonts w:hint="default" w:ascii="Times New Roman" w:hAnsi="Times New Roman" w:eastAsia="宋体" w:cs="Times New Roman"/>
                <w:bCs w:val="0"/>
                <w:color w:val="auto"/>
                <w:kern w:val="2"/>
                <w:sz w:val="18"/>
                <w:szCs w:val="24"/>
              </w:rPr>
              <w:t>不履行分类义务的</w:t>
            </w:r>
            <w:r>
              <w:rPr>
                <w:rFonts w:hint="default" w:ascii="Times New Roman" w:hAnsi="Times New Roman" w:eastAsia="宋体" w:cs="Times New Roman"/>
                <w:bCs w:val="0"/>
                <w:color w:val="auto"/>
                <w:kern w:val="2"/>
                <w:sz w:val="18"/>
                <w:szCs w:val="24"/>
                <w:lang w:val="en-US" w:eastAsia="zh-CN"/>
              </w:rPr>
              <w:t>家庭和</w:t>
            </w:r>
            <w:r>
              <w:rPr>
                <w:rFonts w:hint="default" w:ascii="Times New Roman" w:hAnsi="Times New Roman" w:eastAsia="宋体" w:cs="Times New Roman"/>
                <w:bCs w:val="0"/>
                <w:color w:val="auto"/>
                <w:kern w:val="2"/>
                <w:sz w:val="18"/>
                <w:szCs w:val="24"/>
              </w:rPr>
              <w:t>个人进行重点宣讲、登门劝告</w:t>
            </w:r>
            <w:r>
              <w:rPr>
                <w:rFonts w:hint="default" w:ascii="Times New Roman" w:eastAsia="宋体" w:cs="Times New Roman"/>
                <w:bCs w:val="0"/>
                <w:color w:val="auto"/>
                <w:kern w:val="2"/>
                <w:sz w:val="18"/>
                <w:szCs w:val="24"/>
                <w:lang w:val="en-US" w:eastAsia="zh-CN"/>
              </w:rPr>
              <w:t>或</w:t>
            </w:r>
            <w:r>
              <w:rPr>
                <w:rFonts w:hint="default" w:ascii="Times New Roman" w:hAnsi="Times New Roman" w:eastAsia="宋体" w:cs="Times New Roman"/>
                <w:bCs w:val="0"/>
                <w:color w:val="auto"/>
                <w:kern w:val="2"/>
                <w:sz w:val="18"/>
                <w:szCs w:val="24"/>
              </w:rPr>
              <w:t>座谈协商</w:t>
            </w:r>
            <w:r>
              <w:rPr>
                <w:rFonts w:hint="default" w:ascii="Times New Roman" w:hAnsi="Times New Roman" w:eastAsia="宋体" w:cs="Times New Roman"/>
                <w:bCs w:val="0"/>
                <w:color w:val="auto"/>
                <w:kern w:val="2"/>
                <w:sz w:val="18"/>
                <w:szCs w:val="24"/>
                <w:lang w:val="en-US" w:eastAsia="zh-CN"/>
              </w:rPr>
              <w:t>的得2分，未开展不得分</w:t>
            </w:r>
            <w:r>
              <w:rPr>
                <w:rFonts w:hint="default" w:ascii="Times New Roman" w:eastAsia="宋体" w:cs="Times New Roman"/>
                <w:bCs w:val="0"/>
                <w:color w:val="auto"/>
                <w:kern w:val="2"/>
                <w:sz w:val="18"/>
                <w:szCs w:val="24"/>
                <w:lang w:val="en-US" w:eastAsia="zh-CN"/>
              </w:rPr>
              <w:t>；</w:t>
            </w:r>
          </w:p>
          <w:p>
            <w:pPr>
              <w:jc w:val="left"/>
              <w:rPr>
                <w:rFonts w:hint="default" w:ascii="Times New Roman" w:hAnsi="Times New Roman" w:eastAsia="宋体" w:cs="Times New Roman"/>
                <w:bCs w:val="0"/>
                <w:color w:val="auto"/>
                <w:kern w:val="2"/>
                <w:sz w:val="18"/>
                <w:szCs w:val="18"/>
                <w:lang w:val="en-US" w:eastAsia="zh-CN"/>
              </w:rPr>
            </w:pPr>
            <w:r>
              <w:rPr>
                <w:rFonts w:hint="default" w:ascii="Times New Roman" w:eastAsia="宋体"/>
                <w:color w:val="auto"/>
                <w:kern w:val="2"/>
                <w:sz w:val="18"/>
                <w:szCs w:val="24"/>
                <w:lang w:val="en-US" w:eastAsia="zh-CN"/>
              </w:rPr>
              <w:t>3.</w:t>
            </w:r>
            <w:r>
              <w:rPr>
                <w:rFonts w:hint="default" w:ascii="Times New Roman" w:eastAsia="宋体"/>
                <w:color w:val="auto"/>
                <w:kern w:val="2"/>
                <w:sz w:val="18"/>
                <w:szCs w:val="24"/>
              </w:rPr>
              <w:t>入户宣传覆盖率80%以上</w:t>
            </w:r>
            <w:r>
              <w:rPr>
                <w:rFonts w:hint="default" w:ascii="Times New Roman" w:eastAsia="宋体"/>
                <w:color w:val="auto"/>
                <w:kern w:val="2"/>
                <w:sz w:val="18"/>
                <w:szCs w:val="24"/>
                <w:lang w:val="en-US" w:eastAsia="zh-CN"/>
              </w:rPr>
              <w:t>户数</w:t>
            </w:r>
            <w:r>
              <w:rPr>
                <w:rFonts w:hint="default" w:ascii="Times New Roman" w:eastAsia="宋体"/>
                <w:color w:val="auto"/>
                <w:kern w:val="2"/>
                <w:sz w:val="18"/>
                <w:szCs w:val="24"/>
              </w:rPr>
              <w:t>的得</w:t>
            </w:r>
            <w:r>
              <w:rPr>
                <w:rFonts w:hint="default" w:ascii="Times New Roman" w:eastAsia="宋体"/>
                <w:color w:val="auto"/>
                <w:kern w:val="2"/>
                <w:sz w:val="18"/>
                <w:szCs w:val="24"/>
                <w:lang w:val="en-US" w:eastAsia="zh-CN"/>
              </w:rPr>
              <w:t>5</w:t>
            </w:r>
            <w:r>
              <w:rPr>
                <w:rFonts w:hint="default" w:ascii="Times New Roman" w:eastAsia="宋体"/>
                <w:color w:val="auto"/>
                <w:kern w:val="2"/>
                <w:sz w:val="18"/>
                <w:szCs w:val="24"/>
              </w:rPr>
              <w:t>分，覆盖率70%及以上的得3分，覆盖率60%及以上的得1分，60%以下的不得分</w:t>
            </w:r>
            <w:r>
              <w:rPr>
                <w:rFonts w:hint="default" w:ascii="Times New Roman" w:eastAsia="宋体"/>
                <w:color w:val="auto"/>
                <w:kern w:val="2"/>
                <w:sz w:val="18"/>
                <w:szCs w:val="24"/>
                <w:lang w:eastAsia="zh-CN"/>
              </w:rPr>
              <w:t>；</w:t>
            </w:r>
          </w:p>
          <w:p>
            <w:pPr>
              <w:jc w:val="left"/>
              <w:rPr>
                <w:rFonts w:hint="default" w:ascii="Times New Roman" w:hAnsi="Times New Roman" w:eastAsia="宋体" w:cs="Times New Roman"/>
                <w:bCs w:val="0"/>
                <w:color w:val="auto"/>
                <w:kern w:val="2"/>
                <w:sz w:val="18"/>
                <w:szCs w:val="18"/>
                <w:lang w:val="en-US" w:eastAsia="zh-CN"/>
              </w:rPr>
            </w:pPr>
            <w:r>
              <w:rPr>
                <w:rFonts w:hint="default" w:ascii="Times New Roman" w:eastAsia="宋体" w:cs="Times New Roman"/>
                <w:bCs w:val="0"/>
                <w:color w:val="auto"/>
                <w:kern w:val="2"/>
                <w:sz w:val="18"/>
                <w:szCs w:val="24"/>
                <w:lang w:val="en-US" w:eastAsia="zh-CN"/>
              </w:rPr>
              <w:t>4.</w:t>
            </w:r>
            <w:r>
              <w:rPr>
                <w:rFonts w:hint="default" w:ascii="Times New Roman" w:hAnsi="Times New Roman" w:eastAsia="宋体" w:cs="Times New Roman"/>
                <w:bCs w:val="0"/>
                <w:color w:val="auto"/>
                <w:kern w:val="2"/>
                <w:sz w:val="18"/>
                <w:szCs w:val="24"/>
                <w:lang w:val="en-US" w:eastAsia="zh-CN"/>
              </w:rPr>
              <w:t>组织基层党组织、社会公益组织、志愿者团体、学生团体等社会力量参与垃圾分类，开展美好环境与幸福生活共同缔造活动的得</w:t>
            </w:r>
            <w:r>
              <w:rPr>
                <w:rFonts w:hint="default" w:ascii="Times New Roman" w:eastAsia="宋体" w:cs="Times New Roman"/>
                <w:bCs w:val="0"/>
                <w:color w:val="auto"/>
                <w:kern w:val="2"/>
                <w:sz w:val="18"/>
                <w:szCs w:val="24"/>
                <w:lang w:val="en-US" w:eastAsia="zh-CN"/>
              </w:rPr>
              <w:t>2</w:t>
            </w:r>
            <w:r>
              <w:rPr>
                <w:rFonts w:hint="default" w:ascii="Times New Roman" w:hAnsi="Times New Roman" w:eastAsia="宋体" w:cs="Times New Roman"/>
                <w:bCs w:val="0"/>
                <w:color w:val="auto"/>
                <w:kern w:val="2"/>
                <w:sz w:val="18"/>
                <w:szCs w:val="24"/>
                <w:lang w:val="en-US" w:eastAsia="zh-CN"/>
              </w:rPr>
              <w:t>分</w:t>
            </w:r>
            <w:r>
              <w:rPr>
                <w:rFonts w:hint="default" w:ascii="Times New Roman" w:eastAsia="宋体" w:cs="Times New Roman"/>
                <w:bCs w:val="0"/>
                <w:color w:val="auto"/>
                <w:kern w:val="2"/>
                <w:sz w:val="18"/>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95" w:type="dxa"/>
            <w:shd w:val="clear" w:color="auto" w:fill="auto"/>
            <w:vAlign w:val="center"/>
          </w:tcPr>
          <w:p>
            <w:pPr>
              <w:jc w:val="center"/>
              <w:rPr>
                <w:rFonts w:hint="default" w:ascii="Times New Roman" w:hAnsi="Times New Roman" w:eastAsia="宋体" w:cs="Times New Roman"/>
                <w:color w:val="auto"/>
                <w:kern w:val="2"/>
                <w:sz w:val="18"/>
                <w:szCs w:val="18"/>
                <w:lang w:val="en-US"/>
              </w:rPr>
            </w:pPr>
            <w:r>
              <w:rPr>
                <w:rFonts w:hint="default" w:ascii="Times New Roman" w:eastAsia="宋体"/>
                <w:color w:val="auto"/>
                <w:kern w:val="2"/>
                <w:sz w:val="18"/>
                <w:szCs w:val="24"/>
                <w:lang w:val="en-US" w:eastAsia="zh-CN"/>
              </w:rPr>
              <w:t>7</w:t>
            </w:r>
          </w:p>
        </w:tc>
        <w:tc>
          <w:tcPr>
            <w:tcW w:w="962" w:type="dxa"/>
            <w:vMerge w:val="restart"/>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设施设备（23分）</w:t>
            </w:r>
          </w:p>
        </w:tc>
        <w:tc>
          <w:tcPr>
            <w:tcW w:w="967" w:type="dxa"/>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设备布局（4分）</w:t>
            </w:r>
          </w:p>
        </w:tc>
        <w:tc>
          <w:tcPr>
            <w:tcW w:w="5608" w:type="dxa"/>
            <w:shd w:val="clear" w:color="auto" w:fill="auto"/>
            <w:vAlign w:val="center"/>
          </w:tcPr>
          <w:p>
            <w:pPr>
              <w:jc w:val="left"/>
              <w:rPr>
                <w:rFonts w:ascii="Times New Roman" w:hAnsi="Times New Roman" w:eastAsia="宋体" w:cs="Times New Roman"/>
                <w:color w:val="auto"/>
                <w:kern w:val="2"/>
                <w:sz w:val="18"/>
                <w:szCs w:val="18"/>
                <w:lang w:val="en-US" w:eastAsia="zh-CN" w:bidi="ar-SA"/>
              </w:rPr>
            </w:pPr>
            <w:r>
              <w:rPr>
                <w:rFonts w:hint="default" w:ascii="Times New Roman" w:eastAsia="宋体" w:cs="Times New Roman"/>
                <w:color w:val="auto"/>
                <w:kern w:val="2"/>
                <w:sz w:val="18"/>
                <w:szCs w:val="24"/>
              </w:rPr>
              <w:t>垃圾分类集中收集容器、</w:t>
            </w:r>
            <w:r>
              <w:rPr>
                <w:rFonts w:hint="default" w:ascii="Times New Roman" w:eastAsia="宋体" w:cs="Times New Roman"/>
                <w:color w:val="auto"/>
                <w:kern w:val="2"/>
                <w:sz w:val="18"/>
                <w:szCs w:val="24"/>
                <w:lang w:val="en-US" w:eastAsia="zh-CN"/>
              </w:rPr>
              <w:t>收集亭、</w:t>
            </w:r>
            <w:r>
              <w:rPr>
                <w:rFonts w:hint="default" w:ascii="Times New Roman" w:eastAsia="宋体" w:cs="Times New Roman"/>
                <w:color w:val="auto"/>
                <w:kern w:val="2"/>
                <w:sz w:val="18"/>
                <w:szCs w:val="24"/>
              </w:rPr>
              <w:t>箱房、桶站等设施设备合理布局</w:t>
            </w:r>
            <w:r>
              <w:rPr>
                <w:rFonts w:hint="default" w:ascii="Times New Roman" w:eastAsia="宋体" w:cs="Times New Roman"/>
                <w:color w:val="auto"/>
                <w:kern w:val="2"/>
                <w:sz w:val="18"/>
                <w:szCs w:val="24"/>
                <w:lang w:val="en-US" w:eastAsia="zh-CN"/>
              </w:rPr>
              <w:t>得4分，未实现小区撤桶并点的不得分</w:t>
            </w:r>
            <w:r>
              <w:rPr>
                <w:rFonts w:hint="default" w:ascii="Times New Roman" w:eastAsia="宋体" w:cs="Times New Roman"/>
                <w:color w:val="auto"/>
                <w:kern w:val="2"/>
                <w:sz w:val="18"/>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595" w:type="dxa"/>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8</w:t>
            </w:r>
          </w:p>
        </w:tc>
        <w:tc>
          <w:tcPr>
            <w:tcW w:w="962"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7" w:type="dxa"/>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投放点</w:t>
            </w:r>
          </w:p>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（6分）</w:t>
            </w:r>
          </w:p>
        </w:tc>
        <w:tc>
          <w:tcPr>
            <w:tcW w:w="5608" w:type="dxa"/>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1.投放点地面硬化，环境整洁得2分，地面未硬化，环境不整洁的酌情扣分；</w:t>
            </w:r>
          </w:p>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标识规范清晰</w:t>
            </w:r>
            <w:r>
              <w:rPr>
                <w:rFonts w:hint="default" w:ascii="Times New Roman" w:eastAsia="宋体"/>
                <w:color w:val="auto"/>
                <w:kern w:val="2"/>
                <w:sz w:val="18"/>
                <w:szCs w:val="24"/>
                <w:lang w:eastAsia="zh-CN"/>
              </w:rPr>
              <w:t>得</w:t>
            </w:r>
            <w:r>
              <w:rPr>
                <w:rFonts w:hint="default" w:ascii="Times New Roman" w:eastAsia="宋体"/>
                <w:color w:val="auto"/>
                <w:kern w:val="2"/>
                <w:sz w:val="18"/>
                <w:szCs w:val="24"/>
                <w:lang w:val="en-US" w:eastAsia="zh-CN"/>
              </w:rPr>
              <w:t>2分。抽查4处，</w:t>
            </w:r>
            <w:r>
              <w:rPr>
                <w:rFonts w:hint="default" w:ascii="Times New Roman" w:eastAsia="宋体"/>
                <w:color w:val="auto"/>
                <w:kern w:val="2"/>
                <w:sz w:val="18"/>
                <w:szCs w:val="24"/>
              </w:rPr>
              <w:t>分类标识存在错误、设置不规范、印刷模糊、颜色不正确的，每发现一处扣 0.</w:t>
            </w:r>
            <w:r>
              <w:rPr>
                <w:rFonts w:hint="default" w:ascii="Times New Roman" w:eastAsia="宋体"/>
                <w:color w:val="auto"/>
                <w:kern w:val="2"/>
                <w:sz w:val="18"/>
                <w:szCs w:val="24"/>
                <w:lang w:val="en-US" w:eastAsia="zh-CN"/>
              </w:rPr>
              <w:t>5</w:t>
            </w:r>
            <w:r>
              <w:rPr>
                <w:rFonts w:hint="default" w:ascii="Times New Roman" w:eastAsia="宋体"/>
                <w:color w:val="auto"/>
                <w:kern w:val="2"/>
                <w:sz w:val="18"/>
                <w:szCs w:val="24"/>
              </w:rPr>
              <w:t>分</w:t>
            </w:r>
            <w:r>
              <w:rPr>
                <w:rFonts w:hint="default" w:ascii="Times New Roman" w:eastAsia="宋体"/>
                <w:color w:val="auto"/>
                <w:kern w:val="2"/>
                <w:sz w:val="18"/>
                <w:szCs w:val="24"/>
                <w:lang w:eastAsia="zh-CN"/>
              </w:rPr>
              <w:t>；</w:t>
            </w:r>
          </w:p>
          <w:p>
            <w:pPr>
              <w:jc w:val="left"/>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3.</w:t>
            </w:r>
            <w:r>
              <w:rPr>
                <w:rFonts w:hint="default" w:ascii="Times New Roman" w:eastAsia="宋体"/>
                <w:color w:val="auto"/>
                <w:kern w:val="2"/>
                <w:sz w:val="18"/>
                <w:szCs w:val="24"/>
              </w:rPr>
              <w:t>分类收集容器和设施干净整洁</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t>功能完好</w:t>
            </w:r>
            <w:r>
              <w:rPr>
                <w:rFonts w:hint="default" w:ascii="Times New Roman" w:eastAsia="宋体"/>
                <w:color w:val="auto"/>
                <w:kern w:val="2"/>
                <w:sz w:val="18"/>
                <w:szCs w:val="24"/>
                <w:lang w:eastAsia="zh-CN"/>
              </w:rPr>
              <w:t>得</w:t>
            </w:r>
            <w:r>
              <w:rPr>
                <w:rFonts w:hint="default" w:ascii="Times New Roman" w:eastAsia="宋体"/>
                <w:color w:val="auto"/>
                <w:kern w:val="2"/>
                <w:sz w:val="18"/>
                <w:szCs w:val="24"/>
                <w:lang w:val="en-US" w:eastAsia="zh-CN"/>
              </w:rPr>
              <w:t>2分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抽查4处，</w:t>
            </w:r>
            <w:r>
              <w:rPr>
                <w:rFonts w:hint="default" w:ascii="Times New Roman" w:eastAsia="宋体"/>
                <w:color w:val="auto"/>
                <w:kern w:val="2"/>
                <w:sz w:val="18"/>
                <w:szCs w:val="24"/>
              </w:rPr>
              <w:t>每发现一处不符合要求扣0.5分。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10</w:t>
            </w:r>
          </w:p>
        </w:tc>
        <w:tc>
          <w:tcPr>
            <w:tcW w:w="962"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7" w:type="dxa"/>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24"/>
              </w:rPr>
              <w:t>垃圾收集</w:t>
            </w:r>
            <w:r>
              <w:rPr>
                <w:rFonts w:hint="default" w:ascii="Times New Roman" w:hAnsi="Times New Roman" w:eastAsia="宋体" w:cs="Times New Roman"/>
                <w:color w:val="auto"/>
                <w:kern w:val="2"/>
                <w:sz w:val="18"/>
                <w:szCs w:val="24"/>
                <w:lang w:val="en-US" w:eastAsia="zh-CN"/>
              </w:rPr>
              <w:t>站</w:t>
            </w:r>
            <w:r>
              <w:rPr>
                <w:rFonts w:hint="default" w:ascii="Times New Roman" w:eastAsia="宋体" w:cs="Times New Roman"/>
                <w:color w:val="auto"/>
                <w:kern w:val="2"/>
                <w:sz w:val="18"/>
                <w:szCs w:val="24"/>
                <w:lang w:val="en-US" w:eastAsia="zh-CN"/>
              </w:rPr>
              <w:t>(11分)</w:t>
            </w:r>
          </w:p>
        </w:tc>
        <w:tc>
          <w:tcPr>
            <w:tcW w:w="5608" w:type="dxa"/>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1.收集站选址合理得1分；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2.垃圾收集站设置公示牌，且信息完整得1分；</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3.</w:t>
            </w:r>
            <w:r>
              <w:rPr>
                <w:rFonts w:hint="default" w:ascii="Times New Roman" w:eastAsia="宋体"/>
                <w:color w:val="auto"/>
                <w:kern w:val="2"/>
                <w:sz w:val="18"/>
                <w:szCs w:val="24"/>
              </w:rPr>
              <w:t>收集规模和作业能力满足其服务区域内厨余垃圾和其他垃圾</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t>日产日清</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t>等要求</w:t>
            </w:r>
            <w:r>
              <w:rPr>
                <w:rFonts w:hint="default" w:ascii="Times New Roman" w:eastAsia="宋体"/>
                <w:color w:val="auto"/>
                <w:kern w:val="2"/>
                <w:sz w:val="18"/>
                <w:szCs w:val="24"/>
                <w:lang w:val="en-US" w:eastAsia="zh-CN"/>
              </w:rPr>
              <w:t>得1分；</w:t>
            </w:r>
          </w:p>
          <w:p>
            <w:pPr>
              <w:jc w:val="left"/>
              <w:rPr>
                <w:rFonts w:hint="default" w:ascii="Times New Roman" w:eastAsia="宋体"/>
                <w:color w:val="auto"/>
                <w:kern w:val="2"/>
                <w:sz w:val="18"/>
                <w:szCs w:val="18"/>
                <w:lang w:eastAsia="zh-CN"/>
              </w:rPr>
            </w:pPr>
            <w:r>
              <w:rPr>
                <w:rFonts w:hint="default" w:ascii="Times New Roman" w:eastAsia="宋体"/>
                <w:color w:val="auto"/>
                <w:kern w:val="2"/>
                <w:sz w:val="18"/>
                <w:szCs w:val="24"/>
                <w:lang w:val="en-US" w:eastAsia="zh-CN"/>
              </w:rPr>
              <w:t>4.</w:t>
            </w:r>
            <w:r>
              <w:rPr>
                <w:rFonts w:hint="default" w:ascii="Times New Roman" w:eastAsia="宋体"/>
                <w:color w:val="auto"/>
                <w:kern w:val="2"/>
                <w:sz w:val="18"/>
                <w:szCs w:val="24"/>
              </w:rPr>
              <w:t>有害垃圾、可回收物暂存</w:t>
            </w:r>
            <w:r>
              <w:rPr>
                <w:rFonts w:hint="default" w:ascii="Times New Roman" w:eastAsia="宋体"/>
                <w:color w:val="auto"/>
                <w:kern w:val="2"/>
                <w:sz w:val="18"/>
                <w:szCs w:val="24"/>
                <w:lang w:val="en-US" w:eastAsia="zh-CN"/>
              </w:rPr>
              <w:t>设备设施满足规范要求得4分</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不符合要求的酌情扣分</w:t>
            </w:r>
            <w:r>
              <w:rPr>
                <w:rFonts w:hint="default" w:ascii="Times New Roman" w:eastAsia="宋体"/>
                <w:color w:val="auto"/>
                <w:kern w:val="2"/>
                <w:sz w:val="18"/>
                <w:szCs w:val="24"/>
                <w:lang w:eastAsia="zh-CN"/>
              </w:rPr>
              <w:t>；</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5.</w:t>
            </w:r>
            <w:r>
              <w:rPr>
                <w:rFonts w:hint="default" w:ascii="Times New Roman" w:eastAsia="宋体"/>
                <w:color w:val="auto"/>
                <w:kern w:val="2"/>
                <w:sz w:val="18"/>
                <w:szCs w:val="24"/>
              </w:rPr>
              <w:t>设置大件垃圾临时堆放点，并设置围挡、 指引牌等得</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分，未设置围挡</w:t>
            </w:r>
            <w:r>
              <w:rPr>
                <w:rFonts w:hint="default" w:ascii="Times New Roman" w:eastAsia="宋体"/>
                <w:color w:val="auto"/>
                <w:kern w:val="2"/>
                <w:sz w:val="18"/>
                <w:szCs w:val="24"/>
                <w:lang w:eastAsia="zh-CN"/>
              </w:rPr>
              <w:t>和</w:t>
            </w:r>
            <w:r>
              <w:rPr>
                <w:rFonts w:hint="default" w:ascii="Times New Roman" w:eastAsia="宋体"/>
                <w:color w:val="auto"/>
                <w:kern w:val="2"/>
                <w:sz w:val="18"/>
                <w:szCs w:val="24"/>
              </w:rPr>
              <w:t>指引牌等得</w:t>
            </w:r>
            <w:r>
              <w:rPr>
                <w:rFonts w:hint="default" w:ascii="Times New Roman" w:eastAsia="宋体"/>
                <w:color w:val="auto"/>
                <w:kern w:val="2"/>
                <w:sz w:val="18"/>
                <w:szCs w:val="24"/>
                <w:lang w:val="en-US" w:eastAsia="zh-CN"/>
              </w:rPr>
              <w:t>1</w:t>
            </w:r>
            <w:r>
              <w:rPr>
                <w:rFonts w:hint="default" w:ascii="Times New Roman" w:eastAsia="宋体"/>
                <w:color w:val="auto"/>
                <w:kern w:val="2"/>
                <w:sz w:val="18"/>
                <w:szCs w:val="24"/>
              </w:rPr>
              <w:t>分，未设置临时堆放点不得分</w:t>
            </w:r>
            <w:r>
              <w:rPr>
                <w:rFonts w:hint="default" w:ascii="Times New Roman" w:eastAsia="宋体"/>
                <w:color w:val="auto"/>
                <w:kern w:val="2"/>
                <w:sz w:val="18"/>
                <w:szCs w:val="24"/>
                <w:lang w:eastAsia="zh-CN"/>
              </w:rPr>
              <w:t>；</w:t>
            </w:r>
          </w:p>
          <w:p>
            <w:pPr>
              <w:jc w:val="left"/>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6.</w:t>
            </w:r>
            <w:r>
              <w:rPr>
                <w:rFonts w:hint="default" w:ascii="Times New Roman" w:eastAsia="宋体"/>
                <w:color w:val="auto"/>
                <w:kern w:val="2"/>
                <w:sz w:val="18"/>
                <w:szCs w:val="24"/>
              </w:rPr>
              <w:t>设置建筑</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t>装修</w:t>
            </w:r>
            <w:r>
              <w:rPr>
                <w:rFonts w:hint="default" w:ascii="Times New Roman" w:eastAsia="宋体"/>
                <w:color w:val="auto"/>
                <w:kern w:val="2"/>
                <w:sz w:val="18"/>
                <w:szCs w:val="24"/>
                <w:lang w:eastAsia="zh-CN"/>
              </w:rPr>
              <w:t>）</w:t>
            </w:r>
            <w:r>
              <w:rPr>
                <w:rFonts w:hint="default" w:ascii="Times New Roman" w:eastAsia="宋体"/>
                <w:color w:val="auto"/>
                <w:kern w:val="2"/>
                <w:sz w:val="18"/>
                <w:szCs w:val="24"/>
              </w:rPr>
              <w:t>垃圾临时堆放点，并设置围挡</w:t>
            </w:r>
            <w:r>
              <w:rPr>
                <w:rFonts w:hint="default" w:ascii="Times New Roman" w:eastAsia="宋体"/>
                <w:color w:val="auto"/>
                <w:kern w:val="2"/>
                <w:sz w:val="18"/>
                <w:szCs w:val="24"/>
                <w:lang w:eastAsia="zh-CN"/>
              </w:rPr>
              <w:t>和</w:t>
            </w:r>
            <w:r>
              <w:rPr>
                <w:rFonts w:hint="default" w:ascii="Times New Roman" w:eastAsia="宋体"/>
                <w:color w:val="auto"/>
                <w:kern w:val="2"/>
                <w:sz w:val="18"/>
                <w:szCs w:val="24"/>
              </w:rPr>
              <w:t>指引牌等得</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分，未设置围挡、 指引牌等得</w:t>
            </w:r>
            <w:r>
              <w:rPr>
                <w:rFonts w:hint="default" w:ascii="Times New Roman" w:eastAsia="宋体"/>
                <w:color w:val="auto"/>
                <w:kern w:val="2"/>
                <w:sz w:val="18"/>
                <w:szCs w:val="24"/>
                <w:lang w:val="en-US" w:eastAsia="zh-CN"/>
              </w:rPr>
              <w:t>1</w:t>
            </w:r>
            <w:r>
              <w:rPr>
                <w:rFonts w:hint="default" w:ascii="Times New Roman" w:eastAsia="宋体"/>
                <w:color w:val="auto"/>
                <w:kern w:val="2"/>
                <w:sz w:val="18"/>
                <w:szCs w:val="24"/>
              </w:rPr>
              <w:t>分，未设置临时堆放点不得分。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11</w:t>
            </w:r>
          </w:p>
        </w:tc>
        <w:tc>
          <w:tcPr>
            <w:tcW w:w="962"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7" w:type="dxa"/>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24"/>
                <w:lang w:val="en-US" w:eastAsia="zh-CN"/>
              </w:rPr>
              <w:t>收转运车辆</w:t>
            </w:r>
            <w:r>
              <w:rPr>
                <w:rFonts w:hint="default" w:ascii="Times New Roman" w:eastAsia="宋体" w:cs="Times New Roman"/>
                <w:color w:val="auto"/>
                <w:kern w:val="2"/>
                <w:sz w:val="18"/>
                <w:szCs w:val="24"/>
                <w:lang w:val="en-US" w:eastAsia="zh-CN"/>
              </w:rPr>
              <w:t>（2分）</w:t>
            </w:r>
          </w:p>
        </w:tc>
        <w:tc>
          <w:tcPr>
            <w:tcW w:w="5608" w:type="dxa"/>
            <w:shd w:val="clear" w:color="auto" w:fill="auto"/>
            <w:vAlign w:val="center"/>
          </w:tcPr>
          <w:p>
            <w:pPr>
              <w:jc w:val="left"/>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olor w:val="auto"/>
                <w:kern w:val="2"/>
                <w:sz w:val="18"/>
                <w:szCs w:val="24"/>
                <w:lang w:val="en-US" w:eastAsia="zh-CN"/>
              </w:rPr>
              <w:t>收转运车辆符合分类收转运的要求，标识规范</w:t>
            </w:r>
            <w:r>
              <w:rPr>
                <w:rFonts w:hint="default" w:ascii="Times New Roman" w:eastAsia="宋体"/>
                <w:color w:val="auto"/>
                <w:kern w:val="2"/>
                <w:sz w:val="18"/>
                <w:szCs w:val="24"/>
                <w:lang w:val="en-US" w:eastAsia="zh-CN"/>
              </w:rPr>
              <w:t>得2分</w:t>
            </w:r>
            <w:r>
              <w:rPr>
                <w:rFonts w:hint="default" w:ascii="Times New Roman" w:hAnsi="Times New Roman" w:eastAsia="宋体"/>
                <w:color w:val="auto"/>
                <w:kern w:val="2"/>
                <w:sz w:val="18"/>
                <w:szCs w:val="24"/>
                <w:lang w:val="en-US" w:eastAsia="zh-CN"/>
              </w:rPr>
              <w:t>。不符合要求的酌情扣分。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12</w:t>
            </w:r>
          </w:p>
        </w:tc>
        <w:tc>
          <w:tcPr>
            <w:tcW w:w="962" w:type="dxa"/>
            <w:vMerge w:val="restart"/>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运营管理（24分）</w:t>
            </w:r>
          </w:p>
        </w:tc>
        <w:tc>
          <w:tcPr>
            <w:tcW w:w="967" w:type="dxa"/>
            <w:shd w:val="clear" w:color="auto" w:fill="auto"/>
            <w:vAlign w:val="center"/>
          </w:tcPr>
          <w:p>
            <w:pPr>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24"/>
                <w:lang w:val="en-US" w:eastAsia="zh-CN"/>
              </w:rPr>
              <w:t>垃圾收运（4分）</w:t>
            </w:r>
          </w:p>
        </w:tc>
        <w:tc>
          <w:tcPr>
            <w:tcW w:w="5608" w:type="dxa"/>
            <w:shd w:val="clear" w:color="auto" w:fill="auto"/>
            <w:vAlign w:val="center"/>
          </w:tcPr>
          <w:p>
            <w:pPr>
              <w:jc w:val="left"/>
              <w:rPr>
                <w:rFonts w:hint="default" w:ascii="Times New Roman" w:hAnsi="Times New Roman" w:eastAsia="宋体" w:cs="Times New Roman"/>
                <w:color w:val="auto"/>
                <w:kern w:val="2"/>
                <w:sz w:val="18"/>
                <w:szCs w:val="18"/>
                <w:highlight w:val="yellow"/>
                <w:lang w:val="en-US" w:eastAsia="zh-CN"/>
              </w:rPr>
            </w:pPr>
            <w:r>
              <w:rPr>
                <w:rFonts w:hint="default" w:ascii="Times New Roman" w:eastAsia="宋体" w:cs="Times New Roman"/>
                <w:color w:val="auto"/>
                <w:kern w:val="2"/>
                <w:sz w:val="18"/>
                <w:szCs w:val="24"/>
                <w:lang w:val="en-US" w:eastAsia="zh-CN"/>
              </w:rPr>
              <w:t>厨余垃圾和其他垃圾收运频次、时间和路线合理，低值可回收物和有害垃圾应定期收运，无“先分后混”“混装混运”现象得4分。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shd w:val="clear" w:color="auto" w:fill="auto"/>
            <w:vAlign w:val="center"/>
          </w:tcPr>
          <w:p>
            <w:pPr>
              <w:jc w:val="center"/>
              <w:rPr>
                <w:rFonts w:hint="default" w:ascii="Times New Roman" w:eastAsia="宋体"/>
                <w:color w:val="auto"/>
                <w:kern w:val="2"/>
                <w:sz w:val="18"/>
                <w:szCs w:val="18"/>
                <w:lang w:val="en-US" w:eastAsia="zh-CN"/>
              </w:rPr>
            </w:pPr>
          </w:p>
        </w:tc>
        <w:tc>
          <w:tcPr>
            <w:tcW w:w="962" w:type="dxa"/>
            <w:vMerge w:val="continue"/>
            <w:shd w:val="clear" w:color="auto" w:fill="auto"/>
            <w:vAlign w:val="center"/>
          </w:tcPr>
          <w:p>
            <w:pPr>
              <w:jc w:val="center"/>
              <w:rPr>
                <w:rFonts w:hint="default" w:ascii="Times New Roman" w:eastAsia="宋体"/>
                <w:color w:val="auto"/>
                <w:kern w:val="2"/>
                <w:sz w:val="18"/>
                <w:szCs w:val="18"/>
                <w:lang w:val="en-US" w:eastAsia="zh-CN"/>
              </w:rPr>
            </w:pPr>
          </w:p>
        </w:tc>
        <w:tc>
          <w:tcPr>
            <w:tcW w:w="967" w:type="dxa"/>
            <w:shd w:val="clear" w:color="auto" w:fill="auto"/>
            <w:vAlign w:val="center"/>
          </w:tcPr>
          <w:p>
            <w:pPr>
              <w:jc w:val="both"/>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rPr>
              <w:t>定点督导</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6分）</w:t>
            </w:r>
          </w:p>
        </w:tc>
        <w:tc>
          <w:tcPr>
            <w:tcW w:w="5608" w:type="dxa"/>
            <w:shd w:val="clear" w:color="auto" w:fill="auto"/>
            <w:vAlign w:val="center"/>
          </w:tcPr>
          <w:p>
            <w:pPr>
              <w:jc w:val="left"/>
              <w:rPr>
                <w:rFonts w:hint="default" w:ascii="Times New Roman" w:hAnsi="Times New Roman" w:eastAsia="宋体" w:cs="Times New Roman"/>
                <w:bCs w:val="0"/>
                <w:color w:val="auto"/>
                <w:kern w:val="2"/>
                <w:sz w:val="18"/>
                <w:szCs w:val="18"/>
                <w:lang w:val="en-US" w:eastAsia="zh-CN" w:bidi="ar-SA"/>
              </w:rPr>
            </w:pPr>
            <w:r>
              <w:rPr>
                <w:rFonts w:hint="default" w:ascii="Times New Roman" w:eastAsia="宋体"/>
                <w:color w:val="auto"/>
                <w:kern w:val="2"/>
                <w:sz w:val="18"/>
                <w:szCs w:val="24"/>
                <w:lang w:val="en-US" w:eastAsia="zh-CN"/>
              </w:rPr>
              <w:t>按照垃圾分类定时定点投放要求开展督导工作得4分。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5" w:type="dxa"/>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13</w:t>
            </w:r>
          </w:p>
        </w:tc>
        <w:tc>
          <w:tcPr>
            <w:tcW w:w="962" w:type="dxa"/>
            <w:vMerge w:val="continue"/>
            <w:shd w:val="clear" w:color="auto" w:fill="auto"/>
            <w:vAlign w:val="center"/>
          </w:tcPr>
          <w:p>
            <w:pPr>
              <w:jc w:val="center"/>
              <w:rPr>
                <w:rFonts w:hint="default" w:ascii="Times New Roman" w:eastAsia="宋体"/>
                <w:color w:val="auto"/>
                <w:kern w:val="2"/>
                <w:sz w:val="18"/>
                <w:szCs w:val="18"/>
                <w:lang w:val="en-US" w:eastAsia="zh-CN"/>
              </w:rPr>
            </w:pPr>
          </w:p>
        </w:tc>
        <w:tc>
          <w:tcPr>
            <w:tcW w:w="967" w:type="dxa"/>
            <w:shd w:val="clear" w:color="auto" w:fill="auto"/>
            <w:vAlign w:val="center"/>
          </w:tcPr>
          <w:p>
            <w:pPr>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24"/>
                <w:lang w:val="en-US" w:eastAsia="zh-CN"/>
              </w:rPr>
              <w:t>运营台账</w:t>
            </w:r>
            <w:r>
              <w:rPr>
                <w:rFonts w:hint="default" w:ascii="Times New Roman" w:eastAsia="宋体" w:cs="Times New Roman"/>
                <w:color w:val="auto"/>
                <w:kern w:val="2"/>
                <w:sz w:val="18"/>
                <w:szCs w:val="24"/>
                <w:lang w:val="en-US" w:eastAsia="zh-CN"/>
              </w:rPr>
              <w:t>（5分）</w:t>
            </w:r>
          </w:p>
        </w:tc>
        <w:tc>
          <w:tcPr>
            <w:tcW w:w="5608" w:type="dxa"/>
            <w:shd w:val="clear" w:color="auto" w:fill="auto"/>
            <w:vAlign w:val="center"/>
          </w:tcPr>
          <w:p>
            <w:pPr>
              <w:jc w:val="left"/>
              <w:rPr>
                <w:rFonts w:hint="default" w:ascii="Times New Roman" w:hAnsi="Times New Roman" w:eastAsia="宋体"/>
                <w:color w:val="auto"/>
                <w:kern w:val="2"/>
                <w:sz w:val="18"/>
                <w:szCs w:val="18"/>
                <w:lang w:val="en-US" w:eastAsia="zh-CN"/>
              </w:rPr>
            </w:pPr>
            <w:r>
              <w:rPr>
                <w:rFonts w:hint="default" w:ascii="Times New Roman" w:eastAsia="宋体"/>
                <w:color w:val="auto"/>
                <w:kern w:val="2"/>
                <w:sz w:val="18"/>
                <w:szCs w:val="24"/>
                <w:lang w:val="en-US" w:eastAsia="zh-CN"/>
              </w:rPr>
              <w:t>运营管理台账完整（包括但不限于宣传、投放、收集、转运、处理等），得5分，不完整酌情扣分。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top w:val="single" w:color="auto" w:sz="4"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14</w:t>
            </w:r>
          </w:p>
        </w:tc>
        <w:tc>
          <w:tcPr>
            <w:tcW w:w="962" w:type="dxa"/>
            <w:vMerge w:val="continue"/>
            <w:shd w:val="clear" w:color="auto" w:fill="auto"/>
            <w:vAlign w:val="center"/>
          </w:tcPr>
          <w:p>
            <w:pPr>
              <w:jc w:val="center"/>
              <w:rPr>
                <w:rFonts w:hint="default" w:ascii="Times New Roman" w:eastAsia="宋体"/>
                <w:color w:val="auto"/>
                <w:kern w:val="2"/>
                <w:sz w:val="18"/>
                <w:szCs w:val="18"/>
                <w:lang w:val="en-US" w:eastAsia="zh-CN"/>
              </w:rPr>
            </w:pPr>
          </w:p>
        </w:tc>
        <w:tc>
          <w:tcPr>
            <w:tcW w:w="967" w:type="dxa"/>
            <w:tcBorders>
              <w:top w:val="single" w:color="auto" w:sz="4"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分类成效（4分）</w:t>
            </w:r>
          </w:p>
        </w:tc>
        <w:tc>
          <w:tcPr>
            <w:tcW w:w="5608" w:type="dxa"/>
            <w:tcBorders>
              <w:top w:val="single" w:color="auto" w:sz="4" w:space="0"/>
              <w:bottom w:val="single" w:color="auto" w:sz="8" w:space="0"/>
            </w:tcBorders>
            <w:shd w:val="clear" w:color="auto" w:fill="auto"/>
            <w:vAlign w:val="center"/>
          </w:tcPr>
          <w:p>
            <w:pPr>
              <w:jc w:val="left"/>
              <w:rPr>
                <w:rFonts w:ascii="Times New Roman" w:hAnsi="Times New Roman" w:eastAsia="宋体" w:cs="Times New Roman"/>
                <w:color w:val="auto"/>
                <w:kern w:val="2"/>
                <w:sz w:val="18"/>
                <w:szCs w:val="18"/>
                <w:lang w:val="en-US" w:eastAsia="zh-CN" w:bidi="ar-SA"/>
              </w:rPr>
            </w:pPr>
            <w:r>
              <w:rPr>
                <w:rFonts w:hint="default" w:ascii="Times New Roman" w:eastAsia="宋体" w:cs="Times New Roman"/>
                <w:i w:val="0"/>
                <w:iCs w:val="0"/>
                <w:caps w:val="0"/>
                <w:color w:val="auto"/>
                <w:spacing w:val="0"/>
                <w:kern w:val="2"/>
                <w:sz w:val="18"/>
                <w:szCs w:val="24"/>
                <w:shd w:val="clear" w:color="auto" w:fill="auto"/>
                <w:lang w:val="en-US" w:eastAsia="zh-CN"/>
              </w:rPr>
              <w:t>1.</w:t>
            </w:r>
            <w:r>
              <w:rPr>
                <w:rFonts w:hint="eastAsia" w:eastAsia="宋体" w:cs="Times New Roman"/>
                <w:i w:val="0"/>
                <w:iCs w:val="0"/>
                <w:caps w:val="0"/>
                <w:color w:val="auto"/>
                <w:spacing w:val="0"/>
                <w:kern w:val="2"/>
                <w:sz w:val="18"/>
                <w:szCs w:val="24"/>
                <w:shd w:val="clear" w:color="auto" w:fill="auto"/>
                <w:lang w:eastAsia="zh-CN"/>
              </w:rPr>
              <w:t>知晓率</w:t>
            </w:r>
            <w:r>
              <w:rPr>
                <w:rFonts w:hint="default" w:ascii="Times New Roman" w:hAnsi="Times New Roman" w:eastAsia="宋体" w:cs="Times New Roman"/>
                <w:i w:val="0"/>
                <w:iCs w:val="0"/>
                <w:caps w:val="0"/>
                <w:color w:val="auto"/>
                <w:spacing w:val="0"/>
                <w:kern w:val="2"/>
                <w:sz w:val="18"/>
                <w:szCs w:val="24"/>
                <w:shd w:val="clear" w:color="auto" w:fill="auto"/>
              </w:rPr>
              <w:t>不低于90%</w:t>
            </w:r>
            <w:r>
              <w:rPr>
                <w:rFonts w:hint="default" w:ascii="Times New Roman" w:eastAsia="宋体" w:cs="Times New Roman"/>
                <w:i w:val="0"/>
                <w:iCs w:val="0"/>
                <w:caps w:val="0"/>
                <w:color w:val="auto"/>
                <w:spacing w:val="0"/>
                <w:kern w:val="2"/>
                <w:sz w:val="18"/>
                <w:szCs w:val="24"/>
                <w:shd w:val="clear" w:color="auto" w:fill="auto"/>
                <w:lang w:val="en-US" w:eastAsia="zh-CN"/>
              </w:rPr>
              <w:t>得1分，2.参与率不低于80%得1分，3.</w:t>
            </w:r>
            <w:r>
              <w:rPr>
                <w:rFonts w:hint="default" w:ascii="Times New Roman" w:hAnsi="Times New Roman" w:eastAsia="宋体" w:cs="Times New Roman"/>
                <w:i w:val="0"/>
                <w:iCs w:val="0"/>
                <w:caps w:val="0"/>
                <w:color w:val="auto"/>
                <w:spacing w:val="0"/>
                <w:kern w:val="2"/>
                <w:sz w:val="18"/>
                <w:szCs w:val="24"/>
                <w:shd w:val="clear" w:color="auto" w:fill="auto"/>
              </w:rPr>
              <w:t>投放准确率不低于60%</w:t>
            </w:r>
            <w:r>
              <w:rPr>
                <w:rFonts w:hint="default" w:ascii="Times New Roman" w:eastAsia="宋体" w:cs="Times New Roman"/>
                <w:i w:val="0"/>
                <w:iCs w:val="0"/>
                <w:caps w:val="0"/>
                <w:color w:val="auto"/>
                <w:spacing w:val="0"/>
                <w:kern w:val="2"/>
                <w:sz w:val="18"/>
                <w:szCs w:val="24"/>
                <w:shd w:val="clear" w:color="auto" w:fill="auto"/>
                <w:lang w:val="en-US" w:eastAsia="zh-CN"/>
              </w:rPr>
              <w:t>得1分，4.</w:t>
            </w:r>
            <w:r>
              <w:rPr>
                <w:rFonts w:hint="default" w:ascii="Times New Roman" w:hAnsi="Times New Roman" w:eastAsia="宋体" w:cs="Times New Roman"/>
                <w:i w:val="0"/>
                <w:iCs w:val="0"/>
                <w:caps w:val="0"/>
                <w:color w:val="auto"/>
                <w:spacing w:val="0"/>
                <w:kern w:val="2"/>
                <w:sz w:val="18"/>
                <w:szCs w:val="24"/>
                <w:shd w:val="clear" w:color="auto" w:fill="auto"/>
              </w:rPr>
              <w:t>满意率不低于80%</w:t>
            </w:r>
            <w:r>
              <w:rPr>
                <w:rFonts w:hint="default" w:ascii="Times New Roman" w:eastAsia="宋体" w:cs="Times New Roman"/>
                <w:i w:val="0"/>
                <w:iCs w:val="0"/>
                <w:caps w:val="0"/>
                <w:color w:val="auto"/>
                <w:spacing w:val="0"/>
                <w:kern w:val="2"/>
                <w:sz w:val="18"/>
                <w:szCs w:val="24"/>
                <w:shd w:val="clear" w:color="auto" w:fill="auto"/>
                <w:lang w:val="en-US" w:eastAsia="zh-CN"/>
              </w:rPr>
              <w:t>得1分。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top w:val="single" w:color="auto" w:sz="4" w:space="0"/>
              <w:bottom w:val="single" w:color="auto" w:sz="4"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s="Times New Roman"/>
                <w:color w:val="auto"/>
                <w:kern w:val="2"/>
                <w:sz w:val="18"/>
                <w:szCs w:val="24"/>
                <w:lang w:val="en-US" w:eastAsia="zh-CN"/>
              </w:rPr>
              <w:t>16</w:t>
            </w:r>
          </w:p>
        </w:tc>
        <w:tc>
          <w:tcPr>
            <w:tcW w:w="962" w:type="dxa"/>
            <w:vMerge w:val="continue"/>
            <w:shd w:val="clear" w:color="auto" w:fill="auto"/>
            <w:vAlign w:val="center"/>
          </w:tcPr>
          <w:p>
            <w:pPr>
              <w:jc w:val="center"/>
              <w:rPr>
                <w:rFonts w:hint="default" w:ascii="Times New Roman" w:eastAsia="宋体"/>
                <w:color w:val="auto"/>
                <w:kern w:val="2"/>
                <w:sz w:val="18"/>
                <w:szCs w:val="18"/>
              </w:rPr>
            </w:pPr>
          </w:p>
        </w:tc>
        <w:tc>
          <w:tcPr>
            <w:tcW w:w="967" w:type="dxa"/>
            <w:tcBorders>
              <w:top w:val="single" w:color="auto" w:sz="4" w:space="0"/>
              <w:bottom w:val="single" w:color="auto" w:sz="4"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信息报送</w:t>
            </w:r>
            <w:r>
              <w:rPr>
                <w:rFonts w:hint="default" w:ascii="Times New Roman" w:eastAsia="宋体"/>
                <w:color w:val="auto"/>
                <w:kern w:val="2"/>
                <w:sz w:val="18"/>
                <w:szCs w:val="24"/>
              </w:rPr>
              <w:br w:type="textWrapping"/>
            </w:r>
            <w:r>
              <w:rPr>
                <w:rFonts w:hint="default" w:ascii="Times New Roman" w:eastAsia="宋体"/>
                <w:color w:val="auto"/>
                <w:kern w:val="2"/>
                <w:sz w:val="18"/>
                <w:szCs w:val="24"/>
              </w:rPr>
              <w:t>（5分）</w:t>
            </w:r>
          </w:p>
        </w:tc>
        <w:tc>
          <w:tcPr>
            <w:tcW w:w="5608" w:type="dxa"/>
            <w:tcBorders>
              <w:top w:val="single" w:color="auto" w:sz="4" w:space="0"/>
              <w:bottom w:val="single" w:color="auto" w:sz="4" w:space="0"/>
            </w:tcBorders>
            <w:shd w:val="clear" w:color="auto" w:fill="auto"/>
            <w:vAlign w:val="center"/>
          </w:tcPr>
          <w:p>
            <w:pPr>
              <w:jc w:val="left"/>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按要求向相关单位报送环卫和生活垃圾分类相关数据、信息和资料，内容详实、数据准确得5分，未及时上报或不上报，每1次扣0.5分。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tcBorders>
              <w:top w:val="single" w:color="auto" w:sz="4" w:space="0"/>
              <w:bottom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17</w:t>
            </w:r>
          </w:p>
        </w:tc>
        <w:tc>
          <w:tcPr>
            <w:tcW w:w="962" w:type="dxa"/>
            <w:tcBorders>
              <w:bottom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hAnsi="Times New Roman" w:eastAsia="宋体" w:cs="Times New Roman"/>
                <w:color w:val="auto"/>
                <w:kern w:val="2"/>
                <w:sz w:val="18"/>
                <w:szCs w:val="24"/>
                <w:lang w:val="en-US" w:eastAsia="zh-CN" w:bidi="ar-SA"/>
              </w:rPr>
              <w:t>经费保障</w:t>
            </w:r>
            <w:r>
              <w:rPr>
                <w:rFonts w:hint="default" w:ascii="Times New Roman" w:eastAsia="宋体" w:cs="Times New Roman"/>
                <w:color w:val="auto"/>
                <w:kern w:val="2"/>
                <w:sz w:val="18"/>
                <w:szCs w:val="24"/>
                <w:lang w:val="en-US" w:eastAsia="zh-CN" w:bidi="ar-SA"/>
              </w:rPr>
              <w:t>（3分）</w:t>
            </w:r>
          </w:p>
        </w:tc>
        <w:tc>
          <w:tcPr>
            <w:tcW w:w="967" w:type="dxa"/>
            <w:tcBorders>
              <w:top w:val="single" w:color="auto" w:sz="4" w:space="0"/>
              <w:bottom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hAnsi="Times New Roman" w:eastAsia="宋体" w:cs="Times New Roman"/>
                <w:color w:val="auto"/>
                <w:kern w:val="2"/>
                <w:sz w:val="18"/>
                <w:szCs w:val="24"/>
                <w:lang w:val="en-US" w:eastAsia="zh-CN" w:bidi="ar-SA"/>
              </w:rPr>
              <w:t>经费保障</w:t>
            </w:r>
            <w:r>
              <w:rPr>
                <w:rFonts w:hint="default" w:ascii="Times New Roman" w:eastAsia="宋体" w:cs="Times New Roman"/>
                <w:color w:val="auto"/>
                <w:kern w:val="2"/>
                <w:sz w:val="18"/>
                <w:szCs w:val="24"/>
                <w:lang w:val="en-US" w:eastAsia="zh-CN" w:bidi="ar-SA"/>
              </w:rPr>
              <w:t>（3分）</w:t>
            </w:r>
          </w:p>
        </w:tc>
        <w:tc>
          <w:tcPr>
            <w:tcW w:w="5608" w:type="dxa"/>
            <w:tcBorders>
              <w:top w:val="single" w:color="auto" w:sz="4" w:space="0"/>
              <w:bottom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hAnsi="Times New Roman" w:eastAsia="宋体"/>
                <w:color w:val="auto"/>
                <w:kern w:val="2"/>
                <w:sz w:val="18"/>
                <w:szCs w:val="24"/>
              </w:rPr>
              <w:t>有专项经费并专款专用的得3分，未设置专项经费的不得分</w:t>
            </w:r>
            <w:r>
              <w:rPr>
                <w:rFonts w:hint="default" w:ascii="Times New Roman" w:hAnsi="Times New Roman" w:eastAsia="宋体"/>
                <w:color w:val="auto"/>
                <w:kern w:val="2"/>
                <w:sz w:val="18"/>
                <w:szCs w:val="24"/>
                <w:lang w:eastAsia="zh-CN"/>
              </w:rPr>
              <w:t>。</w:t>
            </w:r>
          </w:p>
        </w:tc>
      </w:tr>
    </w:tbl>
    <w:p>
      <w:pPr>
        <w:jc w:val="center"/>
        <w:rPr>
          <w:rFonts w:ascii="Times New Roman" w:hAnsi="Times New Roman" w:eastAsia="宋体" w:cs="Times New Roman"/>
          <w:color w:val="auto"/>
          <w:kern w:val="2"/>
          <w:sz w:val="18"/>
          <w:szCs w:val="24"/>
        </w:rPr>
      </w:pPr>
    </w:p>
    <w:p>
      <w:pPr>
        <w:jc w:val="center"/>
        <w:rPr>
          <w:rFonts w:ascii="Times New Roman" w:eastAsia="宋体"/>
          <w:color w:val="auto"/>
          <w:kern w:val="2"/>
          <w:sz w:val="18"/>
          <w:szCs w:val="24"/>
        </w:rPr>
      </w:pPr>
    </w:p>
    <w:p>
      <w:pPr>
        <w:jc w:val="center"/>
        <w:rPr>
          <w:rFonts w:hint="default" w:ascii="Times New Roman" w:hAnsi="Times New Roman" w:eastAsia="宋体" w:cs="Times New Roman"/>
          <w:color w:val="auto"/>
          <w:kern w:val="2"/>
          <w:sz w:val="18"/>
          <w:szCs w:val="24"/>
        </w:rPr>
        <w:sectPr>
          <w:pgSz w:w="11906" w:h="16838"/>
          <w:pgMar w:top="1440" w:right="1800" w:bottom="1440" w:left="1800" w:header="851" w:footer="992" w:gutter="0"/>
          <w:pgNumType w:fmt="decimal"/>
          <w:cols w:space="425" w:num="1"/>
          <w:docGrid w:type="lines" w:linePitch="312" w:charSpace="0"/>
        </w:sectPr>
      </w:pPr>
    </w:p>
    <w:p>
      <w:pPr>
        <w:spacing w:beforeLines="50" w:afterLines="50"/>
        <w:jc w:val="center"/>
        <w:rPr>
          <w:rFonts w:hint="default" w:ascii="Times New Roman" w:hAnsi="Times New Roman" w:eastAsia="黑体" w:cs="Times New Roman"/>
          <w:color w:val="000000"/>
          <w:kern w:val="0"/>
          <w:sz w:val="22"/>
          <w:szCs w:val="22"/>
        </w:rPr>
      </w:pPr>
      <w:r>
        <w:rPr>
          <w:rFonts w:hint="default" w:ascii="Times New Roman" w:hAnsi="Times New Roman" w:eastAsia="黑体" w:cs="Times New Roman"/>
          <w:color w:val="000000"/>
          <w:kern w:val="0"/>
          <w:sz w:val="22"/>
          <w:szCs w:val="22"/>
        </w:rPr>
        <w:t>A-</w:t>
      </w:r>
      <w:r>
        <w:rPr>
          <w:rFonts w:hint="default" w:ascii="Times New Roman" w:hAnsi="Times New Roman" w:eastAsia="黑体" w:cs="Times New Roman"/>
          <w:color w:val="000000"/>
          <w:kern w:val="0"/>
          <w:sz w:val="22"/>
          <w:szCs w:val="22"/>
          <w:lang w:val="en-US" w:eastAsia="zh-CN"/>
        </w:rPr>
        <w:t>6 公共场所</w:t>
      </w:r>
      <w:r>
        <w:rPr>
          <w:rFonts w:hint="default" w:ascii="Times New Roman" w:hAnsi="Times New Roman" w:eastAsia="黑体" w:cs="Times New Roman"/>
          <w:color w:val="000000"/>
          <w:kern w:val="0"/>
          <w:sz w:val="22"/>
          <w:szCs w:val="22"/>
        </w:rPr>
        <w:t>评价内容和方法</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944"/>
        <w:gridCol w:w="962"/>
        <w:gridCol w:w="55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序号</w:t>
            </w:r>
          </w:p>
        </w:tc>
        <w:tc>
          <w:tcPr>
            <w:tcW w:w="1906" w:type="dxa"/>
            <w:gridSpan w:val="2"/>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评价内容</w:t>
            </w:r>
          </w:p>
        </w:tc>
        <w:tc>
          <w:tcPr>
            <w:tcW w:w="5521" w:type="dxa"/>
            <w:tcBorders>
              <w:top w:val="single" w:color="auto" w:sz="8" w:space="0"/>
              <w:bottom w:val="single" w:color="auto" w:sz="8" w:space="0"/>
            </w:tcBorders>
            <w:shd w:val="clear" w:color="auto" w:fill="auto"/>
            <w:vAlign w:val="center"/>
          </w:tcPr>
          <w:p>
            <w:pPr>
              <w:jc w:val="center"/>
              <w:rPr>
                <w:rFonts w:ascii="Times New Roman" w:hAnsi="Times New Roman" w:eastAsia="宋体" w:cs="Times New Roman"/>
                <w:color w:val="auto"/>
                <w:kern w:val="2"/>
                <w:sz w:val="18"/>
                <w:szCs w:val="18"/>
              </w:rPr>
            </w:pPr>
            <w:r>
              <w:rPr>
                <w:rFonts w:hint="default" w:ascii="Times New Roman" w:eastAsia="宋体"/>
                <w:color w:val="auto"/>
                <w:kern w:val="2"/>
                <w:sz w:val="18"/>
                <w:szCs w:val="24"/>
              </w:rPr>
              <w:t>评分细则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w:t>
            </w:r>
          </w:p>
        </w:tc>
        <w:tc>
          <w:tcPr>
            <w:tcW w:w="944" w:type="dxa"/>
            <w:vMerge w:val="restart"/>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18"/>
                <w:lang w:val="en-US" w:eastAsia="zh-CN"/>
              </w:rPr>
            </w:pPr>
          </w:p>
          <w:p>
            <w:pPr>
              <w:jc w:val="center"/>
              <w:rPr>
                <w:rFonts w:hint="default" w:ascii="Times New Roman" w:hAnsi="Times New Roman" w:eastAsia="宋体"/>
                <w:color w:val="auto"/>
                <w:kern w:val="2"/>
                <w:sz w:val="18"/>
                <w:szCs w:val="18"/>
                <w:lang w:val="en-US" w:eastAsia="zh-CN"/>
              </w:rPr>
            </w:pPr>
          </w:p>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宣教活动（30分）</w:t>
            </w:r>
          </w:p>
        </w:tc>
        <w:tc>
          <w:tcPr>
            <w:tcW w:w="962" w:type="dxa"/>
            <w:tcBorders>
              <w:top w:val="single" w:color="auto" w:sz="8" w:space="0"/>
            </w:tcBorders>
            <w:shd w:val="clear" w:color="auto" w:fill="auto"/>
            <w:vAlign w:val="center"/>
          </w:tcPr>
          <w:p>
            <w:pPr>
              <w:jc w:val="center"/>
              <w:rPr>
                <w:rFonts w:hint="default" w:ascii="Times New Roman" w:eastAsia="宋体"/>
                <w:color w:val="auto"/>
                <w:kern w:val="2"/>
                <w:sz w:val="18"/>
                <w:szCs w:val="18"/>
              </w:rPr>
            </w:pPr>
            <w:r>
              <w:rPr>
                <w:rFonts w:hint="default" w:ascii="Times New Roman" w:hAnsi="Times New Roman" w:eastAsia="宋体" w:cs="Times New Roman"/>
                <w:color w:val="auto"/>
                <w:kern w:val="2"/>
                <w:sz w:val="18"/>
                <w:szCs w:val="24"/>
                <w:lang w:val="en-US" w:eastAsia="zh-CN"/>
              </w:rPr>
              <w:t>宣传内容（</w:t>
            </w:r>
            <w:r>
              <w:rPr>
                <w:rFonts w:hint="default" w:ascii="Times New Roman" w:eastAsia="宋体" w:cs="Times New Roman"/>
                <w:color w:val="auto"/>
                <w:kern w:val="2"/>
                <w:sz w:val="18"/>
                <w:szCs w:val="24"/>
                <w:lang w:val="en-US" w:eastAsia="zh-CN"/>
              </w:rPr>
              <w:t>5</w:t>
            </w:r>
            <w:r>
              <w:rPr>
                <w:rFonts w:hint="default" w:ascii="Times New Roman" w:hAnsi="Times New Roman" w:eastAsia="宋体" w:cs="Times New Roman"/>
                <w:color w:val="auto"/>
                <w:kern w:val="2"/>
                <w:sz w:val="18"/>
                <w:szCs w:val="24"/>
                <w:lang w:val="en-US" w:eastAsia="zh-CN"/>
              </w:rPr>
              <w:t>分）</w:t>
            </w:r>
          </w:p>
        </w:tc>
        <w:tc>
          <w:tcPr>
            <w:tcW w:w="5521"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hAnsi="Times New Roman" w:eastAsia="宋体" w:cs="Times New Roman"/>
                <w:color w:val="auto"/>
                <w:kern w:val="2"/>
                <w:sz w:val="18"/>
                <w:szCs w:val="24"/>
                <w:lang w:val="en-US" w:eastAsia="zh-CN"/>
              </w:rPr>
              <w:t>宣传内容包括</w:t>
            </w:r>
            <w:r>
              <w:rPr>
                <w:rFonts w:hint="default" w:ascii="Times New Roman" w:hAnsi="Times New Roman" w:eastAsia="宋体" w:cs="Times New Roman"/>
                <w:color w:val="auto"/>
                <w:kern w:val="2"/>
                <w:sz w:val="18"/>
                <w:szCs w:val="24"/>
              </w:rPr>
              <w:t>垃圾分类相关政策、法律法规要求</w:t>
            </w:r>
            <w:r>
              <w:rPr>
                <w:rFonts w:hint="default" w:ascii="Times New Roman" w:hAnsi="Times New Roman" w:eastAsia="宋体" w:cs="Times New Roman"/>
                <w:color w:val="auto"/>
                <w:kern w:val="2"/>
                <w:sz w:val="18"/>
                <w:szCs w:val="24"/>
                <w:lang w:eastAsia="zh-CN"/>
              </w:rPr>
              <w:t>，</w:t>
            </w:r>
            <w:r>
              <w:rPr>
                <w:rFonts w:hint="default" w:ascii="Times New Roman" w:hAnsi="Times New Roman" w:eastAsia="宋体" w:cs="Times New Roman"/>
                <w:color w:val="auto"/>
                <w:kern w:val="2"/>
                <w:sz w:val="18"/>
                <w:szCs w:val="24"/>
              </w:rPr>
              <w:t>生活垃圾分类投放、收集、运输、处理要求</w:t>
            </w:r>
            <w:r>
              <w:rPr>
                <w:rFonts w:hint="default" w:ascii="Times New Roman" w:hAnsi="Times New Roman" w:eastAsia="宋体" w:cs="Times New Roman"/>
                <w:color w:val="auto"/>
                <w:kern w:val="2"/>
                <w:sz w:val="18"/>
                <w:szCs w:val="24"/>
                <w:lang w:val="en-US" w:eastAsia="zh-CN"/>
              </w:rPr>
              <w:t>等</w:t>
            </w:r>
            <w:r>
              <w:rPr>
                <w:rFonts w:hint="default" w:ascii="Times New Roman" w:eastAsia="宋体" w:cs="Times New Roman"/>
                <w:color w:val="auto"/>
                <w:kern w:val="2"/>
                <w:sz w:val="18"/>
                <w:szCs w:val="24"/>
                <w:lang w:val="en-US" w:eastAsia="zh-CN"/>
              </w:rPr>
              <w:t>得5分</w:t>
            </w:r>
            <w:r>
              <w:rPr>
                <w:rFonts w:hint="default" w:ascii="Times New Roman" w:hAnsi="Times New Roman" w:eastAsia="宋体" w:cs="Times New Roman"/>
                <w:color w:val="auto"/>
                <w:kern w:val="2"/>
                <w:sz w:val="18"/>
                <w:szCs w:val="24"/>
                <w:lang w:val="en-US" w:eastAsia="zh-CN"/>
              </w:rPr>
              <w:t>，缺少内容的酌情扣分</w:t>
            </w:r>
            <w:r>
              <w:rPr>
                <w:rFonts w:hint="default" w:ascii="Times New Roman" w:hAnsi="Times New Roman" w:eastAsia="宋体" w:cs="Times New Roman"/>
                <w:color w:val="auto"/>
                <w:kern w:val="2"/>
                <w:sz w:val="18"/>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2</w:t>
            </w:r>
          </w:p>
        </w:tc>
        <w:tc>
          <w:tcPr>
            <w:tcW w:w="944" w:type="dxa"/>
            <w:vMerge w:val="continue"/>
            <w:shd w:val="clear" w:color="auto" w:fill="auto"/>
            <w:vAlign w:val="center"/>
          </w:tcPr>
          <w:p>
            <w:pPr>
              <w:jc w:val="center"/>
              <w:rPr>
                <w:rFonts w:hint="default" w:ascii="Times New Roman" w:hAnsi="Times New Roman" w:eastAsia="宋体"/>
                <w:color w:val="auto"/>
                <w:kern w:val="2"/>
                <w:sz w:val="18"/>
                <w:szCs w:val="18"/>
                <w:lang w:val="en-US" w:eastAsia="zh-CN"/>
              </w:rPr>
            </w:pPr>
          </w:p>
        </w:tc>
        <w:tc>
          <w:tcPr>
            <w:tcW w:w="962" w:type="dxa"/>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18"/>
                <w:lang w:val="en-US" w:eastAsia="zh-CN"/>
              </w:rPr>
            </w:pPr>
            <w:r>
              <w:rPr>
                <w:rFonts w:hint="default" w:ascii="Times New Roman" w:eastAsia="宋体"/>
                <w:color w:val="auto"/>
                <w:kern w:val="2"/>
                <w:sz w:val="18"/>
                <w:szCs w:val="24"/>
              </w:rPr>
              <w:t>宣传氛围（</w:t>
            </w:r>
            <w:r>
              <w:rPr>
                <w:rFonts w:hint="default" w:ascii="Times New Roman" w:eastAsia="宋体" w:cs="Times New Roman"/>
                <w:color w:val="auto"/>
                <w:kern w:val="2"/>
                <w:sz w:val="18"/>
                <w:szCs w:val="24"/>
                <w:lang w:val="en-US" w:eastAsia="zh-CN"/>
              </w:rPr>
              <w:t>15</w:t>
            </w:r>
            <w:r>
              <w:rPr>
                <w:rFonts w:hint="default" w:ascii="Times New Roman" w:eastAsia="宋体"/>
                <w:color w:val="auto"/>
                <w:kern w:val="2"/>
                <w:sz w:val="18"/>
                <w:szCs w:val="24"/>
              </w:rPr>
              <w:t>分）</w:t>
            </w:r>
          </w:p>
        </w:tc>
        <w:tc>
          <w:tcPr>
            <w:tcW w:w="5521" w:type="dxa"/>
            <w:tcBorders>
              <w:top w:val="single" w:color="auto" w:sz="8" w:space="0"/>
            </w:tcBorders>
            <w:shd w:val="clear" w:color="auto" w:fill="auto"/>
            <w:vAlign w:val="center"/>
          </w:tcPr>
          <w:p>
            <w:pPr>
              <w:jc w:val="left"/>
              <w:rPr>
                <w:rFonts w:hint="default" w:ascii="Times New Roman" w:eastAsia="宋体"/>
                <w:color w:val="auto"/>
                <w:kern w:val="2"/>
                <w:sz w:val="18"/>
                <w:szCs w:val="18"/>
                <w:highlight w:val="none"/>
                <w:lang w:val="en-US" w:eastAsia="zh-CN"/>
              </w:rPr>
            </w:pPr>
            <w:r>
              <w:rPr>
                <w:rFonts w:hint="default" w:ascii="Times New Roman" w:hAnsi="Times New Roman" w:eastAsia="宋体" w:cs="Times New Roman"/>
                <w:color w:val="auto"/>
                <w:kern w:val="2"/>
                <w:sz w:val="18"/>
                <w:szCs w:val="24"/>
                <w:highlight w:val="none"/>
                <w:lang w:val="en-US" w:eastAsia="zh-CN"/>
              </w:rPr>
              <w:t>1</w:t>
            </w:r>
            <w:r>
              <w:rPr>
                <w:rFonts w:hint="default" w:ascii="Times New Roman" w:eastAsia="宋体"/>
                <w:color w:val="auto"/>
                <w:kern w:val="2"/>
                <w:sz w:val="18"/>
                <w:szCs w:val="24"/>
                <w:highlight w:val="none"/>
                <w:lang w:val="en-US" w:eastAsia="zh-CN"/>
              </w:rPr>
              <w:t>.出入口、楼栋大堂或电梯间等显著位置开展垃圾分类公益广告宣传得5分；</w:t>
            </w:r>
          </w:p>
          <w:p>
            <w:pPr>
              <w:jc w:val="left"/>
              <w:rPr>
                <w:rFonts w:hint="default" w:ascii="Times New Roman" w:hAnsi="Times New Roman" w:eastAsia="宋体" w:cs="Times New Roman"/>
                <w:color w:val="auto"/>
                <w:kern w:val="2"/>
                <w:sz w:val="18"/>
                <w:szCs w:val="18"/>
                <w:lang w:eastAsia="zh-CN"/>
              </w:rPr>
            </w:pPr>
            <w:r>
              <w:rPr>
                <w:rFonts w:hint="default" w:ascii="Times New Roman" w:eastAsia="宋体" w:cs="Times New Roman"/>
                <w:color w:val="auto"/>
                <w:kern w:val="2"/>
                <w:sz w:val="18"/>
                <w:szCs w:val="24"/>
                <w:lang w:val="en-US" w:eastAsia="zh-CN"/>
              </w:rPr>
              <w:t>2.</w:t>
            </w:r>
            <w:r>
              <w:rPr>
                <w:rFonts w:hint="default" w:ascii="Times New Roman" w:eastAsia="宋体" w:cs="Times New Roman"/>
                <w:bCs w:val="0"/>
                <w:color w:val="auto"/>
                <w:kern w:val="2"/>
                <w:sz w:val="18"/>
                <w:szCs w:val="24"/>
              </w:rPr>
              <w:t>通过电子广告屏、语音</w:t>
            </w:r>
            <w:r>
              <w:rPr>
                <w:rFonts w:hint="default" w:ascii="Times New Roman" w:hAnsi="Times New Roman" w:eastAsia="宋体" w:cs="Times New Roman"/>
                <w:color w:val="auto"/>
                <w:kern w:val="2"/>
                <w:sz w:val="18"/>
                <w:szCs w:val="24"/>
              </w:rPr>
              <w:t>广播</w:t>
            </w:r>
            <w:r>
              <w:rPr>
                <w:rFonts w:hint="default" w:ascii="Times New Roman" w:hAnsi="Times New Roman" w:eastAsia="宋体" w:cs="Times New Roman"/>
                <w:color w:val="auto"/>
                <w:kern w:val="2"/>
                <w:sz w:val="18"/>
                <w:szCs w:val="24"/>
                <w:lang w:eastAsia="zh-CN"/>
              </w:rPr>
              <w:t>、</w:t>
            </w:r>
            <w:r>
              <w:rPr>
                <w:rFonts w:hint="default" w:ascii="Times New Roman" w:hAnsi="Times New Roman" w:eastAsia="宋体" w:cs="Times New Roman"/>
                <w:color w:val="auto"/>
                <w:kern w:val="2"/>
                <w:sz w:val="18"/>
                <w:szCs w:val="24"/>
              </w:rPr>
              <w:t>自媒体</w:t>
            </w:r>
            <w:r>
              <w:rPr>
                <w:rFonts w:hint="default" w:ascii="Times New Roman" w:hAnsi="Times New Roman" w:eastAsia="宋体" w:cs="Times New Roman"/>
                <w:color w:val="auto"/>
                <w:kern w:val="2"/>
                <w:sz w:val="18"/>
                <w:szCs w:val="24"/>
                <w:lang w:eastAsia="zh-CN"/>
              </w:rPr>
              <w:t>、</w:t>
            </w:r>
            <w:r>
              <w:rPr>
                <w:rFonts w:hint="default" w:ascii="Times New Roman" w:hAnsi="Times New Roman" w:eastAsia="宋体" w:cs="Times New Roman"/>
                <w:color w:val="auto"/>
                <w:kern w:val="2"/>
                <w:sz w:val="18"/>
                <w:szCs w:val="24"/>
                <w:lang w:val="en-US" w:eastAsia="zh-CN"/>
              </w:rPr>
              <w:t>花草牌</w:t>
            </w:r>
            <w:r>
              <w:rPr>
                <w:rFonts w:hint="default" w:ascii="Times New Roman" w:hAnsi="Times New Roman" w:eastAsia="宋体" w:cs="Times New Roman"/>
                <w:color w:val="auto"/>
                <w:kern w:val="2"/>
                <w:sz w:val="18"/>
                <w:szCs w:val="24"/>
              </w:rPr>
              <w:t>等多种方式开展生活垃圾分类宣传</w:t>
            </w:r>
            <w:r>
              <w:rPr>
                <w:rFonts w:hint="default" w:ascii="Times New Roman" w:hAnsi="Times New Roman" w:eastAsia="宋体" w:cs="Times New Roman"/>
                <w:color w:val="auto"/>
                <w:kern w:val="2"/>
                <w:sz w:val="18"/>
                <w:szCs w:val="24"/>
                <w:lang w:val="en-US" w:eastAsia="zh-CN"/>
              </w:rPr>
              <w:t>的得5分</w:t>
            </w:r>
            <w:r>
              <w:rPr>
                <w:rFonts w:hint="default" w:ascii="Times New Roman" w:hAnsi="Times New Roman" w:eastAsia="宋体" w:cs="Times New Roman"/>
                <w:color w:val="auto"/>
                <w:kern w:val="2"/>
                <w:sz w:val="18"/>
                <w:szCs w:val="24"/>
                <w:lang w:eastAsia="zh-CN"/>
              </w:rPr>
              <w:t>；</w:t>
            </w:r>
          </w:p>
          <w:p>
            <w:pPr>
              <w:jc w:val="left"/>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24"/>
                <w:lang w:val="en-US" w:eastAsia="zh-CN"/>
              </w:rPr>
              <w:t>3.公示生活垃圾分类</w:t>
            </w:r>
            <w:r>
              <w:rPr>
                <w:rFonts w:hint="default" w:ascii="Times New Roman" w:hAnsi="Times New Roman" w:eastAsia="宋体" w:cs="Times New Roman"/>
                <w:color w:val="auto"/>
                <w:kern w:val="2"/>
                <w:sz w:val="18"/>
                <w:szCs w:val="24"/>
              </w:rPr>
              <w:t>投放点位置得</w:t>
            </w:r>
            <w:r>
              <w:rPr>
                <w:rFonts w:hint="default" w:ascii="Times New Roman" w:hAnsi="Times New Roman" w:eastAsia="宋体" w:cs="Times New Roman"/>
                <w:color w:val="auto"/>
                <w:kern w:val="2"/>
                <w:sz w:val="18"/>
                <w:szCs w:val="24"/>
                <w:lang w:val="en-US" w:eastAsia="zh-CN"/>
              </w:rPr>
              <w:t>3</w:t>
            </w:r>
            <w:r>
              <w:rPr>
                <w:rFonts w:hint="default" w:ascii="Times New Roman" w:hAnsi="Times New Roman" w:eastAsia="宋体" w:cs="Times New Roman"/>
                <w:color w:val="auto"/>
                <w:kern w:val="2"/>
                <w:sz w:val="18"/>
                <w:szCs w:val="24"/>
              </w:rPr>
              <w:t>分，未</w:t>
            </w:r>
            <w:r>
              <w:rPr>
                <w:rFonts w:hint="default" w:ascii="Times New Roman" w:hAnsi="Times New Roman" w:eastAsia="宋体" w:cs="Times New Roman"/>
                <w:color w:val="auto"/>
                <w:kern w:val="2"/>
                <w:sz w:val="18"/>
                <w:szCs w:val="24"/>
                <w:lang w:val="en-US" w:eastAsia="zh-CN"/>
              </w:rPr>
              <w:t>公示</w:t>
            </w:r>
            <w:r>
              <w:rPr>
                <w:rFonts w:hint="default" w:ascii="Times New Roman" w:hAnsi="Times New Roman" w:eastAsia="宋体" w:cs="Times New Roman"/>
                <w:color w:val="auto"/>
                <w:kern w:val="2"/>
                <w:sz w:val="18"/>
                <w:szCs w:val="24"/>
              </w:rPr>
              <w:t>的不得分；</w:t>
            </w:r>
          </w:p>
          <w:p>
            <w:pPr>
              <w:jc w:val="left"/>
              <w:rPr>
                <w:rFonts w:hint="default" w:ascii="Times New Roman" w:eastAsia="宋体"/>
                <w:color w:val="auto"/>
                <w:kern w:val="2"/>
                <w:sz w:val="18"/>
                <w:szCs w:val="18"/>
                <w:lang w:val="en-US" w:eastAsia="zh-CN"/>
              </w:rPr>
            </w:pPr>
            <w:r>
              <w:rPr>
                <w:rFonts w:hint="default" w:ascii="Times New Roman" w:eastAsia="宋体" w:cs="Times New Roman"/>
                <w:color w:val="auto"/>
                <w:kern w:val="2"/>
                <w:sz w:val="18"/>
                <w:szCs w:val="24"/>
                <w:lang w:val="en-US" w:eastAsia="zh-CN"/>
              </w:rPr>
              <w:t>4.</w:t>
            </w:r>
            <w:r>
              <w:rPr>
                <w:rFonts w:hint="default" w:ascii="Times New Roman" w:eastAsia="宋体" w:cs="Times New Roman"/>
                <w:color w:val="auto"/>
                <w:kern w:val="2"/>
                <w:sz w:val="18"/>
                <w:szCs w:val="24"/>
              </w:rPr>
              <w:t>公示投诉电话的得</w:t>
            </w:r>
            <w:r>
              <w:rPr>
                <w:rFonts w:hint="default" w:ascii="Times New Roman" w:eastAsia="宋体" w:cs="Times New Roman"/>
                <w:color w:val="auto"/>
                <w:kern w:val="2"/>
                <w:sz w:val="18"/>
                <w:szCs w:val="24"/>
                <w:lang w:val="en-US" w:eastAsia="zh-CN"/>
              </w:rPr>
              <w:t>2</w:t>
            </w:r>
            <w:r>
              <w:rPr>
                <w:rFonts w:hint="default" w:ascii="Times New Roman" w:eastAsia="宋体" w:cs="Times New Roman"/>
                <w:color w:val="auto"/>
                <w:kern w:val="2"/>
                <w:sz w:val="18"/>
                <w:szCs w:val="24"/>
              </w:rPr>
              <w:t>分，不公示不得分。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3</w:t>
            </w:r>
          </w:p>
        </w:tc>
        <w:tc>
          <w:tcPr>
            <w:tcW w:w="944"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2"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olor w:val="auto"/>
                <w:kern w:val="2"/>
                <w:sz w:val="18"/>
                <w:szCs w:val="24"/>
                <w:lang w:val="en-US" w:eastAsia="zh-CN"/>
              </w:rPr>
              <w:t>活动组织</w:t>
            </w:r>
            <w:r>
              <w:rPr>
                <w:rFonts w:hint="default" w:ascii="Times New Roman" w:hAnsi="Times New Roman" w:eastAsia="宋体"/>
                <w:color w:val="auto"/>
                <w:kern w:val="2"/>
                <w:sz w:val="18"/>
                <w:szCs w:val="24"/>
              </w:rPr>
              <w:t>（</w:t>
            </w:r>
            <w:r>
              <w:rPr>
                <w:rFonts w:hint="default" w:ascii="Times New Roman" w:eastAsia="宋体"/>
                <w:color w:val="auto"/>
                <w:kern w:val="2"/>
                <w:sz w:val="18"/>
                <w:szCs w:val="24"/>
                <w:lang w:val="en-US" w:eastAsia="zh-CN"/>
              </w:rPr>
              <w:t>10</w:t>
            </w:r>
            <w:r>
              <w:rPr>
                <w:rFonts w:hint="default" w:ascii="Times New Roman" w:hAnsi="Times New Roman" w:eastAsia="宋体"/>
                <w:color w:val="auto"/>
                <w:kern w:val="2"/>
                <w:sz w:val="18"/>
                <w:szCs w:val="24"/>
              </w:rPr>
              <w:t>分）</w:t>
            </w:r>
          </w:p>
        </w:tc>
        <w:tc>
          <w:tcPr>
            <w:tcW w:w="5521"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1</w:t>
            </w: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组织</w:t>
            </w:r>
            <w:r>
              <w:rPr>
                <w:rFonts w:hint="default" w:ascii="Times New Roman" w:eastAsia="宋体"/>
                <w:color w:val="auto"/>
                <w:kern w:val="2"/>
                <w:sz w:val="18"/>
                <w:szCs w:val="24"/>
              </w:rPr>
              <w:t>开展垃圾分类主题活动</w:t>
            </w:r>
            <w:r>
              <w:rPr>
                <w:rFonts w:hint="default" w:ascii="Times New Roman" w:eastAsia="宋体"/>
                <w:color w:val="auto"/>
                <w:kern w:val="2"/>
                <w:sz w:val="18"/>
                <w:szCs w:val="24"/>
                <w:lang w:val="en-US" w:eastAsia="zh-CN"/>
              </w:rPr>
              <w:t>得5</w:t>
            </w:r>
            <w:r>
              <w:rPr>
                <w:rFonts w:hint="default" w:ascii="Times New Roman" w:eastAsia="宋体"/>
                <w:color w:val="auto"/>
                <w:kern w:val="2"/>
                <w:sz w:val="18"/>
                <w:szCs w:val="24"/>
              </w:rPr>
              <w:t>分</w:t>
            </w:r>
            <w:r>
              <w:rPr>
                <w:rFonts w:hint="default" w:ascii="Times New Roman" w:eastAsia="宋体"/>
                <w:color w:val="auto"/>
                <w:kern w:val="2"/>
                <w:sz w:val="18"/>
                <w:szCs w:val="24"/>
                <w:lang w:eastAsia="zh-CN"/>
              </w:rPr>
              <w:t>；</w:t>
            </w:r>
          </w:p>
          <w:p>
            <w:pPr>
              <w:jc w:val="both"/>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组织开展基层党建+垃圾分类主题活动</w:t>
            </w:r>
            <w:r>
              <w:rPr>
                <w:rFonts w:hint="default" w:ascii="Times New Roman" w:eastAsia="宋体"/>
                <w:color w:val="auto"/>
                <w:kern w:val="2"/>
                <w:sz w:val="18"/>
                <w:szCs w:val="24"/>
                <w:lang w:val="en-US" w:eastAsia="zh-CN"/>
              </w:rPr>
              <w:t>得</w:t>
            </w:r>
            <w:r>
              <w:rPr>
                <w:rFonts w:hint="default" w:ascii="Times New Roman" w:eastAsia="宋体"/>
                <w:color w:val="auto"/>
                <w:kern w:val="2"/>
                <w:sz w:val="18"/>
                <w:szCs w:val="24"/>
              </w:rPr>
              <w:t>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4</w:t>
            </w:r>
          </w:p>
        </w:tc>
        <w:tc>
          <w:tcPr>
            <w:tcW w:w="944" w:type="dxa"/>
            <w:vMerge w:val="restart"/>
            <w:tcBorders>
              <w:top w:val="single" w:color="auto" w:sz="8" w:space="0"/>
            </w:tcBorders>
            <w:shd w:val="clear" w:color="auto" w:fill="auto"/>
            <w:vAlign w:val="center"/>
          </w:tcPr>
          <w:p>
            <w:pPr>
              <w:jc w:val="center"/>
              <w:rPr>
                <w:rFonts w:hint="default" w:ascii="Times New Roman" w:hAnsi="Times New Roman" w:eastAsia="宋体"/>
                <w:color w:val="auto"/>
                <w:kern w:val="2"/>
                <w:sz w:val="18"/>
                <w:szCs w:val="18"/>
                <w:lang w:val="en-US" w:eastAsia="zh-CN"/>
              </w:rPr>
            </w:pPr>
            <w:r>
              <w:rPr>
                <w:rFonts w:hint="default" w:ascii="Times New Roman" w:hAnsi="Times New Roman" w:eastAsia="宋体"/>
                <w:color w:val="auto"/>
                <w:kern w:val="2"/>
                <w:sz w:val="18"/>
                <w:szCs w:val="24"/>
                <w:lang w:val="en-US" w:eastAsia="zh-CN"/>
              </w:rPr>
              <w:t>设施设备</w:t>
            </w:r>
            <w:r>
              <w:rPr>
                <w:rFonts w:hint="default" w:ascii="Times New Roman" w:eastAsia="宋体"/>
                <w:color w:val="auto"/>
                <w:kern w:val="2"/>
                <w:sz w:val="18"/>
                <w:szCs w:val="24"/>
                <w:lang w:val="en-US" w:eastAsia="zh-CN"/>
              </w:rPr>
              <w:t>（33分）</w:t>
            </w:r>
          </w:p>
          <w:p>
            <w:pPr>
              <w:jc w:val="center"/>
              <w:rPr>
                <w:rFonts w:hint="default" w:ascii="Times New Roman" w:hAnsi="Times New Roman" w:eastAsia="宋体" w:cs="Times New Roman"/>
                <w:color w:val="auto"/>
                <w:kern w:val="2"/>
                <w:sz w:val="18"/>
                <w:szCs w:val="18"/>
                <w:lang w:val="en-US" w:eastAsia="zh-CN" w:bidi="ar-SA"/>
              </w:rPr>
            </w:pPr>
          </w:p>
          <w:p>
            <w:pPr>
              <w:jc w:val="center"/>
              <w:rPr>
                <w:rFonts w:hint="default" w:ascii="Times New Roman" w:hAnsi="Times New Roman" w:eastAsia="宋体" w:cs="Times New Roman"/>
                <w:color w:val="auto"/>
                <w:kern w:val="2"/>
                <w:sz w:val="18"/>
                <w:szCs w:val="18"/>
                <w:lang w:val="en-US" w:eastAsia="zh-CN" w:bidi="ar-SA"/>
              </w:rPr>
            </w:pPr>
          </w:p>
        </w:tc>
        <w:tc>
          <w:tcPr>
            <w:tcW w:w="96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设备布局（7分）</w:t>
            </w:r>
          </w:p>
        </w:tc>
        <w:tc>
          <w:tcPr>
            <w:tcW w:w="5521"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rPr>
              <w:t>垃圾分类集中收集容器、</w:t>
            </w:r>
            <w:r>
              <w:rPr>
                <w:rFonts w:hint="default" w:ascii="Times New Roman" w:eastAsia="宋体"/>
                <w:color w:val="auto"/>
                <w:kern w:val="2"/>
                <w:sz w:val="18"/>
                <w:szCs w:val="24"/>
                <w:lang w:val="en-US" w:eastAsia="zh-CN"/>
              </w:rPr>
              <w:t>收集亭、</w:t>
            </w:r>
            <w:r>
              <w:rPr>
                <w:rFonts w:hint="default" w:ascii="Times New Roman" w:eastAsia="宋体"/>
                <w:color w:val="auto"/>
                <w:kern w:val="2"/>
                <w:sz w:val="18"/>
                <w:szCs w:val="24"/>
              </w:rPr>
              <w:t>箱房、桶站等设施设备合理布局</w:t>
            </w:r>
            <w:r>
              <w:rPr>
                <w:rFonts w:hint="default" w:ascii="Times New Roman" w:eastAsia="宋体"/>
                <w:color w:val="auto"/>
                <w:kern w:val="2"/>
                <w:sz w:val="18"/>
                <w:szCs w:val="24"/>
                <w:lang w:val="en-US" w:eastAsia="zh-CN"/>
              </w:rPr>
              <w:t>得7分。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5</w:t>
            </w:r>
          </w:p>
        </w:tc>
        <w:tc>
          <w:tcPr>
            <w:tcW w:w="944"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投放点（15分）</w:t>
            </w:r>
          </w:p>
        </w:tc>
        <w:tc>
          <w:tcPr>
            <w:tcW w:w="5521"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1.投放点地面硬化，环境整洁的得5分，地面未硬化，环境不整洁的酌情扣分；</w:t>
            </w:r>
          </w:p>
          <w:p>
            <w:pPr>
              <w:jc w:val="left"/>
              <w:rPr>
                <w:rFonts w:hint="default" w:ascii="Times New Roman" w:eastAsia="宋体"/>
                <w:color w:val="auto"/>
                <w:kern w:val="2"/>
                <w:sz w:val="18"/>
                <w:szCs w:val="18"/>
                <w:lang w:eastAsia="zh-CN"/>
              </w:rPr>
            </w:pP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标识规范清晰</w:t>
            </w:r>
            <w:r>
              <w:rPr>
                <w:rFonts w:hint="default" w:ascii="Times New Roman" w:eastAsia="宋体"/>
                <w:color w:val="auto"/>
                <w:kern w:val="2"/>
                <w:sz w:val="18"/>
                <w:szCs w:val="24"/>
                <w:lang w:val="en-US" w:eastAsia="zh-CN"/>
              </w:rPr>
              <w:t>得5分。抽查5处，</w:t>
            </w:r>
            <w:r>
              <w:rPr>
                <w:rFonts w:hint="default" w:ascii="Times New Roman" w:eastAsia="宋体"/>
                <w:color w:val="auto"/>
                <w:kern w:val="2"/>
                <w:sz w:val="18"/>
                <w:szCs w:val="24"/>
              </w:rPr>
              <w:t xml:space="preserve">分类标识存在错误、设置不规范、印刷模糊、颜色不正确的，每发现一处扣 </w:t>
            </w:r>
            <w:r>
              <w:rPr>
                <w:rFonts w:hint="default" w:ascii="Times New Roman" w:eastAsia="宋体"/>
                <w:color w:val="auto"/>
                <w:kern w:val="2"/>
                <w:sz w:val="18"/>
                <w:szCs w:val="24"/>
                <w:lang w:val="en-US" w:eastAsia="zh-CN"/>
              </w:rPr>
              <w:t>1</w:t>
            </w:r>
            <w:r>
              <w:rPr>
                <w:rFonts w:hint="default" w:ascii="Times New Roman" w:eastAsia="宋体"/>
                <w:color w:val="auto"/>
                <w:kern w:val="2"/>
                <w:sz w:val="18"/>
                <w:szCs w:val="24"/>
              </w:rPr>
              <w:t>分，扣完为止</w:t>
            </w:r>
            <w:r>
              <w:rPr>
                <w:rFonts w:hint="default" w:ascii="Times New Roman" w:eastAsia="宋体"/>
                <w:color w:val="auto"/>
                <w:kern w:val="2"/>
                <w:sz w:val="18"/>
                <w:szCs w:val="24"/>
                <w:lang w:eastAsia="zh-CN"/>
              </w:rPr>
              <w:t>；</w:t>
            </w:r>
          </w:p>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3.</w:t>
            </w:r>
            <w:r>
              <w:rPr>
                <w:rFonts w:hint="default" w:ascii="Times New Roman" w:eastAsia="宋体"/>
                <w:color w:val="auto"/>
                <w:kern w:val="2"/>
                <w:sz w:val="18"/>
                <w:szCs w:val="24"/>
              </w:rPr>
              <w:t>分类收集容器和设施干净整洁、功能完好</w:t>
            </w:r>
            <w:r>
              <w:rPr>
                <w:rFonts w:hint="default" w:ascii="Times New Roman" w:eastAsia="宋体"/>
                <w:color w:val="auto"/>
                <w:kern w:val="2"/>
                <w:sz w:val="18"/>
                <w:szCs w:val="24"/>
                <w:lang w:val="en-US" w:eastAsia="zh-CN"/>
              </w:rPr>
              <w:t>得5分。抽查5处，</w:t>
            </w:r>
            <w:r>
              <w:rPr>
                <w:rFonts w:hint="default" w:ascii="Times New Roman" w:eastAsia="宋体"/>
                <w:color w:val="auto"/>
                <w:kern w:val="2"/>
                <w:sz w:val="18"/>
                <w:szCs w:val="24"/>
              </w:rPr>
              <w:t>每发现一处不符合要求扣</w:t>
            </w:r>
            <w:r>
              <w:rPr>
                <w:rFonts w:hint="default" w:ascii="Times New Roman" w:eastAsia="宋体"/>
                <w:color w:val="auto"/>
                <w:kern w:val="2"/>
                <w:sz w:val="18"/>
                <w:szCs w:val="24"/>
                <w:lang w:val="en-US" w:eastAsia="zh-CN"/>
              </w:rPr>
              <w:t>1</w:t>
            </w:r>
            <w:r>
              <w:rPr>
                <w:rFonts w:hint="default" w:ascii="Times New Roman" w:eastAsia="宋体"/>
                <w:color w:val="auto"/>
                <w:kern w:val="2"/>
                <w:sz w:val="18"/>
                <w:szCs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6</w:t>
            </w:r>
          </w:p>
        </w:tc>
        <w:tc>
          <w:tcPr>
            <w:tcW w:w="944"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rPr>
            </w:pPr>
            <w:r>
              <w:rPr>
                <w:rFonts w:hint="default" w:ascii="Times New Roman" w:hAnsi="Times New Roman" w:eastAsia="宋体" w:cs="Times New Roman"/>
                <w:color w:val="auto"/>
                <w:kern w:val="2"/>
                <w:sz w:val="18"/>
                <w:szCs w:val="24"/>
              </w:rPr>
              <w:t>垃圾收集</w:t>
            </w:r>
            <w:r>
              <w:rPr>
                <w:rFonts w:hint="default" w:ascii="Times New Roman" w:hAnsi="Times New Roman" w:eastAsia="宋体" w:cs="Times New Roman"/>
                <w:color w:val="auto"/>
                <w:kern w:val="2"/>
                <w:sz w:val="18"/>
                <w:szCs w:val="24"/>
                <w:lang w:val="en-US" w:eastAsia="zh-CN"/>
              </w:rPr>
              <w:t>站</w:t>
            </w:r>
            <w:r>
              <w:rPr>
                <w:rFonts w:hint="default" w:ascii="Times New Roman" w:eastAsia="宋体" w:cs="Times New Roman"/>
                <w:color w:val="auto"/>
                <w:kern w:val="2"/>
                <w:sz w:val="18"/>
                <w:szCs w:val="24"/>
                <w:lang w:val="en-US" w:eastAsia="zh-CN"/>
              </w:rPr>
              <w:t>（15分）</w:t>
            </w:r>
          </w:p>
        </w:tc>
        <w:tc>
          <w:tcPr>
            <w:tcW w:w="5521"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1.收集站选址合理得2分；</w:t>
            </w:r>
          </w:p>
          <w:p>
            <w:pPr>
              <w:jc w:val="left"/>
              <w:rPr>
                <w:rFonts w:ascii="Times New Roman" w:eastAsia="宋体"/>
                <w:color w:val="auto"/>
                <w:kern w:val="2"/>
                <w:sz w:val="18"/>
                <w:szCs w:val="18"/>
              </w:rPr>
            </w:pPr>
            <w:r>
              <w:rPr>
                <w:rFonts w:hint="default" w:ascii="Times New Roman" w:eastAsia="宋体"/>
                <w:color w:val="auto"/>
                <w:kern w:val="2"/>
                <w:sz w:val="18"/>
                <w:szCs w:val="24"/>
                <w:lang w:val="en-US" w:eastAsia="zh-CN"/>
              </w:rPr>
              <w:t>2.垃圾收集站设置公示牌，且信息完整得2分；</w:t>
            </w:r>
          </w:p>
          <w:p>
            <w:pPr>
              <w:jc w:val="left"/>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3.</w:t>
            </w:r>
            <w:r>
              <w:rPr>
                <w:rFonts w:hint="default" w:ascii="Times New Roman" w:eastAsia="宋体"/>
                <w:color w:val="auto"/>
                <w:kern w:val="2"/>
                <w:sz w:val="18"/>
                <w:szCs w:val="24"/>
              </w:rPr>
              <w:t>收集规模和作业能力满足其服务区域内厨余垃圾和其他垃圾“日产日清”等要求</w:t>
            </w:r>
            <w:r>
              <w:rPr>
                <w:rFonts w:hint="default" w:ascii="Times New Roman" w:eastAsia="宋体"/>
                <w:color w:val="auto"/>
                <w:kern w:val="2"/>
                <w:sz w:val="18"/>
                <w:szCs w:val="24"/>
                <w:lang w:val="en-US" w:eastAsia="zh-CN"/>
              </w:rPr>
              <w:t>得2分</w:t>
            </w:r>
            <w:r>
              <w:rPr>
                <w:rFonts w:hint="default" w:ascii="Times New Roman" w:eastAsia="宋体"/>
                <w:color w:val="auto"/>
                <w:kern w:val="2"/>
                <w:sz w:val="18"/>
                <w:szCs w:val="24"/>
                <w:lang w:eastAsia="zh-CN"/>
              </w:rPr>
              <w:t>；</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4.</w:t>
            </w:r>
            <w:r>
              <w:rPr>
                <w:rFonts w:hint="default" w:ascii="Times New Roman" w:eastAsia="宋体"/>
                <w:color w:val="auto"/>
                <w:kern w:val="2"/>
                <w:sz w:val="18"/>
                <w:szCs w:val="24"/>
              </w:rPr>
              <w:t>有害垃圾、可回收物暂存</w:t>
            </w:r>
            <w:r>
              <w:rPr>
                <w:rFonts w:hint="default" w:ascii="Times New Roman" w:eastAsia="宋体"/>
                <w:color w:val="auto"/>
                <w:kern w:val="2"/>
                <w:sz w:val="18"/>
                <w:szCs w:val="24"/>
                <w:lang w:val="en-US" w:eastAsia="zh-CN"/>
              </w:rPr>
              <w:t>设备设施满足规范要求</w:t>
            </w:r>
            <w:r>
              <w:rPr>
                <w:rFonts w:hint="default" w:ascii="Times New Roman" w:eastAsia="宋体"/>
                <w:color w:val="auto"/>
                <w:kern w:val="2"/>
                <w:sz w:val="18"/>
                <w:szCs w:val="24"/>
                <w:lang w:eastAsia="zh-CN"/>
              </w:rPr>
              <w:t>，</w:t>
            </w:r>
            <w:r>
              <w:rPr>
                <w:rFonts w:hint="default" w:ascii="Times New Roman" w:eastAsia="宋体"/>
                <w:color w:val="auto"/>
                <w:kern w:val="2"/>
                <w:sz w:val="18"/>
                <w:szCs w:val="24"/>
                <w:lang w:val="en-US" w:eastAsia="zh-CN"/>
              </w:rPr>
              <w:t>不符合要求的酌情扣分得3分</w:t>
            </w:r>
            <w:r>
              <w:rPr>
                <w:rFonts w:hint="default" w:ascii="Times New Roman" w:eastAsia="宋体"/>
                <w:color w:val="auto"/>
                <w:kern w:val="2"/>
                <w:sz w:val="18"/>
                <w:szCs w:val="24"/>
                <w:lang w:eastAsia="zh-CN"/>
              </w:rPr>
              <w:t>；</w:t>
            </w:r>
          </w:p>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5.根据需要</w:t>
            </w:r>
            <w:r>
              <w:rPr>
                <w:rFonts w:hint="default" w:ascii="Times New Roman" w:eastAsia="宋体"/>
                <w:color w:val="auto"/>
                <w:kern w:val="2"/>
                <w:sz w:val="18"/>
                <w:szCs w:val="24"/>
              </w:rPr>
              <w:t>设置大件垃圾临时堆放点，并设置围挡、 指引牌等得3分，未设置围挡、 指引牌等得2分，未设置临时堆放点不得分</w:t>
            </w:r>
            <w:r>
              <w:rPr>
                <w:rFonts w:hint="default" w:ascii="Times New Roman" w:eastAsia="宋体"/>
                <w:color w:val="auto"/>
                <w:kern w:val="2"/>
                <w:sz w:val="18"/>
                <w:szCs w:val="24"/>
                <w:lang w:eastAsia="zh-CN"/>
              </w:rPr>
              <w:t>；</w:t>
            </w:r>
          </w:p>
          <w:p>
            <w:pPr>
              <w:jc w:val="left"/>
              <w:rPr>
                <w:rFonts w:hint="default" w:ascii="Times New Roman" w:eastAsia="宋体"/>
                <w:color w:val="auto"/>
                <w:kern w:val="2"/>
                <w:sz w:val="18"/>
                <w:szCs w:val="18"/>
              </w:rPr>
            </w:pPr>
            <w:r>
              <w:rPr>
                <w:rFonts w:hint="default" w:ascii="Times New Roman" w:eastAsia="宋体"/>
                <w:color w:val="auto"/>
                <w:kern w:val="2"/>
                <w:sz w:val="18"/>
                <w:szCs w:val="24"/>
                <w:lang w:val="en-US" w:eastAsia="zh-CN"/>
              </w:rPr>
              <w:t>6.根据需要</w:t>
            </w:r>
            <w:r>
              <w:rPr>
                <w:rFonts w:hint="default" w:ascii="Times New Roman" w:eastAsia="宋体"/>
                <w:color w:val="auto"/>
                <w:kern w:val="2"/>
                <w:sz w:val="18"/>
                <w:szCs w:val="24"/>
              </w:rPr>
              <w:t>设置建筑装修垃圾临时堆放点，并设置围挡、 指引牌等得3分，未设置围挡、 指引牌等得2分，未设置临时堆放点不得分。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7</w:t>
            </w:r>
          </w:p>
        </w:tc>
        <w:tc>
          <w:tcPr>
            <w:tcW w:w="944" w:type="dxa"/>
            <w:vMerge w:val="restart"/>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运营管理(30分）</w:t>
            </w:r>
          </w:p>
        </w:tc>
        <w:tc>
          <w:tcPr>
            <w:tcW w:w="96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rPr>
            </w:pPr>
            <w:r>
              <w:rPr>
                <w:rFonts w:hint="default" w:ascii="Times New Roman" w:hAnsi="Times New Roman" w:eastAsia="宋体" w:cs="Times New Roman"/>
                <w:color w:val="auto"/>
                <w:kern w:val="2"/>
                <w:sz w:val="18"/>
                <w:szCs w:val="24"/>
                <w:lang w:val="en-US" w:eastAsia="zh-CN"/>
              </w:rPr>
              <w:t>运营台账</w:t>
            </w:r>
            <w:r>
              <w:rPr>
                <w:rFonts w:hint="default" w:ascii="Times New Roman" w:eastAsia="宋体" w:cs="Times New Roman"/>
                <w:color w:val="auto"/>
                <w:kern w:val="2"/>
                <w:sz w:val="18"/>
                <w:szCs w:val="24"/>
                <w:lang w:val="en-US" w:eastAsia="zh-CN"/>
              </w:rPr>
              <w:t>（10分）</w:t>
            </w:r>
          </w:p>
        </w:tc>
        <w:tc>
          <w:tcPr>
            <w:tcW w:w="5521"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运营管理台账完整（包括但不限于宣传、投放、收集、转运、处理等）得10分，不完整酌情扣分。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8</w:t>
            </w:r>
          </w:p>
        </w:tc>
        <w:tc>
          <w:tcPr>
            <w:tcW w:w="944"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2" w:type="dxa"/>
            <w:tcBorders>
              <w:top w:val="single" w:color="auto" w:sz="8" w:space="0"/>
            </w:tcBorders>
            <w:shd w:val="clear" w:color="auto" w:fill="auto"/>
            <w:vAlign w:val="center"/>
          </w:tcPr>
          <w:p>
            <w:pPr>
              <w:jc w:val="both"/>
              <w:rPr>
                <w:rFonts w:hint="default" w:ascii="Times New Roman" w:eastAsia="宋体"/>
                <w:color w:val="auto"/>
                <w:kern w:val="2"/>
                <w:sz w:val="18"/>
                <w:szCs w:val="18"/>
                <w:lang w:val="en-US"/>
              </w:rPr>
            </w:pPr>
            <w:r>
              <w:rPr>
                <w:rFonts w:hint="default" w:ascii="Times New Roman" w:eastAsia="宋体"/>
                <w:color w:val="auto"/>
                <w:kern w:val="2"/>
                <w:sz w:val="18"/>
                <w:szCs w:val="24"/>
                <w:lang w:val="en-US" w:eastAsia="zh-CN"/>
              </w:rPr>
              <w:t>分类成效（6分）</w:t>
            </w:r>
          </w:p>
        </w:tc>
        <w:tc>
          <w:tcPr>
            <w:tcW w:w="5521"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投</w:t>
            </w:r>
            <w:r>
              <w:rPr>
                <w:rFonts w:hint="default" w:ascii="Times New Roman" w:eastAsia="宋体"/>
                <w:color w:val="auto"/>
                <w:kern w:val="2"/>
                <w:sz w:val="18"/>
                <w:szCs w:val="24"/>
              </w:rPr>
              <w:t>放准确率不低于60%</w:t>
            </w:r>
            <w:r>
              <w:rPr>
                <w:rFonts w:hint="default" w:ascii="Times New Roman" w:eastAsia="宋体"/>
                <w:color w:val="auto"/>
                <w:kern w:val="2"/>
                <w:sz w:val="18"/>
                <w:szCs w:val="24"/>
                <w:lang w:val="en-US" w:eastAsia="zh-CN"/>
              </w:rPr>
              <w:t>得6分</w:t>
            </w:r>
            <w:r>
              <w:rPr>
                <w:rFonts w:hint="default" w:ascii="Times New Roman" w:eastAsia="宋体"/>
                <w:color w:val="auto"/>
                <w:kern w:val="2"/>
                <w:sz w:val="18"/>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9</w:t>
            </w:r>
          </w:p>
        </w:tc>
        <w:tc>
          <w:tcPr>
            <w:tcW w:w="944"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2"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hAnsi="Times New Roman" w:eastAsia="宋体" w:cs="Times New Roman"/>
                <w:color w:val="auto"/>
                <w:kern w:val="2"/>
                <w:sz w:val="18"/>
                <w:szCs w:val="24"/>
                <w:lang w:val="en-US" w:eastAsia="zh-CN"/>
              </w:rPr>
              <w:t>垃圾收运</w:t>
            </w:r>
            <w:r>
              <w:rPr>
                <w:rFonts w:hint="default" w:ascii="Times New Roman" w:eastAsia="宋体" w:cs="Times New Roman"/>
                <w:color w:val="auto"/>
                <w:kern w:val="2"/>
                <w:sz w:val="18"/>
                <w:szCs w:val="24"/>
                <w:lang w:val="en-US" w:eastAsia="zh-CN"/>
              </w:rPr>
              <w:t>（6分）</w:t>
            </w:r>
          </w:p>
        </w:tc>
        <w:tc>
          <w:tcPr>
            <w:tcW w:w="5521" w:type="dxa"/>
            <w:tcBorders>
              <w:top w:val="single" w:color="auto" w:sz="8" w:space="0"/>
            </w:tcBorders>
            <w:shd w:val="clear" w:color="auto" w:fill="auto"/>
            <w:vAlign w:val="center"/>
          </w:tcPr>
          <w:p>
            <w:pPr>
              <w:jc w:val="left"/>
              <w:rPr>
                <w:rFonts w:hint="default" w:ascii="Times New Roman" w:eastAsia="宋体"/>
                <w:color w:val="auto"/>
                <w:kern w:val="2"/>
                <w:sz w:val="18"/>
                <w:szCs w:val="18"/>
                <w:lang w:val="en-US"/>
              </w:rPr>
            </w:pPr>
            <w:r>
              <w:rPr>
                <w:rFonts w:hint="default" w:ascii="Times New Roman" w:eastAsia="宋体" w:cs="Times New Roman"/>
                <w:color w:val="auto"/>
                <w:kern w:val="2"/>
                <w:sz w:val="18"/>
                <w:szCs w:val="24"/>
                <w:lang w:val="en-US" w:eastAsia="zh-CN"/>
              </w:rPr>
              <w:t>厨余垃圾和其他垃圾收运频次、时间和路线合理，低值可回收物和有害垃圾应定期收运，无“先分后混”“混装混运”现象得6分。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10</w:t>
            </w:r>
          </w:p>
        </w:tc>
        <w:tc>
          <w:tcPr>
            <w:tcW w:w="944" w:type="dxa"/>
            <w:vMerge w:val="continue"/>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p>
        </w:tc>
        <w:tc>
          <w:tcPr>
            <w:tcW w:w="962" w:type="dxa"/>
            <w:tcBorders>
              <w:top w:val="single" w:color="auto" w:sz="8" w:space="0"/>
            </w:tcBorders>
            <w:shd w:val="clear" w:color="auto" w:fill="auto"/>
            <w:vAlign w:val="center"/>
          </w:tcPr>
          <w:p>
            <w:pPr>
              <w:jc w:val="center"/>
              <w:rPr>
                <w:rFonts w:ascii="Times New Roman" w:eastAsia="宋体"/>
                <w:color w:val="auto"/>
                <w:kern w:val="2"/>
                <w:sz w:val="18"/>
                <w:szCs w:val="18"/>
              </w:rPr>
            </w:pPr>
            <w:r>
              <w:rPr>
                <w:rFonts w:hint="default" w:ascii="Times New Roman" w:eastAsia="宋体"/>
                <w:color w:val="auto"/>
                <w:kern w:val="2"/>
                <w:sz w:val="18"/>
                <w:szCs w:val="24"/>
              </w:rPr>
              <w:t>信息报送</w:t>
            </w:r>
          </w:p>
          <w:p>
            <w:pPr>
              <w:jc w:val="center"/>
              <w:rPr>
                <w:rFonts w:hint="default" w:ascii="Times New Roman" w:eastAsia="宋体"/>
                <w:color w:val="auto"/>
                <w:kern w:val="2"/>
                <w:sz w:val="18"/>
                <w:szCs w:val="18"/>
              </w:rPr>
            </w:pPr>
            <w:r>
              <w:rPr>
                <w:rFonts w:hint="default" w:ascii="Times New Roman" w:eastAsia="宋体"/>
                <w:color w:val="auto"/>
                <w:kern w:val="2"/>
                <w:sz w:val="18"/>
                <w:szCs w:val="24"/>
              </w:rPr>
              <w:t>（</w:t>
            </w:r>
            <w:r>
              <w:rPr>
                <w:rFonts w:hint="default" w:ascii="Times New Roman" w:eastAsia="宋体"/>
                <w:color w:val="auto"/>
                <w:kern w:val="2"/>
                <w:sz w:val="18"/>
                <w:szCs w:val="24"/>
                <w:lang w:val="en-US" w:eastAsia="zh-CN"/>
              </w:rPr>
              <w:t>8</w:t>
            </w:r>
            <w:r>
              <w:rPr>
                <w:rFonts w:hint="default" w:ascii="Times New Roman" w:eastAsia="宋体"/>
                <w:color w:val="auto"/>
                <w:kern w:val="2"/>
                <w:sz w:val="18"/>
                <w:szCs w:val="24"/>
              </w:rPr>
              <w:t>分）</w:t>
            </w:r>
          </w:p>
        </w:tc>
        <w:tc>
          <w:tcPr>
            <w:tcW w:w="5521" w:type="dxa"/>
            <w:tcBorders>
              <w:top w:val="single" w:color="auto" w:sz="8" w:space="0"/>
            </w:tcBorders>
            <w:shd w:val="clear" w:color="auto" w:fill="auto"/>
            <w:vAlign w:val="center"/>
          </w:tcPr>
          <w:p>
            <w:pPr>
              <w:jc w:val="left"/>
              <w:rPr>
                <w:rFonts w:hint="default" w:ascii="Times New Roman" w:eastAsia="宋体"/>
                <w:color w:val="auto"/>
                <w:kern w:val="2"/>
                <w:sz w:val="18"/>
                <w:szCs w:val="18"/>
              </w:rPr>
            </w:pPr>
            <w:r>
              <w:rPr>
                <w:rFonts w:hint="default" w:ascii="Times New Roman" w:eastAsia="宋体"/>
                <w:color w:val="auto"/>
                <w:kern w:val="2"/>
                <w:sz w:val="18"/>
                <w:szCs w:val="24"/>
              </w:rPr>
              <w:t>按要求向相关单位报送环卫和生活垃圾分类相关数据、信息和资料，内容详实、数据准确得</w:t>
            </w:r>
            <w:r>
              <w:rPr>
                <w:rFonts w:hint="default" w:ascii="Times New Roman" w:eastAsia="宋体"/>
                <w:color w:val="auto"/>
                <w:kern w:val="2"/>
                <w:sz w:val="18"/>
                <w:szCs w:val="24"/>
                <w:lang w:val="en-US" w:eastAsia="zh-CN"/>
              </w:rPr>
              <w:t>8</w:t>
            </w:r>
            <w:r>
              <w:rPr>
                <w:rFonts w:hint="default" w:ascii="Times New Roman" w:eastAsia="宋体"/>
                <w:color w:val="auto"/>
                <w:kern w:val="2"/>
                <w:sz w:val="18"/>
                <w:szCs w:val="24"/>
              </w:rPr>
              <w:t>分，未及时上报或不上报，每1次扣</w:t>
            </w:r>
            <w:r>
              <w:rPr>
                <w:rFonts w:hint="default" w:ascii="Times New Roman" w:eastAsia="宋体"/>
                <w:color w:val="auto"/>
                <w:kern w:val="2"/>
                <w:sz w:val="18"/>
                <w:szCs w:val="24"/>
                <w:lang w:val="en-US" w:eastAsia="zh-CN"/>
              </w:rPr>
              <w:t>2</w:t>
            </w:r>
            <w:r>
              <w:rPr>
                <w:rFonts w:hint="default" w:ascii="Times New Roman" w:eastAsia="宋体"/>
                <w:color w:val="auto"/>
                <w:kern w:val="2"/>
                <w:sz w:val="18"/>
                <w:szCs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11</w:t>
            </w:r>
          </w:p>
        </w:tc>
        <w:tc>
          <w:tcPr>
            <w:tcW w:w="944" w:type="dxa"/>
            <w:tcBorders>
              <w:top w:val="single" w:color="auto" w:sz="8" w:space="0"/>
            </w:tcBorders>
            <w:shd w:val="clear" w:color="auto" w:fill="auto"/>
            <w:vAlign w:val="center"/>
          </w:tcPr>
          <w:p>
            <w:pPr>
              <w:jc w:val="center"/>
              <w:rPr>
                <w:rFonts w:hint="default" w:ascii="Times New Roman" w:eastAsia="宋体"/>
                <w:color w:val="auto"/>
                <w:kern w:val="2"/>
                <w:sz w:val="18"/>
                <w:szCs w:val="18"/>
                <w:lang w:val="en-US" w:eastAsia="zh-CN"/>
              </w:rPr>
            </w:pPr>
            <w:r>
              <w:rPr>
                <w:rFonts w:hint="default" w:ascii="Times New Roman" w:eastAsia="宋体"/>
                <w:color w:val="auto"/>
                <w:kern w:val="2"/>
                <w:sz w:val="18"/>
                <w:szCs w:val="24"/>
                <w:lang w:val="en-US" w:eastAsia="zh-CN"/>
              </w:rPr>
              <w:t>经费保障（3分）</w:t>
            </w:r>
          </w:p>
        </w:tc>
        <w:tc>
          <w:tcPr>
            <w:tcW w:w="962" w:type="dxa"/>
            <w:tcBorders>
              <w:top w:val="single" w:color="auto" w:sz="8" w:space="0"/>
            </w:tcBorders>
            <w:shd w:val="clear" w:color="auto" w:fill="auto"/>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eastAsia="宋体"/>
                <w:color w:val="auto"/>
                <w:kern w:val="2"/>
                <w:sz w:val="18"/>
                <w:szCs w:val="24"/>
                <w:lang w:val="en-US" w:eastAsia="zh-CN"/>
              </w:rPr>
              <w:t>经费保障（3分）</w:t>
            </w:r>
          </w:p>
        </w:tc>
        <w:tc>
          <w:tcPr>
            <w:tcW w:w="5521" w:type="dxa"/>
            <w:tcBorders>
              <w:top w:val="single" w:color="auto" w:sz="8" w:space="0"/>
            </w:tcBorders>
            <w:shd w:val="clear" w:color="auto" w:fill="auto"/>
            <w:vAlign w:val="center"/>
          </w:tcPr>
          <w:p>
            <w:pPr>
              <w:jc w:val="left"/>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olor w:val="auto"/>
                <w:kern w:val="2"/>
                <w:sz w:val="18"/>
                <w:szCs w:val="24"/>
              </w:rPr>
              <w:t>有专项经费并专款专用的得3分，未设置专项经费的不得分</w:t>
            </w:r>
            <w:r>
              <w:rPr>
                <w:rFonts w:hint="default" w:ascii="Times New Roman" w:hAnsi="Times New Roman" w:eastAsia="宋体"/>
                <w:color w:val="auto"/>
                <w:kern w:val="2"/>
                <w:sz w:val="18"/>
                <w:szCs w:val="24"/>
                <w:lang w:eastAsia="zh-CN"/>
              </w:rPr>
              <w:t>。</w:t>
            </w:r>
          </w:p>
        </w:tc>
      </w:tr>
    </w:tbl>
    <w:p>
      <w:pPr>
        <w:pStyle w:val="23"/>
        <w:spacing w:beforeLines="100" w:afterLines="100"/>
        <w:ind w:firstLine="0" w:firstLineChars="0"/>
        <w:jc w:val="center"/>
        <w:outlineLvl w:val="0"/>
        <w:rPr>
          <w:rFonts w:ascii="Times New Roman" w:hAnsi="Times New Roman"/>
          <w:b/>
          <w:bCs/>
          <w:sz w:val="28"/>
          <w:szCs w:val="28"/>
        </w:rPr>
      </w:pPr>
      <w:bookmarkStart w:id="26" w:name="_Toc23693"/>
    </w:p>
    <w:p>
      <w:pPr>
        <w:pStyle w:val="3"/>
        <w:spacing w:before="0" w:after="0" w:line="720" w:lineRule="auto"/>
        <w:ind w:firstLine="0" w:firstLineChars="0"/>
        <w:jc w:val="center"/>
        <w:outlineLvl w:val="0"/>
        <w:rPr>
          <w:rFonts w:ascii="Times New Roman" w:hAnsi="Times New Roman" w:cs="Times New Roman"/>
          <w:b/>
          <w:bCs/>
          <w:sz w:val="32"/>
          <w:szCs w:val="44"/>
        </w:rPr>
      </w:pPr>
      <w:bookmarkStart w:id="27" w:name="_Toc21074"/>
      <w:bookmarkStart w:id="28" w:name="_Toc19993"/>
      <w:bookmarkStart w:id="29" w:name="_Toc20155"/>
      <w:bookmarkStart w:id="30" w:name="_Toc67303092"/>
      <w:bookmarkStart w:id="31" w:name="_Toc20977"/>
      <w:r>
        <w:rPr>
          <w:rFonts w:ascii="Times New Roman" w:hAnsi="Times New Roman" w:cs="Times New Roman"/>
          <w:b/>
          <w:bCs/>
          <w:sz w:val="32"/>
          <w:szCs w:val="44"/>
        </w:rPr>
        <w:t>本标准用词说明</w:t>
      </w:r>
      <w:bookmarkEnd w:id="27"/>
      <w:bookmarkEnd w:id="28"/>
      <w:bookmarkEnd w:id="29"/>
      <w:bookmarkEnd w:id="30"/>
      <w:bookmarkEnd w:id="31"/>
    </w:p>
    <w:bookmarkEnd w:id="26"/>
    <w:p>
      <w:pPr>
        <w:pStyle w:val="23"/>
        <w:spacing w:line="240" w:lineRule="auto"/>
        <w:ind w:firstLine="420"/>
        <w:rPr>
          <w:rFonts w:ascii="Times New Roman" w:hAnsi="Times New Roman" w:eastAsia="宋体"/>
          <w:bCs/>
          <w:spacing w:val="-1"/>
          <w:kern w:val="0"/>
          <w:sz w:val="21"/>
          <w:szCs w:val="21"/>
        </w:rPr>
      </w:pPr>
      <w:r>
        <w:rPr>
          <w:rFonts w:hint="default" w:ascii="Times New Roman" w:hAnsi="Times New Roman" w:eastAsia="黑体" w:cs="Times New Roman"/>
          <w:sz w:val="21"/>
          <w:szCs w:val="21"/>
        </w:rPr>
        <w:t>1</w:t>
      </w:r>
      <w:r>
        <w:rPr>
          <w:rFonts w:ascii="Times New Roman" w:hAnsi="Times New Roman"/>
          <w:sz w:val="21"/>
          <w:szCs w:val="21"/>
        </w:rPr>
        <w:t xml:space="preserve">  为</w:t>
      </w:r>
      <w:r>
        <w:rPr>
          <w:rFonts w:ascii="Times New Roman" w:hAnsi="Times New Roman" w:eastAsia="宋体"/>
          <w:bCs/>
          <w:spacing w:val="-1"/>
          <w:kern w:val="0"/>
          <w:sz w:val="21"/>
          <w:szCs w:val="21"/>
        </w:rPr>
        <w:t>便于在执行本标准条文时区别对待，对要求严格程度不同的用词说明如下：</w:t>
      </w:r>
    </w:p>
    <w:p>
      <w:pPr>
        <w:pStyle w:val="23"/>
        <w:numPr>
          <w:ilvl w:val="0"/>
          <w:numId w:val="4"/>
        </w:numPr>
        <w:spacing w:line="240" w:lineRule="auto"/>
        <w:ind w:firstLine="630" w:firstLineChars="300"/>
        <w:rPr>
          <w:rFonts w:ascii="Times New Roman" w:hAnsi="Times New Roman"/>
          <w:sz w:val="21"/>
          <w:szCs w:val="21"/>
        </w:rPr>
      </w:pPr>
      <w:bookmarkStart w:id="32" w:name="_Toc12555"/>
      <w:r>
        <w:rPr>
          <w:rFonts w:ascii="Times New Roman" w:hAnsi="Times New Roman"/>
          <w:sz w:val="21"/>
          <w:szCs w:val="21"/>
        </w:rPr>
        <w:t>表示很严格，非这样做不可的：</w:t>
      </w:r>
      <w:bookmarkEnd w:id="32"/>
    </w:p>
    <w:p>
      <w:pPr>
        <w:pStyle w:val="23"/>
        <w:spacing w:line="240" w:lineRule="auto"/>
        <w:ind w:firstLine="1050" w:firstLineChars="500"/>
        <w:rPr>
          <w:rFonts w:ascii="Times New Roman" w:hAnsi="Times New Roman"/>
          <w:sz w:val="21"/>
          <w:szCs w:val="21"/>
        </w:rPr>
      </w:pPr>
      <w:r>
        <w:rPr>
          <w:rFonts w:ascii="Times New Roman" w:hAnsi="Times New Roman"/>
          <w:sz w:val="21"/>
          <w:szCs w:val="21"/>
        </w:rPr>
        <w:t>正面词采用</w:t>
      </w:r>
      <w:r>
        <w:rPr>
          <w:rFonts w:hint="default" w:ascii="Times New Roman" w:hAnsi="Times New Roman"/>
          <w:sz w:val="21"/>
          <w:szCs w:val="21"/>
          <w:lang w:eastAsia="zh-CN"/>
        </w:rPr>
        <w:t>“</w:t>
      </w:r>
      <w:r>
        <w:rPr>
          <w:rFonts w:ascii="Times New Roman" w:hAnsi="Times New Roman"/>
          <w:sz w:val="21"/>
          <w:szCs w:val="21"/>
        </w:rPr>
        <w:t>必须</w:t>
      </w:r>
      <w:r>
        <w:rPr>
          <w:rFonts w:hint="default" w:ascii="Times New Roman" w:hAnsi="Times New Roman"/>
          <w:sz w:val="21"/>
          <w:szCs w:val="21"/>
          <w:lang w:eastAsia="zh-CN"/>
        </w:rPr>
        <w:t>”</w:t>
      </w:r>
      <w:r>
        <w:rPr>
          <w:rFonts w:ascii="Times New Roman" w:hAnsi="Times New Roman"/>
          <w:sz w:val="21"/>
          <w:szCs w:val="21"/>
        </w:rPr>
        <w:t>，反面词采用</w:t>
      </w:r>
      <w:r>
        <w:rPr>
          <w:rFonts w:hint="default" w:ascii="Times New Roman" w:hAnsi="Times New Roman"/>
          <w:sz w:val="21"/>
          <w:szCs w:val="21"/>
          <w:lang w:eastAsia="zh-CN"/>
        </w:rPr>
        <w:t>“</w:t>
      </w:r>
      <w:r>
        <w:rPr>
          <w:rFonts w:ascii="Times New Roman" w:hAnsi="Times New Roman"/>
          <w:sz w:val="21"/>
          <w:szCs w:val="21"/>
        </w:rPr>
        <w:t>严禁</w:t>
      </w:r>
      <w:r>
        <w:rPr>
          <w:rFonts w:hint="default" w:ascii="Times New Roman" w:hAnsi="Times New Roman"/>
          <w:sz w:val="21"/>
          <w:szCs w:val="21"/>
          <w:lang w:eastAsia="zh-CN"/>
        </w:rPr>
        <w:t>”</w:t>
      </w:r>
      <w:r>
        <w:rPr>
          <w:rFonts w:ascii="Times New Roman" w:hAnsi="Times New Roman"/>
          <w:sz w:val="21"/>
          <w:szCs w:val="21"/>
        </w:rPr>
        <w:t>；</w:t>
      </w:r>
    </w:p>
    <w:p>
      <w:pPr>
        <w:pStyle w:val="23"/>
        <w:numPr>
          <w:ilvl w:val="0"/>
          <w:numId w:val="4"/>
        </w:numPr>
        <w:spacing w:line="240" w:lineRule="auto"/>
        <w:ind w:firstLine="630" w:firstLineChars="300"/>
        <w:rPr>
          <w:rFonts w:ascii="Times New Roman" w:hAnsi="Times New Roman"/>
          <w:sz w:val="21"/>
          <w:szCs w:val="21"/>
        </w:rPr>
      </w:pPr>
      <w:bookmarkStart w:id="33" w:name="_Toc28925"/>
      <w:r>
        <w:rPr>
          <w:rFonts w:ascii="Times New Roman" w:hAnsi="Times New Roman"/>
          <w:sz w:val="21"/>
          <w:szCs w:val="21"/>
        </w:rPr>
        <w:t>表示严格，在正常情况下均应这样做的：</w:t>
      </w:r>
      <w:bookmarkEnd w:id="33"/>
    </w:p>
    <w:p>
      <w:pPr>
        <w:pStyle w:val="23"/>
        <w:spacing w:line="240" w:lineRule="auto"/>
        <w:ind w:firstLine="1050" w:firstLineChars="500"/>
        <w:rPr>
          <w:rFonts w:ascii="Times New Roman" w:hAnsi="Times New Roman"/>
          <w:sz w:val="21"/>
          <w:szCs w:val="21"/>
        </w:rPr>
      </w:pPr>
      <w:r>
        <w:rPr>
          <w:rFonts w:ascii="Times New Roman" w:hAnsi="Times New Roman"/>
          <w:sz w:val="21"/>
          <w:szCs w:val="21"/>
        </w:rPr>
        <w:t>正面词采用</w:t>
      </w:r>
      <w:r>
        <w:rPr>
          <w:rFonts w:hint="default" w:ascii="Times New Roman" w:hAnsi="Times New Roman"/>
          <w:sz w:val="21"/>
          <w:szCs w:val="21"/>
          <w:lang w:eastAsia="zh-CN"/>
        </w:rPr>
        <w:t>“</w:t>
      </w:r>
      <w:r>
        <w:rPr>
          <w:rFonts w:ascii="Times New Roman" w:hAnsi="Times New Roman"/>
          <w:sz w:val="21"/>
          <w:szCs w:val="21"/>
        </w:rPr>
        <w:t>应</w:t>
      </w:r>
      <w:r>
        <w:rPr>
          <w:rFonts w:hint="default" w:ascii="Times New Roman" w:hAnsi="Times New Roman"/>
          <w:sz w:val="21"/>
          <w:szCs w:val="21"/>
          <w:lang w:eastAsia="zh-CN"/>
        </w:rPr>
        <w:t>”</w:t>
      </w:r>
      <w:r>
        <w:rPr>
          <w:rFonts w:ascii="Times New Roman" w:hAnsi="Times New Roman"/>
          <w:sz w:val="21"/>
          <w:szCs w:val="21"/>
        </w:rPr>
        <w:t>，反面词采用</w:t>
      </w:r>
      <w:r>
        <w:rPr>
          <w:rFonts w:hint="default" w:ascii="Times New Roman" w:hAnsi="Times New Roman"/>
          <w:sz w:val="21"/>
          <w:szCs w:val="21"/>
          <w:lang w:eastAsia="zh-CN"/>
        </w:rPr>
        <w:t>“</w:t>
      </w:r>
      <w:r>
        <w:rPr>
          <w:rFonts w:ascii="Times New Roman" w:hAnsi="Times New Roman"/>
          <w:sz w:val="21"/>
          <w:szCs w:val="21"/>
        </w:rPr>
        <w:t>不应</w:t>
      </w:r>
      <w:r>
        <w:rPr>
          <w:rFonts w:hint="default" w:ascii="Times New Roman" w:hAnsi="Times New Roman"/>
          <w:sz w:val="21"/>
          <w:szCs w:val="21"/>
          <w:lang w:eastAsia="zh-CN"/>
        </w:rPr>
        <w:t>”</w:t>
      </w:r>
      <w:r>
        <w:rPr>
          <w:rFonts w:ascii="Times New Roman" w:hAnsi="Times New Roman"/>
          <w:sz w:val="21"/>
          <w:szCs w:val="21"/>
        </w:rPr>
        <w:t>或</w:t>
      </w:r>
      <w:r>
        <w:rPr>
          <w:rFonts w:hint="default" w:ascii="Times New Roman" w:hAnsi="Times New Roman"/>
          <w:sz w:val="21"/>
          <w:szCs w:val="21"/>
          <w:lang w:eastAsia="zh-CN"/>
        </w:rPr>
        <w:t>“</w:t>
      </w:r>
      <w:r>
        <w:rPr>
          <w:rFonts w:ascii="Times New Roman" w:hAnsi="Times New Roman"/>
          <w:sz w:val="21"/>
          <w:szCs w:val="21"/>
        </w:rPr>
        <w:t>不得</w:t>
      </w:r>
      <w:r>
        <w:rPr>
          <w:rFonts w:hint="default" w:ascii="Times New Roman" w:hAnsi="Times New Roman"/>
          <w:sz w:val="21"/>
          <w:szCs w:val="21"/>
          <w:lang w:eastAsia="zh-CN"/>
        </w:rPr>
        <w:t>”</w:t>
      </w:r>
      <w:r>
        <w:rPr>
          <w:rFonts w:ascii="Times New Roman" w:hAnsi="Times New Roman"/>
          <w:sz w:val="21"/>
          <w:szCs w:val="21"/>
        </w:rPr>
        <w:t>；</w:t>
      </w:r>
    </w:p>
    <w:p>
      <w:pPr>
        <w:pStyle w:val="23"/>
        <w:numPr>
          <w:ilvl w:val="0"/>
          <w:numId w:val="4"/>
        </w:numPr>
        <w:spacing w:line="240" w:lineRule="auto"/>
        <w:ind w:firstLine="630" w:firstLineChars="300"/>
        <w:rPr>
          <w:rFonts w:ascii="Times New Roman" w:hAnsi="Times New Roman"/>
          <w:sz w:val="21"/>
          <w:szCs w:val="21"/>
        </w:rPr>
      </w:pPr>
      <w:bookmarkStart w:id="34" w:name="_Toc6807"/>
      <w:r>
        <w:rPr>
          <w:rFonts w:ascii="Times New Roman" w:hAnsi="Times New Roman"/>
          <w:sz w:val="21"/>
          <w:szCs w:val="21"/>
        </w:rPr>
        <w:t>表示允许稍有选择，在条件许可时首先应该这样做的：</w:t>
      </w:r>
      <w:bookmarkEnd w:id="34"/>
    </w:p>
    <w:p>
      <w:pPr>
        <w:pStyle w:val="23"/>
        <w:spacing w:line="240" w:lineRule="auto"/>
        <w:ind w:firstLine="1050" w:firstLineChars="500"/>
        <w:rPr>
          <w:rFonts w:ascii="Times New Roman" w:hAnsi="Times New Roman"/>
          <w:sz w:val="21"/>
          <w:szCs w:val="21"/>
        </w:rPr>
      </w:pPr>
      <w:r>
        <w:rPr>
          <w:rFonts w:ascii="Times New Roman" w:hAnsi="Times New Roman"/>
          <w:sz w:val="21"/>
          <w:szCs w:val="21"/>
        </w:rPr>
        <w:t>正面词采用</w:t>
      </w:r>
      <w:r>
        <w:rPr>
          <w:rFonts w:hint="default" w:ascii="Times New Roman" w:hAnsi="Times New Roman"/>
          <w:sz w:val="21"/>
          <w:szCs w:val="21"/>
          <w:lang w:eastAsia="zh-CN"/>
        </w:rPr>
        <w:t>“</w:t>
      </w:r>
      <w:r>
        <w:rPr>
          <w:rFonts w:ascii="Times New Roman" w:hAnsi="Times New Roman"/>
          <w:sz w:val="21"/>
          <w:szCs w:val="21"/>
        </w:rPr>
        <w:t>宜</w:t>
      </w:r>
      <w:r>
        <w:rPr>
          <w:rFonts w:hint="default" w:ascii="Times New Roman" w:hAnsi="Times New Roman"/>
          <w:sz w:val="21"/>
          <w:szCs w:val="21"/>
          <w:lang w:eastAsia="zh-CN"/>
        </w:rPr>
        <w:t>”</w:t>
      </w:r>
      <w:r>
        <w:rPr>
          <w:rFonts w:ascii="Times New Roman" w:hAnsi="Times New Roman"/>
          <w:sz w:val="21"/>
          <w:szCs w:val="21"/>
        </w:rPr>
        <w:t>，反面词采用</w:t>
      </w:r>
      <w:r>
        <w:rPr>
          <w:rFonts w:hint="default" w:ascii="Times New Roman" w:hAnsi="Times New Roman"/>
          <w:sz w:val="21"/>
          <w:szCs w:val="21"/>
          <w:lang w:eastAsia="zh-CN"/>
        </w:rPr>
        <w:t>“</w:t>
      </w:r>
      <w:r>
        <w:rPr>
          <w:rFonts w:ascii="Times New Roman" w:hAnsi="Times New Roman"/>
          <w:sz w:val="21"/>
          <w:szCs w:val="21"/>
        </w:rPr>
        <w:t>不宜</w:t>
      </w:r>
      <w:r>
        <w:rPr>
          <w:rFonts w:hint="default" w:ascii="Times New Roman" w:hAnsi="Times New Roman"/>
          <w:sz w:val="21"/>
          <w:szCs w:val="21"/>
          <w:lang w:eastAsia="zh-CN"/>
        </w:rPr>
        <w:t>”</w:t>
      </w:r>
      <w:r>
        <w:rPr>
          <w:rFonts w:ascii="Times New Roman" w:hAnsi="Times New Roman"/>
          <w:sz w:val="21"/>
          <w:szCs w:val="21"/>
        </w:rPr>
        <w:t>；</w:t>
      </w:r>
    </w:p>
    <w:p>
      <w:pPr>
        <w:pStyle w:val="23"/>
        <w:numPr>
          <w:ilvl w:val="0"/>
          <w:numId w:val="4"/>
        </w:numPr>
        <w:spacing w:line="240" w:lineRule="auto"/>
        <w:ind w:firstLine="630" w:firstLineChars="300"/>
        <w:rPr>
          <w:rFonts w:ascii="Times New Roman" w:hAnsi="Times New Roman"/>
          <w:sz w:val="21"/>
          <w:szCs w:val="21"/>
        </w:rPr>
      </w:pPr>
      <w:bookmarkStart w:id="35" w:name="_Toc24617"/>
      <w:r>
        <w:rPr>
          <w:rFonts w:ascii="Times New Roman" w:hAnsi="Times New Roman"/>
          <w:sz w:val="21"/>
          <w:szCs w:val="21"/>
        </w:rPr>
        <w:t>表示有选择，在一定条件下可以这样做的，采用</w:t>
      </w:r>
      <w:r>
        <w:rPr>
          <w:rFonts w:hint="default" w:ascii="Times New Roman" w:hAnsi="Times New Roman"/>
          <w:sz w:val="21"/>
          <w:szCs w:val="21"/>
          <w:lang w:eastAsia="zh-CN"/>
        </w:rPr>
        <w:t>“</w:t>
      </w:r>
      <w:r>
        <w:rPr>
          <w:rFonts w:ascii="Times New Roman" w:hAnsi="Times New Roman"/>
          <w:sz w:val="21"/>
          <w:szCs w:val="21"/>
        </w:rPr>
        <w:t>可</w:t>
      </w:r>
      <w:r>
        <w:rPr>
          <w:rFonts w:hint="default" w:ascii="Times New Roman" w:hAnsi="Times New Roman"/>
          <w:sz w:val="21"/>
          <w:szCs w:val="21"/>
          <w:lang w:eastAsia="zh-CN"/>
        </w:rPr>
        <w:t>”</w:t>
      </w:r>
      <w:r>
        <w:rPr>
          <w:rFonts w:ascii="Times New Roman" w:hAnsi="Times New Roman"/>
          <w:sz w:val="21"/>
          <w:szCs w:val="21"/>
        </w:rPr>
        <w:t>。</w:t>
      </w:r>
      <w:bookmarkEnd w:id="35"/>
    </w:p>
    <w:p>
      <w:pPr>
        <w:pStyle w:val="23"/>
        <w:spacing w:line="240" w:lineRule="auto"/>
        <w:ind w:firstLine="420"/>
        <w:rPr>
          <w:rFonts w:ascii="Times New Roman" w:hAnsi="Times New Roman"/>
          <w:sz w:val="21"/>
          <w:szCs w:val="21"/>
        </w:rPr>
      </w:pPr>
      <w:r>
        <w:rPr>
          <w:rFonts w:hint="default" w:ascii="Times New Roman" w:hAnsi="Times New Roman" w:eastAsia="黑体" w:cs="Times New Roman"/>
          <w:sz w:val="21"/>
          <w:szCs w:val="21"/>
        </w:rPr>
        <w:t xml:space="preserve">2 </w:t>
      </w:r>
      <w:r>
        <w:rPr>
          <w:rFonts w:hint="default" w:ascii="Times New Roman" w:hAnsi="Times New Roman"/>
          <w:b/>
          <w:bCs/>
          <w:sz w:val="21"/>
          <w:szCs w:val="21"/>
        </w:rPr>
        <w:t xml:space="preserve">  </w:t>
      </w:r>
      <w:r>
        <w:rPr>
          <w:rFonts w:ascii="Times New Roman" w:hAnsi="Times New Roman"/>
          <w:sz w:val="21"/>
          <w:szCs w:val="21"/>
        </w:rPr>
        <w:t>条文中指明应按其他有关标准执行的写法为</w:t>
      </w:r>
      <w:r>
        <w:rPr>
          <w:rFonts w:hint="default" w:ascii="Times New Roman" w:hAnsi="Times New Roman"/>
          <w:sz w:val="21"/>
          <w:szCs w:val="21"/>
          <w:lang w:eastAsia="zh-CN"/>
        </w:rPr>
        <w:t>“</w:t>
      </w:r>
      <w:r>
        <w:rPr>
          <w:rFonts w:ascii="Times New Roman" w:hAnsi="Times New Roman"/>
          <w:sz w:val="21"/>
          <w:szCs w:val="21"/>
        </w:rPr>
        <w:t>应符合......的规定</w:t>
      </w:r>
      <w:r>
        <w:rPr>
          <w:rFonts w:hint="default" w:ascii="Times New Roman" w:hAnsi="Times New Roman"/>
          <w:sz w:val="21"/>
          <w:szCs w:val="21"/>
          <w:lang w:eastAsia="zh-CN"/>
        </w:rPr>
        <w:t>”</w:t>
      </w:r>
      <w:r>
        <w:rPr>
          <w:rFonts w:ascii="Times New Roman" w:hAnsi="Times New Roman"/>
          <w:sz w:val="21"/>
          <w:szCs w:val="21"/>
        </w:rPr>
        <w:t>或</w:t>
      </w:r>
      <w:r>
        <w:rPr>
          <w:rFonts w:hint="default" w:ascii="Times New Roman" w:hAnsi="Times New Roman"/>
          <w:sz w:val="21"/>
          <w:szCs w:val="21"/>
          <w:lang w:eastAsia="zh-CN"/>
        </w:rPr>
        <w:t>“</w:t>
      </w:r>
      <w:r>
        <w:rPr>
          <w:rFonts w:ascii="Times New Roman" w:hAnsi="Times New Roman"/>
          <w:sz w:val="21"/>
          <w:szCs w:val="21"/>
        </w:rPr>
        <w:t>应按......执行</w:t>
      </w:r>
      <w:r>
        <w:rPr>
          <w:rFonts w:hint="default" w:ascii="Times New Roman" w:hAnsi="Times New Roman"/>
          <w:sz w:val="21"/>
          <w:szCs w:val="21"/>
          <w:lang w:eastAsia="zh-CN"/>
        </w:rPr>
        <w:t>”</w:t>
      </w:r>
      <w:r>
        <w:rPr>
          <w:rFonts w:ascii="Times New Roman" w:hAnsi="Times New Roman"/>
          <w:sz w:val="21"/>
          <w:szCs w:val="21"/>
        </w:rPr>
        <w:t>。</w:t>
      </w:r>
    </w:p>
    <w:p>
      <w:pPr>
        <w:tabs>
          <w:tab w:val="left" w:pos="653"/>
        </w:tabs>
        <w:snapToGrid w:val="0"/>
        <w:ind w:left="317"/>
        <w:jc w:val="left"/>
        <w:rPr>
          <w:rFonts w:eastAsia="宋体"/>
          <w:bCs/>
          <w:color w:val="auto"/>
          <w:spacing w:val="-1"/>
          <w:sz w:val="21"/>
          <w:szCs w:val="22"/>
        </w:rPr>
      </w:pPr>
    </w:p>
    <w:p>
      <w:pPr>
        <w:spacing w:beforeLines="50" w:afterLines="50"/>
        <w:outlineLvl w:val="0"/>
        <w:rPr>
          <w:sz w:val="32"/>
          <w:szCs w:val="32"/>
        </w:rPr>
      </w:pPr>
    </w:p>
    <w:p/>
    <w:p/>
    <w:p/>
    <w:p/>
    <w:p/>
    <w:p/>
    <w:p/>
    <w:p/>
    <w:p/>
    <w:p/>
    <w:p/>
    <w:p/>
    <w:p/>
    <w:p/>
    <w:p/>
    <w:p/>
    <w:p/>
    <w:p/>
    <w:p/>
    <w:p>
      <w:pPr>
        <w:tabs>
          <w:tab w:val="left" w:pos="696"/>
        </w:tabs>
        <w:jc w:val="left"/>
      </w:pPr>
      <w:r>
        <w:rPr>
          <w:rFonts w:hint="default"/>
        </w:rPr>
        <w:tab/>
      </w:r>
    </w:p>
    <w:p>
      <w:pPr>
        <w:tabs>
          <w:tab w:val="left" w:pos="696"/>
        </w:tabs>
        <w:jc w:val="left"/>
      </w:pPr>
    </w:p>
    <w:p>
      <w:pPr>
        <w:tabs>
          <w:tab w:val="left" w:pos="696"/>
        </w:tabs>
        <w:jc w:val="left"/>
      </w:pPr>
    </w:p>
    <w:p>
      <w:pPr>
        <w:spacing w:beforeLines="100" w:afterLines="100"/>
        <w:ind w:firstLine="0" w:firstLineChars="0"/>
        <w:jc w:val="center"/>
        <w:outlineLvl w:val="0"/>
        <w:rPr>
          <w:rFonts w:hint="default" w:ascii="Times New Roman" w:hAnsi="Times New Roman" w:cs="Times New Roman"/>
          <w:b/>
          <w:bCs/>
          <w:sz w:val="28"/>
          <w:szCs w:val="28"/>
        </w:rPr>
      </w:pPr>
      <w:r>
        <w:rPr>
          <w:rFonts w:hint="default" w:ascii="Times New Roman" w:hAnsi="Times New Roman" w:cs="Times New Roman"/>
          <w:b/>
          <w:bCs/>
          <w:sz w:val="28"/>
          <w:szCs w:val="28"/>
        </w:rPr>
        <w:br w:type="page"/>
      </w:r>
    </w:p>
    <w:p>
      <w:pPr>
        <w:pStyle w:val="3"/>
        <w:spacing w:before="0" w:beforeLines="100" w:after="0" w:afterLines="100" w:line="720" w:lineRule="auto"/>
        <w:ind w:firstLine="0" w:firstLineChars="0"/>
        <w:jc w:val="center"/>
        <w:outlineLvl w:val="0"/>
        <w:rPr>
          <w:rFonts w:ascii="Times New Roman" w:hAnsi="Times New Roman" w:cs="Times New Roman"/>
          <w:b/>
          <w:bCs/>
          <w:sz w:val="32"/>
          <w:szCs w:val="44"/>
        </w:rPr>
      </w:pPr>
      <w:bookmarkStart w:id="36" w:name="_Toc32032"/>
      <w:bookmarkStart w:id="37" w:name="_Toc3816"/>
      <w:bookmarkStart w:id="38" w:name="_Toc3846"/>
      <w:r>
        <w:rPr>
          <w:rFonts w:hint="default" w:ascii="Times New Roman" w:hAnsi="Times New Roman" w:cs="Times New Roman"/>
          <w:b/>
          <w:bCs/>
          <w:sz w:val="32"/>
          <w:szCs w:val="44"/>
        </w:rPr>
        <w:t>引用标准名录</w:t>
      </w:r>
      <w:bookmarkEnd w:id="36"/>
      <w:bookmarkEnd w:id="37"/>
      <w:bookmarkEnd w:id="38"/>
    </w:p>
    <w:p>
      <w:pPr>
        <w:pStyle w:val="23"/>
        <w:spacing w:line="240" w:lineRule="auto"/>
        <w:ind w:firstLine="480"/>
        <w:rPr>
          <w:rFonts w:ascii="Times New Roman" w:hAnsi="Times New Roman"/>
          <w:bCs/>
          <w:spacing w:val="-1"/>
          <w:kern w:val="0"/>
          <w:sz w:val="21"/>
          <w:szCs w:val="21"/>
        </w:rPr>
      </w:pPr>
      <w:r>
        <w:rPr>
          <w:rFonts w:hint="default" w:ascii="Times New Roman" w:hAnsi="Times New Roman" w:eastAsia="黑体" w:cs="Times New Roman"/>
          <w:sz w:val="21"/>
          <w:szCs w:val="21"/>
        </w:rPr>
        <w:t>1</w:t>
      </w:r>
      <w:r>
        <w:rPr>
          <w:rFonts w:ascii="Times New Roman" w:hAnsi="Times New Roman"/>
          <w:sz w:val="21"/>
          <w:szCs w:val="21"/>
        </w:rPr>
        <w:t xml:space="preserve">  </w:t>
      </w:r>
      <w:r>
        <w:rPr>
          <w:rFonts w:hint="default" w:ascii="Times New Roman" w:hAnsi="Times New Roman" w:eastAsia="宋体" w:cs="Times New Roman"/>
          <w:sz w:val="21"/>
          <w:szCs w:val="21"/>
        </w:rPr>
        <w:t>《生活垃圾分类标志》 GB/T 19095</w:t>
      </w:r>
    </w:p>
    <w:p>
      <w:pPr>
        <w:tabs>
          <w:tab w:val="left" w:pos="696"/>
        </w:tabs>
        <w:ind w:firstLine="480" w:firstLineChars="200"/>
        <w:jc w:val="left"/>
        <w:rPr>
          <w:rFonts w:hint="default" w:ascii="Times New Roman" w:hAnsi="Times New Roman" w:eastAsia="宋体" w:cs="Times New Roman"/>
          <w:szCs w:val="24"/>
        </w:rPr>
        <w:sectPr>
          <w:pgSz w:w="11906" w:h="16838"/>
          <w:pgMar w:top="1440" w:right="1800" w:bottom="1440" w:left="1800" w:header="851" w:footer="992" w:gutter="0"/>
          <w:pgNumType w:fmt="decimal"/>
          <w:cols w:space="425" w:num="1"/>
          <w:docGrid w:type="lines" w:linePitch="312" w:charSpace="0"/>
        </w:sectPr>
      </w:pPr>
    </w:p>
    <w:p>
      <w:pPr>
        <w:pStyle w:val="2"/>
        <w:spacing w:line="720" w:lineRule="auto"/>
        <w:jc w:val="center"/>
        <w:rPr>
          <w:rFonts w:hint="default" w:ascii="Times New Roman" w:cs="Times New Roman"/>
          <w:sz w:val="40"/>
          <w:szCs w:val="40"/>
          <w:lang w:val="en-US" w:eastAsia="zh-CN"/>
        </w:rPr>
      </w:pPr>
      <w:r>
        <w:rPr>
          <w:rFonts w:hint="default" w:ascii="Times New Roman" w:cs="Times New Roman"/>
          <w:sz w:val="40"/>
          <w:szCs w:val="40"/>
          <w:lang w:val="en-US" w:eastAsia="zh-CN"/>
        </w:rPr>
        <w:t>湖南省工程建设地方标准</w:t>
      </w:r>
    </w:p>
    <w:p>
      <w:pPr>
        <w:pStyle w:val="2"/>
        <w:jc w:val="center"/>
        <w:rPr>
          <w:rFonts w:hint="default" w:ascii="Times New Roman" w:cs="Times New Roman"/>
          <w:lang w:val="en-US" w:eastAsia="zh-CN"/>
        </w:rPr>
      </w:pPr>
    </w:p>
    <w:p>
      <w:pPr>
        <w:pStyle w:val="2"/>
        <w:jc w:val="center"/>
        <w:rPr>
          <w:rFonts w:hint="default" w:ascii="Times New Roman" w:cs="Times New Roman"/>
          <w:lang w:val="en-US" w:eastAsia="zh-CN"/>
        </w:rPr>
      </w:pPr>
    </w:p>
    <w:p>
      <w:pPr>
        <w:pStyle w:val="2"/>
        <w:jc w:val="center"/>
        <w:rPr>
          <w:rFonts w:hint="default" w:ascii="Times New Roman" w:cs="Times New Roman"/>
          <w:lang w:val="en-US" w:eastAsia="zh-CN"/>
        </w:rPr>
      </w:pPr>
    </w:p>
    <w:p>
      <w:pPr>
        <w:pStyle w:val="2"/>
        <w:rPr>
          <w:rFonts w:hint="default" w:ascii="Times New Roman" w:cs="Times New Roman"/>
          <w:lang w:val="en-US" w:eastAsia="zh-CN"/>
        </w:rPr>
      </w:pPr>
    </w:p>
    <w:p>
      <w:pPr>
        <w:pStyle w:val="2"/>
        <w:jc w:val="center"/>
        <w:rPr>
          <w:rFonts w:hint="default" w:eastAsia="宋体"/>
          <w:b/>
          <w:color w:val="auto"/>
          <w:sz w:val="36"/>
          <w:szCs w:val="36"/>
        </w:rPr>
      </w:pPr>
      <w:r>
        <w:rPr>
          <w:rFonts w:hint="default" w:eastAsia="宋体"/>
          <w:b/>
          <w:color w:val="auto"/>
          <w:sz w:val="36"/>
          <w:szCs w:val="36"/>
        </w:rPr>
        <w:t>湖南省城市生活垃圾分类示范创建评价</w:t>
      </w:r>
    </w:p>
    <w:p>
      <w:pPr>
        <w:pStyle w:val="2"/>
        <w:jc w:val="center"/>
        <w:rPr>
          <w:rFonts w:hint="default" w:ascii="Times New Roman" w:eastAsia="宋体" w:cs="Times New Roman"/>
          <w:b/>
          <w:bCs/>
          <w:color w:val="auto"/>
          <w:sz w:val="36"/>
          <w:szCs w:val="36"/>
        </w:rPr>
      </w:pPr>
      <w:r>
        <w:rPr>
          <w:rFonts w:hint="default" w:ascii="Times New Roman" w:hAnsi="Times New Roman" w:eastAsia="宋体" w:cs="Times New Roman"/>
          <w:b/>
          <w:bCs/>
          <w:color w:val="auto"/>
          <w:szCs w:val="24"/>
        </w:rPr>
        <w:t>DBJ43/T</w:t>
      </w:r>
      <w:r>
        <w:rPr>
          <w:rFonts w:hint="default" w:ascii="Times New Roman" w:hAnsi="Times New Roman" w:eastAsia="宋体" w:cs="Times New Roman"/>
          <w:b/>
          <w:bCs/>
          <w:color w:val="auto"/>
          <w:szCs w:val="24"/>
          <w:lang w:val="en-US" w:eastAsia="zh-CN"/>
        </w:rPr>
        <w:t xml:space="preserve"> </w:t>
      </w:r>
      <w:r>
        <w:rPr>
          <w:rFonts w:hint="default" w:ascii="Times New Roman" w:hAnsi="Times New Roman" w:eastAsia="宋体" w:cs="Times New Roman"/>
          <w:b/>
          <w:bCs/>
          <w:color w:val="auto"/>
          <w:szCs w:val="24"/>
        </w:rPr>
        <w:t>XXX-202</w:t>
      </w:r>
      <w:r>
        <w:rPr>
          <w:rFonts w:hint="default" w:ascii="Times New Roman" w:hAnsi="Times New Roman" w:eastAsia="宋体" w:cs="Times New Roman"/>
          <w:b/>
          <w:bCs/>
          <w:color w:val="auto"/>
          <w:szCs w:val="24"/>
          <w:lang w:val="en-US" w:eastAsia="zh-CN"/>
        </w:rPr>
        <w:t>1</w:t>
      </w:r>
    </w:p>
    <w:p>
      <w:pPr>
        <w:pStyle w:val="2"/>
        <w:rPr>
          <w:rFonts w:hint="default" w:ascii="Times New Roman" w:eastAsia="宋体" w:cs="Times New Roman"/>
          <w:b/>
          <w:color w:val="auto"/>
          <w:sz w:val="36"/>
          <w:szCs w:val="36"/>
        </w:rPr>
      </w:pPr>
    </w:p>
    <w:p>
      <w:pPr>
        <w:pStyle w:val="2"/>
        <w:rPr>
          <w:rFonts w:hint="default" w:ascii="Times New Roman" w:eastAsia="宋体" w:cs="Times New Roman"/>
          <w:b/>
          <w:color w:val="auto"/>
          <w:sz w:val="36"/>
          <w:szCs w:val="36"/>
        </w:rPr>
      </w:pPr>
    </w:p>
    <w:p>
      <w:pPr>
        <w:pStyle w:val="2"/>
        <w:rPr>
          <w:rFonts w:hint="default" w:ascii="Times New Roman" w:eastAsia="宋体" w:cs="Times New Roman"/>
          <w:b/>
          <w:color w:val="auto"/>
          <w:sz w:val="36"/>
          <w:szCs w:val="36"/>
        </w:rPr>
      </w:pPr>
    </w:p>
    <w:p>
      <w:pPr>
        <w:pStyle w:val="2"/>
        <w:jc w:val="center"/>
        <w:rPr>
          <w:rFonts w:hint="default" w:ascii="Times New Roman" w:eastAsia="宋体" w:cs="Times New Roman"/>
          <w:b/>
          <w:color w:val="auto"/>
          <w:sz w:val="36"/>
          <w:szCs w:val="36"/>
          <w:lang w:val="en-US" w:eastAsia="zh-CN"/>
        </w:rPr>
      </w:pPr>
      <w:r>
        <w:rPr>
          <w:rFonts w:hint="default" w:ascii="Times New Roman" w:eastAsia="宋体" w:cs="Times New Roman"/>
          <w:b/>
          <w:color w:val="auto"/>
          <w:sz w:val="36"/>
          <w:szCs w:val="36"/>
          <w:lang w:val="en-US" w:eastAsia="zh-CN"/>
        </w:rPr>
        <w:t>条文说明</w:t>
      </w: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cs="Times New Roman"/>
          <w:lang w:val="en-US" w:eastAsia="zh-CN"/>
        </w:rPr>
      </w:pPr>
    </w:p>
    <w:p>
      <w:pPr>
        <w:pStyle w:val="2"/>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pStyle w:val="2"/>
        <w:rPr>
          <w:rFonts w:hint="default" w:ascii="Times New Roman" w:hAnsi="Times New Roman" w:cs="Times New Roman"/>
          <w:lang w:val="en-US" w:eastAsia="zh-CN"/>
        </w:rPr>
      </w:pPr>
    </w:p>
    <w:p>
      <w:pPr>
        <w:pStyle w:val="2"/>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编制说明</w:t>
      </w:r>
    </w:p>
    <w:p>
      <w:pPr>
        <w:pStyle w:val="2"/>
        <w:jc w:val="center"/>
        <w:rPr>
          <w:rFonts w:hint="default" w:ascii="Times New Roman" w:hAnsi="Times New Roman" w:cs="Times New Roman"/>
          <w:sz w:val="32"/>
          <w:szCs w:val="32"/>
          <w:lang w:val="en-US" w:eastAsia="zh-CN"/>
        </w:rPr>
      </w:pPr>
    </w:p>
    <w:p>
      <w:pPr>
        <w:pStyle w:val="24"/>
        <w:keepNext w:val="0"/>
        <w:keepLines w:val="0"/>
        <w:widowControl w:val="0"/>
        <w:shd w:val="clear" w:color="auto" w:fill="auto"/>
        <w:bidi w:val="0"/>
        <w:spacing w:before="0" w:after="0" w:line="240" w:lineRule="auto"/>
        <w:ind w:left="0" w:right="0" w:firstLine="480" w:firstLineChars="200"/>
        <w:jc w:val="both"/>
        <w:rPr>
          <w:rFonts w:hint="eastAsia" w:ascii="仿宋" w:hAnsi="仿宋" w:eastAsia="仿宋" w:cs="仿宋"/>
          <w:spacing w:val="0"/>
          <w:w w:val="100"/>
          <w:position w:val="0"/>
          <w:sz w:val="24"/>
          <w:szCs w:val="24"/>
        </w:rPr>
      </w:pPr>
      <w:r>
        <w:rPr>
          <w:rFonts w:hint="eastAsia" w:ascii="仿宋" w:hAnsi="仿宋" w:eastAsia="仿宋" w:cs="仿宋"/>
          <w:spacing w:val="0"/>
          <w:w w:val="100"/>
          <w:position w:val="0"/>
          <w:sz w:val="24"/>
          <w:szCs w:val="24"/>
        </w:rPr>
        <w:t>《湖南省城市生活垃圾分类示范创建评价》</w:t>
      </w:r>
      <w:r>
        <w:rPr>
          <w:rFonts w:hint="eastAsia" w:ascii="仿宋" w:hAnsi="仿宋" w:eastAsia="仿宋" w:cs="仿宋"/>
          <w:spacing w:val="0"/>
          <w:w w:val="100"/>
          <w:position w:val="0"/>
          <w:sz w:val="24"/>
          <w:szCs w:val="24"/>
          <w:lang w:val="en-US" w:eastAsia="zh-CN"/>
        </w:rPr>
        <w:t>DB43J</w:t>
      </w:r>
      <w:r>
        <w:rPr>
          <w:rFonts w:hint="eastAsia" w:ascii="仿宋" w:hAnsi="仿宋" w:eastAsia="仿宋" w:cs="仿宋"/>
          <w:spacing w:val="0"/>
          <w:w w:val="100"/>
          <w:position w:val="0"/>
          <w:sz w:val="24"/>
          <w:szCs w:val="24"/>
          <w:lang w:val="en-US" w:eastAsia="en-US"/>
        </w:rPr>
        <w:t>/T</w:t>
      </w:r>
      <w:r>
        <w:rPr>
          <w:rFonts w:hint="eastAsia" w:ascii="仿宋" w:hAnsi="仿宋" w:eastAsia="仿宋" w:cs="仿宋"/>
          <w:spacing w:val="0"/>
          <w:w w:val="100"/>
          <w:position w:val="0"/>
          <w:sz w:val="24"/>
          <w:szCs w:val="24"/>
          <w:lang w:val="en-US" w:eastAsia="zh-CN"/>
        </w:rPr>
        <w:t xml:space="preserve"> XXX-2021</w:t>
      </w:r>
      <w:r>
        <w:rPr>
          <w:rFonts w:hint="eastAsia" w:ascii="仿宋" w:hAnsi="仿宋" w:eastAsia="仿宋" w:cs="仿宋"/>
          <w:spacing w:val="0"/>
          <w:w w:val="100"/>
          <w:position w:val="0"/>
          <w:sz w:val="24"/>
          <w:szCs w:val="24"/>
          <w:lang w:val="en-US" w:eastAsia="en-US"/>
        </w:rPr>
        <w:t>,</w:t>
      </w:r>
      <w:r>
        <w:rPr>
          <w:rFonts w:hint="eastAsia" w:ascii="仿宋" w:hAnsi="仿宋" w:eastAsia="仿宋" w:cs="仿宋"/>
          <w:spacing w:val="0"/>
          <w:w w:val="100"/>
          <w:position w:val="0"/>
          <w:sz w:val="24"/>
          <w:szCs w:val="24"/>
        </w:rPr>
        <w:t>经</w:t>
      </w:r>
      <w:r>
        <w:rPr>
          <w:rFonts w:hint="eastAsia" w:ascii="仿宋" w:hAnsi="仿宋" w:eastAsia="仿宋" w:cs="仿宋"/>
          <w:spacing w:val="0"/>
          <w:w w:val="100"/>
          <w:position w:val="0"/>
          <w:sz w:val="24"/>
          <w:szCs w:val="24"/>
          <w:lang w:val="en-US" w:eastAsia="zh-CN"/>
        </w:rPr>
        <w:t>湖南省</w:t>
      </w:r>
      <w:r>
        <w:rPr>
          <w:rFonts w:hint="eastAsia" w:ascii="仿宋" w:hAnsi="仿宋" w:eastAsia="仿宋" w:cs="仿宋"/>
          <w:spacing w:val="0"/>
          <w:w w:val="100"/>
          <w:position w:val="0"/>
          <w:sz w:val="24"/>
          <w:szCs w:val="24"/>
        </w:rPr>
        <w:t>住房和城乡建设</w:t>
      </w:r>
      <w:r>
        <w:rPr>
          <w:rFonts w:hint="eastAsia" w:ascii="仿宋" w:hAnsi="仿宋" w:eastAsia="仿宋" w:cs="仿宋"/>
          <w:spacing w:val="0"/>
          <w:w w:val="100"/>
          <w:position w:val="0"/>
          <w:sz w:val="24"/>
          <w:szCs w:val="24"/>
          <w:lang w:val="en-US" w:eastAsia="zh-CN"/>
        </w:rPr>
        <w:t xml:space="preserve">厅  </w:t>
      </w:r>
      <w:r>
        <w:rPr>
          <w:rFonts w:hint="eastAsia" w:ascii="仿宋" w:hAnsi="仿宋" w:eastAsia="仿宋" w:cs="仿宋"/>
          <w:spacing w:val="0"/>
          <w:w w:val="100"/>
          <w:position w:val="0"/>
          <w:sz w:val="24"/>
          <w:szCs w:val="24"/>
        </w:rPr>
        <w:t>年</w:t>
      </w:r>
      <w:r>
        <w:rPr>
          <w:rFonts w:hint="eastAsia" w:ascii="仿宋" w:hAnsi="仿宋" w:eastAsia="仿宋" w:cs="仿宋"/>
          <w:spacing w:val="0"/>
          <w:w w:val="100"/>
          <w:position w:val="0"/>
          <w:sz w:val="24"/>
          <w:szCs w:val="24"/>
          <w:lang w:val="en-US" w:eastAsia="zh-CN"/>
        </w:rPr>
        <w:t xml:space="preserve">  </w:t>
      </w:r>
      <w:r>
        <w:rPr>
          <w:rFonts w:hint="eastAsia" w:ascii="仿宋" w:hAnsi="仿宋" w:eastAsia="仿宋" w:cs="仿宋"/>
          <w:spacing w:val="0"/>
          <w:w w:val="100"/>
          <w:position w:val="0"/>
          <w:sz w:val="24"/>
          <w:szCs w:val="24"/>
        </w:rPr>
        <w:t>月1日以第</w:t>
      </w:r>
      <w:r>
        <w:rPr>
          <w:rFonts w:hint="eastAsia" w:ascii="仿宋" w:hAnsi="仿宋" w:eastAsia="仿宋" w:cs="仿宋"/>
          <w:spacing w:val="0"/>
          <w:w w:val="100"/>
          <w:position w:val="0"/>
          <w:sz w:val="24"/>
          <w:szCs w:val="24"/>
          <w:lang w:val="en-US" w:eastAsia="zh-CN"/>
        </w:rPr>
        <w:t xml:space="preserve">  </w:t>
      </w:r>
      <w:r>
        <w:rPr>
          <w:rFonts w:hint="eastAsia" w:ascii="仿宋" w:hAnsi="仿宋" w:eastAsia="仿宋" w:cs="仿宋"/>
          <w:spacing w:val="0"/>
          <w:w w:val="100"/>
          <w:position w:val="0"/>
          <w:sz w:val="24"/>
          <w:szCs w:val="24"/>
        </w:rPr>
        <w:t>号公告批准、发布。</w:t>
      </w:r>
    </w:p>
    <w:p>
      <w:pPr>
        <w:pStyle w:val="24"/>
        <w:keepNext w:val="0"/>
        <w:keepLines w:val="0"/>
        <w:widowControl w:val="0"/>
        <w:shd w:val="clear" w:color="auto" w:fill="auto"/>
        <w:bidi w:val="0"/>
        <w:spacing w:before="0" w:after="0" w:line="240" w:lineRule="auto"/>
        <w:ind w:left="0" w:right="0" w:firstLine="480" w:firstLineChars="200"/>
        <w:jc w:val="both"/>
        <w:rPr>
          <w:rFonts w:hint="eastAsia" w:ascii="仿宋" w:hAnsi="仿宋" w:eastAsia="仿宋" w:cs="仿宋"/>
          <w:sz w:val="24"/>
          <w:szCs w:val="24"/>
        </w:rPr>
      </w:pPr>
      <w:r>
        <w:rPr>
          <w:rFonts w:hint="eastAsia" w:ascii="仿宋" w:hAnsi="仿宋" w:eastAsia="仿宋" w:cs="仿宋"/>
          <w:spacing w:val="0"/>
          <w:w w:val="100"/>
          <w:position w:val="0"/>
          <w:sz w:val="24"/>
          <w:szCs w:val="24"/>
        </w:rPr>
        <w:t>本标准修订过程中，编制组进行了广泛的调查研究，总结了我</w:t>
      </w:r>
      <w:r>
        <w:rPr>
          <w:rFonts w:hint="eastAsia" w:ascii="仿宋" w:hAnsi="仿宋" w:eastAsia="仿宋" w:cs="仿宋"/>
          <w:spacing w:val="0"/>
          <w:w w:val="100"/>
          <w:position w:val="0"/>
          <w:sz w:val="24"/>
          <w:szCs w:val="24"/>
          <w:lang w:val="en-US" w:eastAsia="zh-CN"/>
        </w:rPr>
        <w:t>省在以街道为单位的垃圾分类示范片区考核评估</w:t>
      </w:r>
      <w:r>
        <w:rPr>
          <w:rFonts w:hint="eastAsia" w:ascii="仿宋" w:hAnsi="仿宋" w:eastAsia="仿宋" w:cs="仿宋"/>
          <w:spacing w:val="0"/>
          <w:w w:val="100"/>
          <w:position w:val="0"/>
          <w:sz w:val="24"/>
          <w:szCs w:val="24"/>
        </w:rPr>
        <w:t>经验，同时参考了</w:t>
      </w:r>
      <w:r>
        <w:rPr>
          <w:rFonts w:hint="eastAsia" w:ascii="仿宋" w:hAnsi="仿宋" w:eastAsia="仿宋" w:cs="仿宋"/>
          <w:spacing w:val="0"/>
          <w:w w:val="100"/>
          <w:position w:val="0"/>
          <w:sz w:val="24"/>
          <w:szCs w:val="24"/>
          <w:lang w:val="en-US" w:eastAsia="zh-CN"/>
        </w:rPr>
        <w:t>《住房和城乡建设部关于印发省级统筹推进生活垃圾分类工作评估办法和城市生活垃圾分类工作评估办法的通知》《湖南省2021年城市生活垃圾分类工作评估办法》等文件和国内</w:t>
      </w:r>
      <w:r>
        <w:rPr>
          <w:rFonts w:hint="eastAsia" w:ascii="仿宋" w:hAnsi="仿宋" w:eastAsia="仿宋" w:cs="仿宋"/>
          <w:spacing w:val="0"/>
          <w:w w:val="100"/>
          <w:position w:val="0"/>
          <w:sz w:val="24"/>
          <w:szCs w:val="24"/>
        </w:rPr>
        <w:t>先进</w:t>
      </w:r>
      <w:r>
        <w:rPr>
          <w:rFonts w:hint="eastAsia" w:ascii="仿宋" w:hAnsi="仿宋" w:eastAsia="仿宋" w:cs="仿宋"/>
          <w:spacing w:val="0"/>
          <w:w w:val="100"/>
          <w:position w:val="0"/>
          <w:sz w:val="24"/>
          <w:szCs w:val="24"/>
          <w:lang w:val="en-US" w:eastAsia="zh-CN"/>
        </w:rPr>
        <w:t>做法</w:t>
      </w:r>
      <w:r>
        <w:rPr>
          <w:rFonts w:hint="eastAsia" w:ascii="仿宋" w:hAnsi="仿宋" w:eastAsia="仿宋" w:cs="仿宋"/>
          <w:spacing w:val="0"/>
          <w:w w:val="100"/>
          <w:position w:val="0"/>
          <w:sz w:val="24"/>
          <w:szCs w:val="24"/>
        </w:rPr>
        <w:t>，</w:t>
      </w:r>
      <w:r>
        <w:rPr>
          <w:rFonts w:hint="eastAsia" w:ascii="仿宋" w:hAnsi="仿宋" w:eastAsia="仿宋" w:cs="仿宋"/>
          <w:spacing w:val="0"/>
          <w:w w:val="100"/>
          <w:position w:val="0"/>
          <w:sz w:val="24"/>
          <w:szCs w:val="24"/>
          <w:lang w:val="en-US" w:eastAsia="zh-CN"/>
        </w:rPr>
        <w:t>根据示范片区创建的基本要求制定评价规范</w:t>
      </w:r>
      <w:r>
        <w:rPr>
          <w:rFonts w:hint="eastAsia" w:ascii="仿宋" w:hAnsi="仿宋" w:eastAsia="仿宋" w:cs="仿宋"/>
          <w:spacing w:val="0"/>
          <w:w w:val="100"/>
          <w:position w:val="0"/>
          <w:sz w:val="24"/>
          <w:szCs w:val="24"/>
        </w:rPr>
        <w:t>。</w:t>
      </w:r>
    </w:p>
    <w:p>
      <w:pPr>
        <w:pStyle w:val="24"/>
        <w:keepNext w:val="0"/>
        <w:keepLines w:val="0"/>
        <w:widowControl w:val="0"/>
        <w:shd w:val="clear" w:color="auto" w:fill="auto"/>
        <w:bidi w:val="0"/>
        <w:spacing w:before="0" w:after="0" w:line="240" w:lineRule="auto"/>
        <w:ind w:left="0" w:right="0" w:firstLine="480" w:firstLineChars="200"/>
        <w:jc w:val="both"/>
        <w:rPr>
          <w:rFonts w:hint="eastAsia" w:ascii="仿宋" w:hAnsi="仿宋" w:eastAsia="仿宋" w:cs="仿宋"/>
          <w:sz w:val="24"/>
          <w:szCs w:val="24"/>
        </w:rPr>
      </w:pPr>
      <w:r>
        <w:rPr>
          <w:rFonts w:hint="eastAsia" w:ascii="仿宋" w:hAnsi="仿宋" w:eastAsia="仿宋" w:cs="仿宋"/>
          <w:spacing w:val="0"/>
          <w:w w:val="100"/>
          <w:position w:val="0"/>
          <w:sz w:val="24"/>
          <w:szCs w:val="24"/>
        </w:rPr>
        <w:t>为便于有关人员使用本标准时能正确理解和执行条文规定，《湖南省城市生活垃圾分类示范创建评价》编制组按章、节、条顺序编制了本标准的条文说明，对条文规定的目的、依据以及执行中需注意的有关事项进行了说明</w:t>
      </w:r>
      <w:r>
        <w:rPr>
          <w:rFonts w:hint="eastAsia" w:ascii="仿宋" w:hAnsi="仿宋" w:eastAsia="仿宋" w:cs="仿宋"/>
          <w:color w:val="686868"/>
          <w:spacing w:val="0"/>
          <w:w w:val="100"/>
          <w:position w:val="0"/>
          <w:sz w:val="24"/>
          <w:szCs w:val="24"/>
        </w:rPr>
        <w:t>。</w:t>
      </w:r>
      <w:r>
        <w:rPr>
          <w:rFonts w:hint="eastAsia" w:ascii="仿宋" w:hAnsi="仿宋" w:eastAsia="仿宋" w:cs="仿宋"/>
          <w:spacing w:val="0"/>
          <w:w w:val="100"/>
          <w:position w:val="0"/>
          <w:sz w:val="24"/>
          <w:szCs w:val="24"/>
        </w:rPr>
        <w:t>本条文说明不具备与标准正文同等的法律效力，仅供使用者作为理解和把握标准规定的参考。</w:t>
      </w:r>
    </w:p>
    <w:p>
      <w:pPr>
        <w:pStyle w:val="2"/>
        <w:jc w:val="center"/>
        <w:rPr>
          <w:rFonts w:hint="default" w:ascii="Times New Roman" w:cs="Times New Roman"/>
          <w:sz w:val="52"/>
          <w:szCs w:val="52"/>
          <w:lang w:val="en-US" w:eastAsia="zh-CN"/>
        </w:rPr>
      </w:pPr>
    </w:p>
    <w:p>
      <w:pPr>
        <w:pStyle w:val="2"/>
        <w:jc w:val="center"/>
        <w:rPr>
          <w:rFonts w:hint="default" w:ascii="Times New Roman" w:cs="Times New Roman"/>
          <w:sz w:val="52"/>
          <w:szCs w:val="52"/>
          <w:lang w:val="en-US" w:eastAsia="zh-CN"/>
        </w:rPr>
      </w:pPr>
    </w:p>
    <w:p>
      <w:pPr>
        <w:pStyle w:val="2"/>
        <w:jc w:val="center"/>
        <w:rPr>
          <w:rFonts w:hint="default" w:ascii="Times New Roman" w:cs="Times New Roman"/>
          <w:sz w:val="52"/>
          <w:szCs w:val="52"/>
          <w:lang w:val="en-US" w:eastAsia="zh-CN"/>
        </w:rPr>
      </w:pPr>
    </w:p>
    <w:p>
      <w:pPr>
        <w:pStyle w:val="2"/>
        <w:jc w:val="center"/>
        <w:rPr>
          <w:rFonts w:hint="default" w:ascii="Times New Roman" w:cs="Times New Roman"/>
          <w:sz w:val="52"/>
          <w:szCs w:val="52"/>
          <w:lang w:val="en-US" w:eastAsia="zh-CN"/>
        </w:rPr>
      </w:pPr>
    </w:p>
    <w:p>
      <w:pPr>
        <w:pStyle w:val="2"/>
        <w:jc w:val="center"/>
        <w:rPr>
          <w:rFonts w:hint="default" w:ascii="Times New Roman" w:cs="Times New Roman"/>
          <w:sz w:val="52"/>
          <w:szCs w:val="52"/>
          <w:lang w:val="en-US" w:eastAsia="zh-CN"/>
        </w:rPr>
      </w:pPr>
    </w:p>
    <w:p>
      <w:pPr>
        <w:pStyle w:val="2"/>
        <w:jc w:val="center"/>
        <w:rPr>
          <w:rFonts w:hint="default" w:ascii="Times New Roman" w:cs="Times New Roman"/>
          <w:sz w:val="52"/>
          <w:szCs w:val="52"/>
          <w:lang w:val="en-US" w:eastAsia="zh-CN"/>
        </w:rPr>
      </w:pPr>
    </w:p>
    <w:p>
      <w:pPr>
        <w:pStyle w:val="2"/>
        <w:jc w:val="center"/>
        <w:rPr>
          <w:rFonts w:hint="default" w:ascii="Times New Roman" w:cs="Times New Roman"/>
          <w:sz w:val="52"/>
          <w:szCs w:val="52"/>
          <w:lang w:val="en-US" w:eastAsia="zh-CN"/>
        </w:rPr>
      </w:pPr>
    </w:p>
    <w:p>
      <w:pPr>
        <w:pStyle w:val="2"/>
        <w:jc w:val="center"/>
        <w:rPr>
          <w:rFonts w:hint="default" w:ascii="Times New Roman" w:cs="Times New Roman"/>
          <w:sz w:val="52"/>
          <w:szCs w:val="52"/>
          <w:lang w:val="en-US" w:eastAsia="zh-CN"/>
        </w:rPr>
      </w:pPr>
    </w:p>
    <w:p>
      <w:pPr>
        <w:pStyle w:val="2"/>
        <w:jc w:val="center"/>
        <w:rPr>
          <w:rFonts w:hint="default" w:ascii="Times New Roman" w:cs="Times New Roman"/>
          <w:sz w:val="52"/>
          <w:szCs w:val="52"/>
          <w:lang w:val="en-US" w:eastAsia="zh-CN"/>
        </w:rPr>
      </w:pPr>
    </w:p>
    <w:p>
      <w:pPr>
        <w:pStyle w:val="2"/>
        <w:jc w:val="center"/>
        <w:rPr>
          <w:rFonts w:hint="default" w:ascii="Times New Roman" w:cs="Times New Roman"/>
          <w:sz w:val="52"/>
          <w:szCs w:val="52"/>
          <w:lang w:val="en-US" w:eastAsia="zh-CN"/>
        </w:rPr>
      </w:pPr>
    </w:p>
    <w:p>
      <w:pPr>
        <w:pStyle w:val="8"/>
        <w:tabs>
          <w:tab w:val="right" w:leader="dot" w:pos="8250"/>
        </w:tabs>
        <w:spacing w:line="720" w:lineRule="auto"/>
        <w:jc w:val="center"/>
        <w:rPr>
          <w:rFonts w:eastAsia="宋体"/>
          <w:b/>
          <w:bCs/>
          <w:color w:val="auto"/>
          <w:szCs w:val="24"/>
        </w:rPr>
        <w:sectPr>
          <w:footerReference r:id="rId6" w:type="default"/>
          <w:pgSz w:w="11850" w:h="16783"/>
          <w:pgMar w:top="1440" w:right="1800" w:bottom="1440" w:left="1800" w:header="851" w:footer="992" w:gutter="0"/>
          <w:pgNumType w:fmt="decimal"/>
          <w:cols w:space="425" w:num="1"/>
          <w:docGrid w:type="lines" w:linePitch="312" w:charSpace="0"/>
        </w:sectPr>
      </w:pPr>
    </w:p>
    <w:p>
      <w:pPr>
        <w:pStyle w:val="3"/>
        <w:spacing w:before="0" w:after="0" w:line="720" w:lineRule="auto"/>
      </w:pPr>
      <w:bookmarkStart w:id="39" w:name="_Toc6688"/>
      <w:bookmarkStart w:id="40" w:name="_Toc30574"/>
      <w:r>
        <w:t>1 总则</w:t>
      </w:r>
      <w:bookmarkEnd w:id="39"/>
      <w:bookmarkEnd w:id="40"/>
    </w:p>
    <w:p>
      <w:pPr>
        <w:snapToGrid w:val="0"/>
        <w:spacing w:line="240" w:lineRule="auto"/>
        <w:jc w:val="left"/>
        <w:rPr>
          <w:rFonts w:eastAsia="宋体"/>
          <w:color w:val="auto"/>
          <w:sz w:val="21"/>
        </w:rPr>
      </w:pPr>
      <w:r>
        <w:rPr>
          <w:rFonts w:hint="default" w:ascii="Times New Roman" w:hAnsi="Times New Roman" w:eastAsia="黑体" w:cs="Times New Roman"/>
          <w:color w:val="auto"/>
          <w:sz w:val="21"/>
        </w:rPr>
        <w:t>1.0.1</w:t>
      </w:r>
      <w:r>
        <w:rPr>
          <w:rFonts w:hint="default" w:eastAsia="宋体"/>
          <w:color w:val="auto"/>
          <w:sz w:val="21"/>
        </w:rPr>
        <w:t xml:space="preserve">  </w:t>
      </w:r>
      <w:r>
        <w:rPr>
          <w:rFonts w:hint="default" w:eastAsia="宋体"/>
          <w:color w:val="auto"/>
          <w:sz w:val="21"/>
          <w:lang w:val="en-US" w:eastAsia="zh-CN"/>
        </w:rPr>
        <w:t>按照</w:t>
      </w:r>
      <w:r>
        <w:rPr>
          <w:rFonts w:hint="default" w:eastAsia="宋体"/>
          <w:color w:val="auto"/>
          <w:sz w:val="21"/>
        </w:rPr>
        <w:t>湖南省城市生活垃圾分类示范创建基本要求</w:t>
      </w:r>
      <w:r>
        <w:rPr>
          <w:rFonts w:hint="default" w:eastAsia="宋体"/>
          <w:color w:val="auto"/>
          <w:sz w:val="21"/>
          <w:lang w:val="en-US" w:eastAsia="zh-CN"/>
        </w:rPr>
        <w:t>开展创建工作，取得一定成效后，按照本标准进行示范创建工作的评价。</w:t>
      </w:r>
    </w:p>
    <w:p>
      <w:pPr>
        <w:keepNext w:val="0"/>
        <w:keepLines w:val="0"/>
        <w:widowControl w:val="0"/>
        <w:suppressLineNumbers w:val="0"/>
        <w:snapToGrid w:val="0"/>
        <w:spacing w:before="0" w:beforeAutospacing="0" w:after="0" w:afterAutospacing="0" w:line="240" w:lineRule="auto"/>
        <w:ind w:left="0" w:right="0"/>
        <w:jc w:val="both"/>
        <w:rPr>
          <w:rFonts w:eastAsia="宋体"/>
          <w:color w:val="auto"/>
          <w:sz w:val="21"/>
          <w:highlight w:val="yellow"/>
        </w:rPr>
      </w:pPr>
      <w:r>
        <w:rPr>
          <w:rFonts w:hint="default" w:ascii="Times New Roman" w:hAnsi="Times New Roman" w:eastAsia="黑体" w:cs="Times New Roman"/>
          <w:color w:val="auto"/>
          <w:sz w:val="21"/>
          <w:szCs w:val="22"/>
        </w:rPr>
        <w:t xml:space="preserve">1.0.2 </w:t>
      </w:r>
      <w:r>
        <w:rPr>
          <w:rFonts w:hint="default" w:eastAsia="宋体"/>
          <w:color w:val="auto"/>
          <w:sz w:val="21"/>
        </w:rPr>
        <w:t xml:space="preserve"> </w:t>
      </w:r>
      <w:r>
        <w:rPr>
          <w:rFonts w:hint="default" w:eastAsia="宋体"/>
          <w:color w:val="auto"/>
          <w:sz w:val="21"/>
          <w:lang w:val="en-US" w:eastAsia="zh-CN"/>
        </w:rPr>
        <w:t>本条说明示范创建的评价范围</w:t>
      </w:r>
      <w:r>
        <w:rPr>
          <w:rFonts w:hint="default" w:eastAsia="宋体"/>
          <w:color w:val="auto"/>
          <w:sz w:val="21"/>
        </w:rPr>
        <w:t>。</w:t>
      </w:r>
    </w:p>
    <w:p>
      <w:pPr>
        <w:snapToGrid w:val="0"/>
        <w:spacing w:line="240" w:lineRule="auto"/>
        <w:jc w:val="left"/>
        <w:rPr>
          <w:rFonts w:ascii="Times New Roman" w:hAnsi="Times New Roman" w:eastAsia="宋体" w:cs="Times New Roman"/>
          <w:color w:val="auto"/>
          <w:sz w:val="21"/>
        </w:rPr>
        <w:sectPr>
          <w:footerReference r:id="rId7" w:type="default"/>
          <w:pgSz w:w="11850" w:h="16783"/>
          <w:pgMar w:top="1440" w:right="1800" w:bottom="1440" w:left="1800" w:header="851" w:footer="992" w:gutter="0"/>
          <w:pgNumType w:fmt="decimal" w:start="1"/>
          <w:cols w:space="425" w:num="1"/>
          <w:docGrid w:type="lines" w:linePitch="312" w:charSpace="0"/>
        </w:sectPr>
      </w:pPr>
      <w:r>
        <w:rPr>
          <w:rFonts w:hint="default" w:ascii="Times New Roman" w:hAnsi="Times New Roman" w:eastAsia="黑体" w:cs="Times New Roman"/>
          <w:color w:val="auto"/>
          <w:sz w:val="21"/>
          <w:szCs w:val="22"/>
        </w:rPr>
        <w:t xml:space="preserve">1.0.3 </w:t>
      </w:r>
      <w:r>
        <w:rPr>
          <w:rFonts w:hint="default" w:eastAsia="宋体"/>
          <w:color w:val="auto"/>
          <w:sz w:val="21"/>
        </w:rPr>
        <w:t xml:space="preserve"> </w:t>
      </w:r>
      <w:r>
        <w:rPr>
          <w:rFonts w:hint="default" w:eastAsia="宋体"/>
          <w:color w:val="auto"/>
          <w:sz w:val="21"/>
          <w:szCs w:val="22"/>
        </w:rPr>
        <w:t>本条是指垃圾分类示范创建</w:t>
      </w:r>
      <w:r>
        <w:rPr>
          <w:rFonts w:hint="default" w:eastAsia="宋体"/>
          <w:color w:val="auto"/>
          <w:sz w:val="21"/>
          <w:szCs w:val="22"/>
          <w:lang w:val="en-US" w:eastAsia="zh-CN"/>
        </w:rPr>
        <w:t>评价</w:t>
      </w:r>
      <w:r>
        <w:rPr>
          <w:rFonts w:hint="default" w:eastAsia="宋体"/>
          <w:color w:val="auto"/>
          <w:sz w:val="21"/>
          <w:szCs w:val="22"/>
        </w:rPr>
        <w:t>过程中如本标准有明确要求，</w:t>
      </w:r>
      <w:r>
        <w:rPr>
          <w:rFonts w:hint="default" w:eastAsia="宋体"/>
          <w:color w:val="auto"/>
          <w:sz w:val="21"/>
          <w:szCs w:val="22"/>
          <w:lang w:val="en-US" w:eastAsia="zh-CN"/>
        </w:rPr>
        <w:t>则</w:t>
      </w:r>
      <w:r>
        <w:rPr>
          <w:rFonts w:hint="default" w:eastAsia="宋体"/>
          <w:color w:val="auto"/>
          <w:sz w:val="21"/>
          <w:szCs w:val="22"/>
        </w:rPr>
        <w:t>遵守本标准，如在评价某项内容时，在本标准中找不到相应要求，可以对照其他有关环境卫生和垃圾分类的国家或行业标准规范。</w:t>
      </w:r>
    </w:p>
    <w:p>
      <w:pPr>
        <w:pStyle w:val="3"/>
        <w:spacing w:before="0" w:after="0" w:line="720" w:lineRule="auto"/>
      </w:pPr>
      <w:bookmarkStart w:id="41" w:name="_Toc17483"/>
      <w:bookmarkStart w:id="42" w:name="_Toc20494"/>
      <w:r>
        <w:rPr>
          <w:rFonts w:hint="default"/>
        </w:rPr>
        <w:t>2</w:t>
      </w:r>
      <w:r>
        <w:t xml:space="preserve"> </w:t>
      </w:r>
      <w:r>
        <w:rPr>
          <w:rFonts w:hint="default"/>
        </w:rPr>
        <w:t>术语</w:t>
      </w:r>
      <w:bookmarkEnd w:id="41"/>
    </w:p>
    <w:p>
      <w:pPr>
        <w:snapToGrid w:val="0"/>
        <w:spacing w:beforeLines="50" w:afterLines="50" w:line="240" w:lineRule="auto"/>
        <w:ind w:firstLine="315" w:firstLineChars="15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2.0.1  示范创建是明确垃圾分类示范点、示范片区创建的工作内容。</w:t>
      </w:r>
      <w:r>
        <w:rPr>
          <w:rFonts w:hint="eastAsia" w:eastAsia="黑体" w:cs="Times New Roman"/>
          <w:color w:val="auto"/>
          <w:sz w:val="21"/>
          <w:lang w:val="en-US" w:eastAsia="zh-CN"/>
        </w:rPr>
        <w:t>示范创建</w:t>
      </w:r>
      <w:r>
        <w:rPr>
          <w:rFonts w:hint="default" w:ascii="Times New Roman" w:hAnsi="Times New Roman" w:eastAsia="黑体" w:cs="Times New Roman"/>
          <w:color w:val="auto"/>
          <w:sz w:val="21"/>
        </w:rPr>
        <w:t>以街道为单元，开展生活垃圾分类示范片区建设，实现生活垃圾分类管理主体全覆盖，生活垃圾分类类别全覆盖，生活垃圾分类投放、收集、运输、处理系统全覆盖。</w:t>
      </w:r>
    </w:p>
    <w:p>
      <w:pPr>
        <w:snapToGrid w:val="0"/>
        <w:spacing w:beforeLines="50" w:afterLines="50" w:line="240" w:lineRule="auto"/>
        <w:ind w:firstLine="315" w:firstLineChars="15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 xml:space="preserve">2.0.2  </w:t>
      </w:r>
      <w:r>
        <w:rPr>
          <w:rFonts w:hint="eastAsia" w:eastAsia="黑体" w:cs="Times New Roman"/>
          <w:color w:val="auto"/>
          <w:sz w:val="21"/>
          <w:lang w:val="en-US" w:eastAsia="zh-CN"/>
        </w:rPr>
        <w:t>CJJ/T65</w:t>
      </w:r>
      <w:r>
        <w:rPr>
          <w:rFonts w:hint="default" w:ascii="Times New Roman" w:hAnsi="Times New Roman" w:eastAsia="黑体" w:cs="Times New Roman"/>
          <w:color w:val="auto"/>
          <w:sz w:val="21"/>
        </w:rPr>
        <w:t>《</w:t>
      </w:r>
      <w:r>
        <w:rPr>
          <w:rFonts w:hint="eastAsia" w:eastAsia="黑体" w:cs="Times New Roman"/>
          <w:color w:val="auto"/>
          <w:sz w:val="21"/>
          <w:lang w:val="en-US" w:eastAsia="zh-CN"/>
        </w:rPr>
        <w:t>市容环境卫生术语标准</w:t>
      </w:r>
      <w:r>
        <w:rPr>
          <w:rFonts w:hint="default" w:ascii="Times New Roman" w:hAnsi="Times New Roman" w:eastAsia="黑体" w:cs="Times New Roman"/>
          <w:color w:val="auto"/>
          <w:sz w:val="21"/>
        </w:rPr>
        <w:t>》</w:t>
      </w:r>
      <w:r>
        <w:rPr>
          <w:rFonts w:hint="eastAsia" w:eastAsia="黑体" w:cs="Times New Roman"/>
          <w:color w:val="auto"/>
          <w:sz w:val="21"/>
          <w:lang w:val="en-US" w:eastAsia="zh-CN"/>
        </w:rPr>
        <w:t>中的4.2.3将“垃圾分类收集”</w:t>
      </w:r>
      <w:r>
        <w:rPr>
          <w:rFonts w:hint="default" w:ascii="Times New Roman" w:hAnsi="Times New Roman" w:eastAsia="黑体" w:cs="Times New Roman"/>
          <w:color w:val="auto"/>
          <w:sz w:val="21"/>
        </w:rPr>
        <w:t>定义</w:t>
      </w:r>
      <w:r>
        <w:rPr>
          <w:rFonts w:hint="eastAsia" w:eastAsia="黑体" w:cs="Times New Roman"/>
          <w:color w:val="auto"/>
          <w:sz w:val="21"/>
          <w:lang w:val="en-US" w:eastAsia="zh-CN"/>
        </w:rPr>
        <w:t>为“将垃圾中各类物质按一定要求分类投弃和收集的行为”。具体类别划分可</w:t>
      </w:r>
      <w:r>
        <w:rPr>
          <w:rFonts w:hint="default" w:ascii="Times New Roman" w:hAnsi="Times New Roman" w:eastAsia="黑体" w:cs="Times New Roman"/>
          <w:color w:val="auto"/>
          <w:sz w:val="21"/>
        </w:rPr>
        <w:t>参考</w:t>
      </w:r>
      <w:r>
        <w:rPr>
          <w:rFonts w:hint="eastAsia" w:eastAsia="黑体" w:cs="Times New Roman"/>
          <w:color w:val="auto"/>
          <w:sz w:val="21"/>
          <w:lang w:eastAsia="zh-CN"/>
        </w:rPr>
        <w:t>《</w:t>
      </w:r>
      <w:r>
        <w:rPr>
          <w:rFonts w:hint="eastAsia" w:eastAsia="黑体" w:cs="Times New Roman"/>
          <w:color w:val="auto"/>
          <w:sz w:val="21"/>
          <w:lang w:val="en-US" w:eastAsia="zh-CN"/>
        </w:rPr>
        <w:t>湖南省垃圾分类投放指南》</w:t>
      </w:r>
      <w:r>
        <w:rPr>
          <w:rFonts w:hint="default" w:ascii="Times New Roman" w:hAnsi="Times New Roman" w:eastAsia="黑体" w:cs="Times New Roman"/>
          <w:color w:val="auto"/>
          <w:sz w:val="21"/>
        </w:rPr>
        <w:t xml:space="preserve">。 </w:t>
      </w:r>
    </w:p>
    <w:p>
      <w:pPr>
        <w:snapToGrid w:val="0"/>
        <w:spacing w:beforeLines="50" w:afterLines="50" w:line="240" w:lineRule="auto"/>
        <w:ind w:firstLine="315" w:firstLineChars="150"/>
        <w:rPr>
          <w:rFonts w:hint="eastAsia" w:ascii="Times New Roman" w:hAnsi="Times New Roman" w:eastAsia="黑体" w:cs="Times New Roman"/>
          <w:color w:val="auto"/>
          <w:sz w:val="21"/>
          <w:lang w:eastAsia="zh-CN"/>
        </w:rPr>
      </w:pPr>
      <w:r>
        <w:rPr>
          <w:rFonts w:hint="default" w:ascii="Times New Roman" w:hAnsi="Times New Roman" w:eastAsia="黑体" w:cs="Times New Roman"/>
          <w:color w:val="auto"/>
          <w:sz w:val="21"/>
        </w:rPr>
        <w:t>2.0.3  将分散的生活垃圾用机动车或非机动车</w:t>
      </w:r>
      <w:r>
        <w:rPr>
          <w:rFonts w:hint="eastAsia" w:eastAsia="黑体" w:cs="Times New Roman"/>
          <w:color w:val="auto"/>
          <w:sz w:val="21"/>
          <w:lang w:val="en-US" w:eastAsia="zh-CN"/>
        </w:rPr>
        <w:t>按照垃圾类别</w:t>
      </w:r>
      <w:r>
        <w:rPr>
          <w:rFonts w:hint="default" w:ascii="Times New Roman" w:hAnsi="Times New Roman" w:eastAsia="黑体" w:cs="Times New Roman"/>
          <w:color w:val="auto"/>
          <w:sz w:val="21"/>
        </w:rPr>
        <w:t>集中到收集点或收集站</w:t>
      </w:r>
      <w:r>
        <w:rPr>
          <w:rFonts w:hint="eastAsia" w:eastAsia="黑体" w:cs="Times New Roman"/>
          <w:color w:val="auto"/>
          <w:sz w:val="21"/>
          <w:lang w:eastAsia="zh-CN"/>
        </w:rPr>
        <w:t>。</w:t>
      </w:r>
    </w:p>
    <w:p>
      <w:pPr>
        <w:snapToGrid w:val="0"/>
        <w:spacing w:beforeLines="50" w:afterLines="50" w:line="240" w:lineRule="auto"/>
        <w:ind w:firstLine="315" w:firstLineChars="150"/>
        <w:rPr>
          <w:rFonts w:hint="default" w:ascii="Times New Roman" w:hAnsi="Times New Roman" w:eastAsia="黑体" w:cs="Times New Roman"/>
          <w:color w:val="auto"/>
          <w:sz w:val="21"/>
          <w:lang w:val="en-US" w:eastAsia="zh-CN"/>
        </w:rPr>
      </w:pPr>
      <w:r>
        <w:rPr>
          <w:rFonts w:hint="default" w:ascii="Times New Roman" w:hAnsi="Times New Roman" w:eastAsia="黑体" w:cs="Times New Roman"/>
          <w:color w:val="auto"/>
          <w:sz w:val="21"/>
        </w:rPr>
        <w:t xml:space="preserve">2.0.4  </w:t>
      </w:r>
      <w:r>
        <w:rPr>
          <w:rFonts w:hint="eastAsia" w:eastAsia="黑体" w:cs="Times New Roman"/>
          <w:color w:val="auto"/>
          <w:sz w:val="21"/>
          <w:lang w:val="en-US" w:eastAsia="zh-CN"/>
        </w:rPr>
        <w:t>用专用的运输车把生活垃圾从转运站运送至下一级转运站或末端处理设施，可以分为直运和转运。</w:t>
      </w:r>
    </w:p>
    <w:p>
      <w:pPr>
        <w:snapToGrid w:val="0"/>
        <w:spacing w:beforeLines="50" w:afterLines="50" w:line="240" w:lineRule="auto"/>
        <w:ind w:firstLine="315" w:firstLineChars="15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2.0.5  分类投放点是按规定设置的，供生活垃圾投放人投放生活垃圾的地点。</w:t>
      </w:r>
    </w:p>
    <w:p>
      <w:pPr>
        <w:snapToGrid w:val="0"/>
        <w:spacing w:beforeLines="50" w:afterLines="50" w:line="240" w:lineRule="auto"/>
        <w:ind w:firstLine="315" w:firstLineChars="15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2.0.6  本条对垃圾垃圾集中和暂存的收集点做出定义。</w:t>
      </w:r>
    </w:p>
    <w:p>
      <w:pPr>
        <w:snapToGrid w:val="0"/>
        <w:spacing w:beforeLines="50" w:afterLines="50" w:line="240" w:lineRule="auto"/>
        <w:ind w:firstLine="315" w:firstLineChars="15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2.0.7  垃圾分类督导员通过</w:t>
      </w:r>
      <w:r>
        <w:rPr>
          <w:rFonts w:hint="eastAsia" w:eastAsia="黑体" w:cs="Times New Roman"/>
          <w:color w:val="auto"/>
          <w:sz w:val="21"/>
          <w:lang w:val="en-US" w:eastAsia="zh-CN"/>
        </w:rPr>
        <w:t>定时定点或定点不定时在垃圾</w:t>
      </w:r>
      <w:r>
        <w:rPr>
          <w:rFonts w:hint="default" w:ascii="Times New Roman" w:hAnsi="Times New Roman" w:eastAsia="黑体" w:cs="Times New Roman"/>
          <w:color w:val="auto"/>
          <w:sz w:val="21"/>
        </w:rPr>
        <w:t>桶边指导居民正确分类，提升垃圾分类准确率。</w:t>
      </w:r>
    </w:p>
    <w:p>
      <w:pPr>
        <w:snapToGrid w:val="0"/>
        <w:spacing w:beforeLines="50" w:afterLines="50" w:line="240" w:lineRule="auto"/>
        <w:ind w:firstLine="315" w:firstLineChars="15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2.0.8  本条对垃圾分类</w:t>
      </w:r>
      <w:r>
        <w:rPr>
          <w:rFonts w:hint="eastAsia" w:eastAsia="黑体" w:cs="Times New Roman"/>
          <w:color w:val="auto"/>
          <w:sz w:val="21"/>
          <w:lang w:eastAsia="zh-CN"/>
        </w:rPr>
        <w:t>知晓率</w:t>
      </w:r>
      <w:r>
        <w:rPr>
          <w:rFonts w:hint="default" w:ascii="Times New Roman" w:hAnsi="Times New Roman" w:eastAsia="黑体" w:cs="Times New Roman"/>
          <w:color w:val="auto"/>
          <w:sz w:val="21"/>
        </w:rPr>
        <w:t>做出定义，通过问卷、电话、网络等方式开展民意调查，了解评价范围内的群众对垃圾分类知晓程度。</w:t>
      </w:r>
    </w:p>
    <w:p>
      <w:pPr>
        <w:snapToGrid w:val="0"/>
        <w:spacing w:beforeLines="50" w:afterLines="50" w:line="240" w:lineRule="auto"/>
        <w:ind w:firstLine="315" w:firstLineChars="15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2.0.9  本条对垃圾分类参与率做出定义，通过问卷、电话、网络等方式开展民意调查，了解评价范围内群众参与垃圾分类的情况。</w:t>
      </w:r>
    </w:p>
    <w:p>
      <w:pPr>
        <w:snapToGrid w:val="0"/>
        <w:spacing w:beforeLines="50" w:afterLines="50" w:line="240" w:lineRule="auto"/>
        <w:ind w:firstLine="315" w:firstLineChars="15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2.0.10  本条对垃圾投放准确率做出定义，通过检查评价范围内垃圾收集设施的投放情况，通过计算确定投放准确率。</w:t>
      </w:r>
    </w:p>
    <w:p>
      <w:pPr>
        <w:snapToGrid w:val="0"/>
        <w:spacing w:beforeLines="50" w:afterLines="50" w:line="240" w:lineRule="auto"/>
        <w:ind w:firstLine="315" w:firstLineChars="150"/>
        <w:rPr>
          <w:rFonts w:hint="default" w:ascii="Times New Roman" w:hAnsi="Times New Roman" w:eastAsia="宋体" w:cs="Times New Roman"/>
          <w:i w:val="0"/>
          <w:caps w:val="0"/>
          <w:color w:val="auto"/>
          <w:spacing w:val="0"/>
          <w:sz w:val="21"/>
          <w:szCs w:val="22"/>
        </w:rPr>
      </w:pPr>
      <w:r>
        <w:rPr>
          <w:rFonts w:hint="default" w:ascii="Times New Roman" w:hAnsi="Times New Roman" w:eastAsia="黑体" w:cs="Times New Roman"/>
          <w:color w:val="auto"/>
          <w:sz w:val="21"/>
        </w:rPr>
        <w:t>2.0.11  本条对垃圾分类群众满意率，通过问卷、电话、网络等方式开展民意调查，了解群众对所在单位开展垃圾分类工作的满意度。</w:t>
      </w:r>
    </w:p>
    <w:p>
      <w:pPr>
        <w:pStyle w:val="3"/>
        <w:spacing w:before="0" w:after="0" w:line="720" w:lineRule="auto"/>
        <w:rPr>
          <w:rFonts w:hint="eastAsia"/>
          <w:lang w:val="en-US" w:eastAsia="zh-CN"/>
        </w:rPr>
      </w:pPr>
      <w:bookmarkStart w:id="43" w:name="_Toc27584"/>
    </w:p>
    <w:p>
      <w:pPr>
        <w:rPr>
          <w:rFonts w:hint="eastAsia"/>
          <w:lang w:val="en-US" w:eastAsia="zh-CN"/>
        </w:rPr>
      </w:pPr>
    </w:p>
    <w:p>
      <w:pPr>
        <w:pStyle w:val="2"/>
        <w:rPr>
          <w:rFonts w:hint="eastAsia"/>
          <w:lang w:val="en-US" w:eastAsia="zh-CN"/>
        </w:rPr>
      </w:pPr>
    </w:p>
    <w:p>
      <w:pPr>
        <w:pStyle w:val="3"/>
        <w:spacing w:before="0" w:after="0" w:line="720" w:lineRule="auto"/>
        <w:rPr>
          <w:rFonts w:hint="eastAsia"/>
          <w:lang w:val="en-US" w:eastAsia="zh-CN"/>
        </w:rPr>
      </w:pPr>
    </w:p>
    <w:p>
      <w:pPr>
        <w:pStyle w:val="3"/>
        <w:spacing w:before="0" w:after="0" w:line="720" w:lineRule="auto"/>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pStyle w:val="3"/>
        <w:spacing w:before="0" w:after="0" w:line="720" w:lineRule="auto"/>
      </w:pPr>
      <w:r>
        <w:rPr>
          <w:rFonts w:hint="eastAsia"/>
          <w:lang w:val="en-US" w:eastAsia="zh-CN"/>
        </w:rPr>
        <w:t>3</w:t>
      </w:r>
      <w:r>
        <w:t xml:space="preserve"> </w:t>
      </w:r>
      <w:r>
        <w:rPr>
          <w:rFonts w:hint="default"/>
        </w:rPr>
        <w:t>评价对象</w:t>
      </w:r>
      <w:bookmarkEnd w:id="42"/>
      <w:bookmarkEnd w:id="43"/>
    </w:p>
    <w:p>
      <w:pPr>
        <w:pStyle w:val="15"/>
        <w:numPr>
          <w:ilvl w:val="0"/>
          <w:numId w:val="0"/>
        </w:numPr>
        <w:ind w:firstLine="420" w:firstLineChars="200"/>
        <w:rPr>
          <w:rFonts w:hint="default" w:ascii="Times New Roman" w:eastAsia="黑体"/>
          <w:highlight w:val="yellow"/>
          <w:lang w:val="en-US" w:eastAsia="zh-CN"/>
        </w:rPr>
      </w:pPr>
      <w:r>
        <w:rPr>
          <w:rFonts w:hint="eastAsia" w:ascii="Times New Roman" w:eastAsia="黑体" w:cs="Times New Roman"/>
          <w:bCs/>
          <w:color w:val="auto"/>
          <w:sz w:val="21"/>
          <w:lang w:val="en-US" w:eastAsia="zh-CN"/>
        </w:rPr>
        <w:t>3</w:t>
      </w:r>
      <w:r>
        <w:rPr>
          <w:rFonts w:hint="default" w:ascii="Times New Roman" w:hAnsi="Times New Roman" w:eastAsia="黑体" w:cs="Times New Roman"/>
          <w:bCs/>
          <w:color w:val="auto"/>
          <w:sz w:val="21"/>
        </w:rPr>
        <w:t xml:space="preserve">.0.1 </w:t>
      </w:r>
      <w:r>
        <w:rPr>
          <w:rFonts w:hint="default" w:ascii="Times New Roman" w:hAnsi="Times New Roman" w:eastAsia="宋体" w:cs="Times New Roman"/>
          <w:color w:val="auto"/>
          <w:sz w:val="21"/>
          <w:lang w:val="en-US" w:eastAsia="zh-CN" w:bidi="ar-SA"/>
        </w:rPr>
        <w:t xml:space="preserve"> 本条主要说明示范创建被评价对象。</w:t>
      </w: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ind w:left="480" w:leftChars="200"/>
        <w:rPr>
          <w:color w:val="000000"/>
        </w:rPr>
      </w:pPr>
    </w:p>
    <w:p>
      <w:pPr>
        <w:tabs>
          <w:tab w:val="left" w:pos="653"/>
        </w:tabs>
        <w:snapToGrid w:val="0"/>
        <w:rPr>
          <w:rFonts w:eastAsia="宋体"/>
          <w:bCs/>
          <w:color w:val="auto"/>
          <w:sz w:val="21"/>
          <w:szCs w:val="22"/>
        </w:rPr>
      </w:pPr>
    </w:p>
    <w:p>
      <w:pPr>
        <w:pStyle w:val="3"/>
        <w:spacing w:line="360" w:lineRule="auto"/>
        <w:rPr>
          <w:rFonts w:hint="default" w:ascii="Times New Roman" w:hAnsi="Times New Roman" w:cs="Times New Roman"/>
        </w:rPr>
        <w:sectPr>
          <w:pgSz w:w="11906" w:h="16838"/>
          <w:pgMar w:top="1440" w:right="1800" w:bottom="1440" w:left="1800" w:header="851" w:footer="992" w:gutter="0"/>
          <w:pgNumType w:fmt="decimal"/>
          <w:cols w:space="425" w:num="1"/>
          <w:docGrid w:type="lines" w:linePitch="312" w:charSpace="0"/>
        </w:sectPr>
      </w:pPr>
    </w:p>
    <w:p>
      <w:pPr>
        <w:pStyle w:val="3"/>
        <w:spacing w:before="0" w:after="0" w:line="720" w:lineRule="auto"/>
      </w:pPr>
      <w:bookmarkStart w:id="44" w:name="_Toc10034"/>
      <w:bookmarkStart w:id="45" w:name="_Toc10131"/>
      <w:r>
        <w:rPr>
          <w:rFonts w:hint="eastAsia"/>
          <w:lang w:val="en-US" w:eastAsia="zh-CN"/>
        </w:rPr>
        <w:t>4</w:t>
      </w:r>
      <w:r>
        <w:t xml:space="preserve"> </w:t>
      </w:r>
      <w:r>
        <w:rPr>
          <w:rFonts w:hint="default"/>
        </w:rPr>
        <w:t>评价要求</w:t>
      </w:r>
      <w:bookmarkEnd w:id="44"/>
      <w:bookmarkEnd w:id="45"/>
    </w:p>
    <w:p>
      <w:pPr>
        <w:pStyle w:val="4"/>
        <w:spacing w:line="360" w:lineRule="auto"/>
        <w:rPr>
          <w:rFonts w:ascii="Times New Roman" w:hAnsi="Times New Roman"/>
        </w:rPr>
      </w:pPr>
      <w:bookmarkStart w:id="46" w:name="_Toc30726"/>
      <w:bookmarkStart w:id="47" w:name="_Toc13403"/>
      <w:r>
        <w:rPr>
          <w:rFonts w:hint="eastAsia" w:ascii="Times New Roman" w:hAnsi="Times New Roman"/>
          <w:lang w:val="en-US" w:eastAsia="zh-CN"/>
        </w:rPr>
        <w:t>4</w:t>
      </w:r>
      <w:r>
        <w:rPr>
          <w:rFonts w:ascii="Times New Roman" w:hAnsi="Times New Roman"/>
        </w:rPr>
        <w:t>.</w:t>
      </w:r>
      <w:r>
        <w:rPr>
          <w:rFonts w:hint="default" w:ascii="Times New Roman" w:hAnsi="Times New Roman"/>
        </w:rPr>
        <w:t>1 基本要求与条件</w:t>
      </w:r>
      <w:bookmarkEnd w:id="46"/>
      <w:bookmarkEnd w:id="47"/>
    </w:p>
    <w:p>
      <w:pPr>
        <w:rPr>
          <w:rFonts w:ascii="Times New Roman" w:eastAsia="宋体"/>
          <w:color w:val="auto"/>
          <w:sz w:val="21"/>
          <w:szCs w:val="21"/>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.1.1</w:t>
      </w:r>
      <w:r>
        <w:rPr>
          <w:rFonts w:hint="default" w:eastAsia="宋体"/>
          <w:b/>
          <w:color w:val="auto"/>
          <w:sz w:val="21"/>
          <w:szCs w:val="21"/>
        </w:rPr>
        <w:t xml:space="preserve"> </w:t>
      </w:r>
      <w:r>
        <w:rPr>
          <w:rFonts w:hint="default" w:eastAsia="宋体"/>
          <w:b/>
          <w:color w:val="000000"/>
          <w:sz w:val="21"/>
          <w:szCs w:val="21"/>
        </w:rPr>
        <w:t xml:space="preserve"> </w:t>
      </w:r>
      <w:r>
        <w:rPr>
          <w:rFonts w:hint="default" w:eastAsia="宋体"/>
          <w:color w:val="000000"/>
          <w:sz w:val="21"/>
          <w:szCs w:val="21"/>
          <w:lang w:val="en-US" w:eastAsia="zh-CN"/>
        </w:rPr>
        <w:t>本条提出参评的基本要求。</w:t>
      </w:r>
      <w:r>
        <w:rPr>
          <w:rFonts w:hint="default" w:eastAsia="宋体"/>
          <w:color w:val="auto"/>
          <w:sz w:val="21"/>
          <w:szCs w:val="21"/>
          <w:lang w:val="en-US" w:eastAsia="zh-CN"/>
        </w:rPr>
        <w:t>垃圾分类示范单位创建工作启动后，需要持续开展创建工作，并取得一定的成效。</w:t>
      </w:r>
    </w:p>
    <w:p>
      <w:pPr>
        <w:tabs>
          <w:tab w:val="left" w:pos="246"/>
          <w:tab w:val="left" w:pos="653"/>
        </w:tabs>
        <w:snapToGrid w:val="0"/>
        <w:jc w:val="left"/>
        <w:rPr>
          <w:rFonts w:hint="default" w:eastAsia="宋体"/>
          <w:color w:val="auto"/>
          <w:sz w:val="21"/>
          <w:szCs w:val="21"/>
          <w:lang w:val="en-US" w:eastAsia="zh-CN"/>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.1.2 </w:t>
      </w:r>
      <w:r>
        <w:rPr>
          <w:rFonts w:hint="default" w:eastAsia="宋体"/>
          <w:b/>
          <w:color w:val="auto"/>
          <w:sz w:val="21"/>
          <w:szCs w:val="21"/>
        </w:rPr>
        <w:t xml:space="preserve"> </w:t>
      </w:r>
      <w:r>
        <w:rPr>
          <w:rFonts w:hint="default" w:eastAsia="宋体"/>
          <w:color w:val="000000"/>
          <w:sz w:val="21"/>
          <w:szCs w:val="21"/>
          <w:lang w:val="en-US" w:eastAsia="zh-CN"/>
        </w:rPr>
        <w:t>本条提出社区开展示范创建评价需要满足的条件。</w:t>
      </w:r>
    </w:p>
    <w:p>
      <w:pPr>
        <w:tabs>
          <w:tab w:val="left" w:pos="246"/>
          <w:tab w:val="left" w:pos="653"/>
        </w:tabs>
        <w:snapToGrid w:val="0"/>
        <w:jc w:val="left"/>
        <w:rPr>
          <w:rFonts w:eastAsia="宋体"/>
          <w:color w:val="auto"/>
          <w:sz w:val="21"/>
          <w:szCs w:val="21"/>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.1.3 </w:t>
      </w:r>
      <w:r>
        <w:rPr>
          <w:rFonts w:hint="default" w:eastAsia="宋体"/>
          <w:b/>
          <w:color w:val="auto"/>
          <w:sz w:val="21"/>
          <w:szCs w:val="21"/>
        </w:rPr>
        <w:t xml:space="preserve"> </w:t>
      </w:r>
      <w:r>
        <w:rPr>
          <w:rFonts w:hint="default" w:eastAsia="宋体"/>
          <w:color w:val="000000"/>
          <w:sz w:val="21"/>
          <w:szCs w:val="21"/>
          <w:lang w:val="en-US" w:eastAsia="zh-CN"/>
        </w:rPr>
        <w:t>本</w:t>
      </w:r>
      <w:r>
        <w:rPr>
          <w:rFonts w:hint="default" w:ascii="Times New Roman" w:hAnsi="Times New Roman" w:eastAsia="宋体" w:cs="Times New Roman"/>
          <w:color w:val="000000"/>
          <w:sz w:val="21"/>
          <w:lang w:val="en-US" w:eastAsia="zh-CN" w:bidi="ar-SA"/>
        </w:rPr>
        <w:t>条提出街道开展示范创建评价需要满足的条件。</w:t>
      </w:r>
      <w:r>
        <w:rPr>
          <w:rFonts w:hint="default" w:ascii="Times New Roman" w:hAnsi="Times New Roman" w:eastAsia="宋体" w:cs="Times New Roman"/>
          <w:color w:val="auto"/>
          <w:sz w:val="21"/>
          <w:lang w:val="en-US" w:eastAsia="zh-CN" w:bidi="ar-SA"/>
        </w:rPr>
        <w:t>如果街道只有一个社区的，可按社区条件评定示范街道。</w:t>
      </w:r>
    </w:p>
    <w:p>
      <w:pPr>
        <w:pStyle w:val="4"/>
        <w:spacing w:line="360" w:lineRule="auto"/>
        <w:rPr>
          <w:rFonts w:ascii="Times New Roman" w:hAnsi="Times New Roman"/>
        </w:rPr>
      </w:pPr>
      <w:bookmarkStart w:id="48" w:name="_Toc3988"/>
      <w:bookmarkStart w:id="49" w:name="_Toc20507"/>
      <w:r>
        <w:rPr>
          <w:rFonts w:hint="eastAsia" w:ascii="Times New Roman" w:hAnsi="Times New Roman"/>
          <w:lang w:val="en-US" w:eastAsia="zh-CN"/>
        </w:rPr>
        <w:t>4</w:t>
      </w:r>
      <w:r>
        <w:rPr>
          <w:rFonts w:ascii="Times New Roman" w:hAnsi="Times New Roman"/>
        </w:rPr>
        <w:t>.</w:t>
      </w:r>
      <w:r>
        <w:rPr>
          <w:rFonts w:hint="default" w:ascii="Times New Roman" w:hAnsi="Times New Roman"/>
        </w:rPr>
        <w:t>2 评价方式</w:t>
      </w:r>
      <w:bookmarkEnd w:id="48"/>
      <w:bookmarkEnd w:id="49"/>
    </w:p>
    <w:p>
      <w:pPr>
        <w:pStyle w:val="5"/>
        <w:rPr>
          <w:rFonts w:hint="eastAsia" w:eastAsia="宋体"/>
          <w:sz w:val="21"/>
          <w:szCs w:val="21"/>
          <w:lang w:val="en-US" w:eastAsia="zh-CN"/>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.2.1</w:t>
      </w:r>
      <w:r>
        <w:rPr>
          <w:rFonts w:hint="default" w:ascii="Times New Roman" w:hAnsi="Times New Roman" w:eastAsia="黑体" w:cs="Times New Roman"/>
          <w:bCs/>
          <w:color w:val="auto"/>
          <w:sz w:val="21"/>
          <w:szCs w:val="21"/>
          <w:lang w:val="en-US" w:eastAsia="zh-CN"/>
        </w:rPr>
        <w:t xml:space="preserve"> </w:t>
      </w:r>
      <w:r>
        <w:rPr>
          <w:rFonts w:hint="default" w:ascii="Times New Roman" w:hAnsi="Times New Roman" w:eastAsia="黑体" w:cs="Times New Roman"/>
          <w:bCs/>
          <w:color w:val="000000"/>
          <w:sz w:val="21"/>
          <w:szCs w:val="21"/>
        </w:rPr>
        <w:t xml:space="preserve"> </w:t>
      </w:r>
      <w:r>
        <w:rPr>
          <w:rFonts w:hint="default" w:ascii="Times New Roman" w:hAnsi="Times New Roman" w:eastAsia="宋体"/>
          <w:color w:val="000000"/>
          <w:sz w:val="21"/>
          <w:szCs w:val="21"/>
          <w:lang w:val="en-US" w:eastAsia="zh-CN"/>
        </w:rPr>
        <w:t>本条规定</w:t>
      </w:r>
      <w:r>
        <w:rPr>
          <w:rFonts w:hint="default" w:ascii="Times New Roman" w:hAnsi="Times New Roman" w:eastAsia="宋体"/>
          <w:color w:val="000000"/>
          <w:sz w:val="21"/>
          <w:szCs w:val="21"/>
        </w:rPr>
        <w:t>示范创建评价</w:t>
      </w:r>
      <w:r>
        <w:rPr>
          <w:rFonts w:hint="default" w:ascii="Times New Roman" w:hAnsi="Times New Roman" w:eastAsia="宋体"/>
          <w:color w:val="000000"/>
          <w:sz w:val="21"/>
          <w:szCs w:val="21"/>
          <w:lang w:val="en-US" w:eastAsia="zh-CN"/>
        </w:rPr>
        <w:t>的方法</w:t>
      </w:r>
      <w:r>
        <w:rPr>
          <w:rFonts w:hint="default" w:ascii="Times New Roman" w:hAnsi="Times New Roman" w:eastAsia="宋体"/>
          <w:color w:val="000000"/>
          <w:sz w:val="21"/>
          <w:szCs w:val="21"/>
          <w:lang w:eastAsia="zh-CN"/>
        </w:rPr>
        <w:t>，</w:t>
      </w:r>
      <w:r>
        <w:rPr>
          <w:rFonts w:hint="default" w:ascii="Times New Roman" w:hAnsi="Times New Roman" w:eastAsia="宋体"/>
          <w:sz w:val="21"/>
          <w:szCs w:val="21"/>
          <w:lang w:val="en-US" w:eastAsia="zh-CN"/>
        </w:rPr>
        <w:t>明确评价专家的条件。</w:t>
      </w:r>
      <w:r>
        <w:rPr>
          <w:rFonts w:hint="eastAsia" w:eastAsia="宋体"/>
          <w:sz w:val="21"/>
          <w:szCs w:val="21"/>
          <w:lang w:val="en-US" w:eastAsia="zh-CN"/>
        </w:rPr>
        <w:t>考虑到全省垃圾分类工作开展时间不长，不对专家开展垃圾分类工作的年限做出过高要求。</w:t>
      </w:r>
    </w:p>
    <w:p>
      <w:pPr>
        <w:pStyle w:val="5"/>
        <w:rPr>
          <w:rFonts w:ascii="Times New Roman" w:hAnsi="Times New Roman" w:eastAsia="宋体"/>
          <w:sz w:val="21"/>
          <w:szCs w:val="21"/>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.2.2  </w:t>
      </w:r>
      <w:r>
        <w:rPr>
          <w:rFonts w:hint="default" w:ascii="Times New Roman" w:hAnsi="Times New Roman" w:eastAsia="宋体"/>
          <w:sz w:val="21"/>
          <w:szCs w:val="21"/>
        </w:rPr>
        <w:t>民意调查可通过问卷、电话、网络等方式进行。</w:t>
      </w:r>
    </w:p>
    <w:p>
      <w:pPr>
        <w:pStyle w:val="4"/>
        <w:spacing w:line="360" w:lineRule="auto"/>
        <w:rPr>
          <w:rFonts w:ascii="Times New Roman" w:hAnsi="Times New Roman"/>
        </w:rPr>
      </w:pPr>
      <w:bookmarkStart w:id="50" w:name="_Toc16451"/>
      <w:bookmarkStart w:id="51" w:name="_Toc29243"/>
      <w:r>
        <w:rPr>
          <w:rFonts w:hint="eastAsia" w:ascii="Times New Roman" w:hAnsi="Times New Roman"/>
          <w:lang w:val="en-US" w:eastAsia="zh-CN"/>
        </w:rPr>
        <w:t>4</w:t>
      </w:r>
      <w:r>
        <w:rPr>
          <w:rFonts w:ascii="Times New Roman" w:hAnsi="Times New Roman"/>
        </w:rPr>
        <w:t>.</w:t>
      </w:r>
      <w:r>
        <w:rPr>
          <w:rFonts w:hint="default" w:ascii="Times New Roman" w:hAnsi="Times New Roman"/>
        </w:rPr>
        <w:t>3 评价内容与方法</w:t>
      </w:r>
      <w:bookmarkEnd w:id="50"/>
      <w:bookmarkEnd w:id="51"/>
    </w:p>
    <w:p>
      <w:pPr>
        <w:pStyle w:val="5"/>
        <w:rPr>
          <w:rFonts w:eastAsia="宋体"/>
          <w:color w:val="auto"/>
          <w:sz w:val="21"/>
          <w:szCs w:val="21"/>
          <w:highlight w:val="yellow"/>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.3.1 </w:t>
      </w:r>
      <w:r>
        <w:rPr>
          <w:rFonts w:hint="default" w:eastAsia="宋体"/>
          <w:sz w:val="21"/>
          <w:szCs w:val="21"/>
        </w:rPr>
        <w:t xml:space="preserve"> </w:t>
      </w:r>
      <w:r>
        <w:rPr>
          <w:rFonts w:hint="default" w:eastAsia="宋体"/>
          <w:sz w:val="21"/>
          <w:szCs w:val="21"/>
          <w:lang w:val="en-US" w:eastAsia="zh-CN"/>
        </w:rPr>
        <w:t>按</w:t>
      </w:r>
      <w:r>
        <w:rPr>
          <w:rFonts w:hint="default" w:eastAsia="宋体"/>
          <w:color w:val="auto"/>
          <w:sz w:val="21"/>
          <w:szCs w:val="21"/>
          <w:lang w:val="en-US" w:eastAsia="zh-CN"/>
        </w:rPr>
        <w:t>照</w:t>
      </w:r>
      <w:r>
        <w:rPr>
          <w:rFonts w:hint="default" w:eastAsia="宋体"/>
          <w:color w:val="auto"/>
          <w:sz w:val="21"/>
          <w:szCs w:val="21"/>
        </w:rPr>
        <w:t>居民小区、学校、党政机关、企事业单位、社区、街道</w:t>
      </w:r>
      <w:r>
        <w:rPr>
          <w:rFonts w:hint="default" w:eastAsia="宋体"/>
          <w:color w:val="auto"/>
          <w:sz w:val="21"/>
          <w:szCs w:val="21"/>
          <w:lang w:val="en-US" w:eastAsia="zh-CN"/>
        </w:rPr>
        <w:t>等不同场景分别列出</w:t>
      </w:r>
      <w:r>
        <w:rPr>
          <w:rFonts w:hint="default" w:eastAsia="宋体"/>
          <w:color w:val="auto"/>
          <w:sz w:val="21"/>
          <w:szCs w:val="21"/>
        </w:rPr>
        <w:t>评价内容与方法。</w:t>
      </w:r>
    </w:p>
    <w:p>
      <w:pPr>
        <w:pStyle w:val="5"/>
        <w:rPr>
          <w:rFonts w:eastAsia="宋体"/>
          <w:color w:val="auto"/>
          <w:sz w:val="21"/>
          <w:szCs w:val="21"/>
        </w:rPr>
      </w:pPr>
      <w:r>
        <w:rPr>
          <w:rFonts w:hint="eastAsia" w:eastAsia="黑体" w:cs="Times New Roman"/>
          <w:bCs/>
          <w:color w:val="auto"/>
          <w:sz w:val="21"/>
          <w:szCs w:val="21"/>
          <w:lang w:val="en-US" w:eastAsia="zh-CN"/>
        </w:rPr>
        <w:t>4</w:t>
      </w:r>
      <w:r>
        <w:rPr>
          <w:rFonts w:hint="default" w:ascii="Times New Roman" w:hAnsi="Times New Roman" w:eastAsia="黑体" w:cs="Times New Roman"/>
          <w:bCs/>
          <w:color w:val="auto"/>
          <w:sz w:val="21"/>
          <w:szCs w:val="21"/>
        </w:rPr>
        <w:t xml:space="preserve">.3.2 </w:t>
      </w:r>
      <w:r>
        <w:rPr>
          <w:rFonts w:hint="default" w:eastAsia="宋体"/>
          <w:color w:val="auto"/>
          <w:sz w:val="21"/>
          <w:szCs w:val="21"/>
        </w:rPr>
        <w:t xml:space="preserve"> 参评对象总分达到80分以上视为达到示范要求。</w:t>
      </w:r>
    </w:p>
    <w:p>
      <w:pPr>
        <w:pStyle w:val="2"/>
        <w:rPr>
          <w:rFonts w:eastAsia="宋体"/>
          <w:color w:val="auto"/>
          <w:sz w:val="21"/>
          <w:szCs w:val="21"/>
        </w:rPr>
      </w:pPr>
    </w:p>
    <w:p>
      <w:pPr>
        <w:pStyle w:val="2"/>
        <w:rPr>
          <w:rFonts w:eastAsia="宋体"/>
          <w:color w:val="auto"/>
          <w:sz w:val="21"/>
          <w:szCs w:val="21"/>
        </w:rPr>
      </w:pPr>
    </w:p>
    <w:p>
      <w:pPr>
        <w:pStyle w:val="2"/>
        <w:jc w:val="center"/>
        <w:rPr>
          <w:rFonts w:hint="eastAsia"/>
          <w:sz w:val="52"/>
          <w:szCs w:val="52"/>
          <w:lang w:val="en-US" w:eastAsia="zh-CN"/>
        </w:rPr>
      </w:pPr>
    </w:p>
    <w:p>
      <w:pPr>
        <w:pStyle w:val="2"/>
        <w:jc w:val="center"/>
        <w:rPr>
          <w:rFonts w:hint="eastAsia"/>
          <w:sz w:val="52"/>
          <w:szCs w:val="52"/>
          <w:lang w:val="en-US" w:eastAsia="zh-CN"/>
        </w:rPr>
      </w:pPr>
    </w:p>
    <w:p>
      <w:pPr>
        <w:pStyle w:val="2"/>
        <w:jc w:val="center"/>
        <w:rPr>
          <w:rFonts w:hint="eastAsia"/>
          <w:sz w:val="52"/>
          <w:szCs w:val="52"/>
          <w:lang w:val="en-US" w:eastAsia="zh-CN"/>
        </w:rPr>
      </w:pPr>
    </w:p>
    <w:p>
      <w:pPr>
        <w:pStyle w:val="2"/>
        <w:jc w:val="center"/>
        <w:rPr>
          <w:rFonts w:hint="eastAsia"/>
          <w:sz w:val="52"/>
          <w:szCs w:val="52"/>
          <w:lang w:val="en-US" w:eastAsia="zh-CN"/>
        </w:rPr>
      </w:pPr>
    </w:p>
    <w:p>
      <w:pPr>
        <w:pStyle w:val="2"/>
        <w:jc w:val="center"/>
        <w:rPr>
          <w:rFonts w:hint="eastAsia"/>
          <w:sz w:val="52"/>
          <w:szCs w:val="52"/>
          <w:lang w:val="en-US" w:eastAsia="zh-CN"/>
        </w:rPr>
      </w:pPr>
    </w:p>
    <w:p>
      <w:pPr>
        <w:pStyle w:val="2"/>
        <w:jc w:val="center"/>
        <w:rPr>
          <w:rFonts w:hint="default"/>
          <w:sz w:val="52"/>
          <w:szCs w:val="5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097" name="文本框 12"/>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pPr>
                            <w:pStyle w:val="6"/>
                            <w:rPr>
                              <w:rFonts w:eastAsia="宋体"/>
                            </w:rPr>
                          </w:pPr>
                          <w:r>
                            <w:rPr>
                              <w:rFonts w:eastAsia="宋体"/>
                            </w:rPr>
                            <w:fldChar w:fldCharType="begin"/>
                          </w:r>
                          <w:r>
                            <w:rPr>
                              <w:rFonts w:eastAsia="宋体"/>
                            </w:rPr>
                            <w:instrText xml:space="preserve"> PAGE  \* MERGEFORMAT </w:instrText>
                          </w:r>
                          <w:r>
                            <w:rPr>
                              <w:rFonts w:eastAsia="宋体"/>
                            </w:rPr>
                            <w:fldChar w:fldCharType="separate"/>
                          </w:r>
                          <w:r>
                            <w:rPr>
                              <w:rFonts w:eastAsia="宋体"/>
                            </w:rPr>
                            <w:t>1</w:t>
                          </w:r>
                          <w:r>
                            <w:rPr>
                              <w:rFonts w:eastAsia="宋体"/>
                            </w:rPr>
                            <w:fldChar w:fldCharType="end"/>
                          </w:r>
                        </w:p>
                      </w:txbxContent>
                    </wps:txbx>
                    <wps:bodyPr vert="horz" wrap="none" lIns="0" tIns="0" rIns="0" bIns="0" anchor="t" upright="1">
                      <a:spAutoFit/>
                    </wps:bodyPr>
                  </wps:wsp>
                </a:graphicData>
              </a:graphic>
            </wp:anchor>
          </w:drawing>
        </mc:Choice>
        <mc:Fallback>
          <w:pict>
            <v:rect id="文本框 12" o:spid="_x0000_s1026" o:spt="1"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Fj9W0QAAAAIBAAAPAAAAAAAAAAEAIAAAACIA&#10;AABkcnMvZG93bnJldi54bWxQSwECFAAUAAAACACHTuJAe0P4INcBAACcAwAADgAAAAAAAAABACAA&#10;AAAgAQAAZHJzL2Uyb0RvYy54bWxQSwUGAAAAAAYABgBZAQAAaQUAAAAA&#10;">
              <v:fill on="f" focussize="0,0"/>
              <v:stroke on="f"/>
              <v:imagedata o:title=""/>
              <o:lock v:ext="edit" aspectratio="f"/>
              <v:textbox inset="0mm,0mm,0mm,0mm" style="mso-fit-shape-to-text:t;">
                <w:txbxContent>
                  <w:p>
                    <w:pPr>
                      <w:pStyle w:val="6"/>
                      <w:rPr>
                        <w:rFonts w:eastAsia="宋体"/>
                      </w:rPr>
                    </w:pPr>
                    <w:r>
                      <w:rPr>
                        <w:rFonts w:eastAsia="宋体"/>
                      </w:rPr>
                      <w:fldChar w:fldCharType="begin"/>
                    </w:r>
                    <w:r>
                      <w:rPr>
                        <w:rFonts w:eastAsia="宋体"/>
                      </w:rPr>
                      <w:instrText xml:space="preserve"> PAGE  \* MERGEFORMAT </w:instrText>
                    </w:r>
                    <w:r>
                      <w:rPr>
                        <w:rFonts w:eastAsia="宋体"/>
                      </w:rPr>
                      <w:fldChar w:fldCharType="separate"/>
                    </w:r>
                    <w:r>
                      <w:rPr>
                        <w:rFonts w:eastAsia="宋体"/>
                      </w:rPr>
                      <w:t>1</w:t>
                    </w:r>
                    <w:r>
                      <w:rPr>
                        <w:rFonts w:eastAsia="宋体"/>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098" name="文本框 12"/>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pPr>
                            <w:pStyle w:val="6"/>
                            <w:rPr>
                              <w:rFonts w:eastAsia="宋体"/>
                            </w:rPr>
                          </w:pPr>
                          <w:r>
                            <w:rPr>
                              <w:rFonts w:eastAsia="宋体"/>
                            </w:rPr>
                            <w:fldChar w:fldCharType="begin"/>
                          </w:r>
                          <w:r>
                            <w:rPr>
                              <w:rFonts w:eastAsia="宋体"/>
                            </w:rPr>
                            <w:instrText xml:space="preserve"> PAGE  \* MERGEFORMAT </w:instrText>
                          </w:r>
                          <w:r>
                            <w:rPr>
                              <w:rFonts w:eastAsia="宋体"/>
                            </w:rPr>
                            <w:fldChar w:fldCharType="separate"/>
                          </w:r>
                          <w:r>
                            <w:rPr>
                              <w:rFonts w:eastAsia="宋体"/>
                            </w:rPr>
                            <w:t>1</w:t>
                          </w:r>
                          <w:r>
                            <w:rPr>
                              <w:rFonts w:eastAsia="宋体"/>
                            </w:rPr>
                            <w:fldChar w:fldCharType="end"/>
                          </w:r>
                        </w:p>
                      </w:txbxContent>
                    </wps:txbx>
                    <wps:bodyPr vert="horz" wrap="none" lIns="0" tIns="0" rIns="0" bIns="0" anchor="t" upright="1">
                      <a:spAutoFit/>
                    </wps:bodyPr>
                  </wps:wsp>
                </a:graphicData>
              </a:graphic>
            </wp:anchor>
          </w:drawing>
        </mc:Choice>
        <mc:Fallback>
          <w:pict>
            <v:rect id="文本框 12" o:spid="_x0000_s1026" o:spt="1"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Fj9W0QAAAAIBAAAPAAAAAAAAAAEAIAAAACIA&#10;AABkcnMvZG93bnJldi54bWxQSwECFAAUAAAACACHTuJAZbEUWtcBAACcAwAADgAAAAAAAAABACAA&#10;AAAgAQAAZHJzL2Uyb0RvYy54bWxQSwUGAAAAAAYABgBZAQAAaQUAAAAA&#10;">
              <v:fill on="f" focussize="0,0"/>
              <v:stroke on="f"/>
              <v:imagedata o:title=""/>
              <o:lock v:ext="edit" aspectratio="f"/>
              <v:textbox inset="0mm,0mm,0mm,0mm" style="mso-fit-shape-to-text:t;">
                <w:txbxContent>
                  <w:p>
                    <w:pPr>
                      <w:pStyle w:val="6"/>
                      <w:rPr>
                        <w:rFonts w:eastAsia="宋体"/>
                      </w:rPr>
                    </w:pPr>
                    <w:r>
                      <w:rPr>
                        <w:rFonts w:eastAsia="宋体"/>
                      </w:rPr>
                      <w:fldChar w:fldCharType="begin"/>
                    </w:r>
                    <w:r>
                      <w:rPr>
                        <w:rFonts w:eastAsia="宋体"/>
                      </w:rPr>
                      <w:instrText xml:space="preserve"> PAGE  \* MERGEFORMAT </w:instrText>
                    </w:r>
                    <w:r>
                      <w:rPr>
                        <w:rFonts w:eastAsia="宋体"/>
                      </w:rPr>
                      <w:fldChar w:fldCharType="separate"/>
                    </w:r>
                    <w:r>
                      <w:rPr>
                        <w:rFonts w:eastAsia="宋体"/>
                      </w:rPr>
                      <w:t>1</w:t>
                    </w:r>
                    <w:r>
                      <w:rPr>
                        <w:rFonts w:eastAsia="宋体"/>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099" name="文本框 12"/>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pPr>
                            <w:pStyle w:val="6"/>
                            <w:rPr>
                              <w:rFonts w:eastAsia="宋体"/>
                            </w:rPr>
                          </w:pPr>
                          <w:r>
                            <w:rPr>
                              <w:rFonts w:eastAsia="宋体"/>
                            </w:rPr>
                            <w:fldChar w:fldCharType="begin"/>
                          </w:r>
                          <w:r>
                            <w:rPr>
                              <w:rFonts w:eastAsia="宋体"/>
                            </w:rPr>
                            <w:instrText xml:space="preserve"> PAGE  \* MERGEFORMAT </w:instrText>
                          </w:r>
                          <w:r>
                            <w:rPr>
                              <w:rFonts w:eastAsia="宋体"/>
                            </w:rPr>
                            <w:fldChar w:fldCharType="separate"/>
                          </w:r>
                          <w:r>
                            <w:rPr>
                              <w:rFonts w:eastAsia="宋体"/>
                            </w:rPr>
                            <w:t>1</w:t>
                          </w:r>
                          <w:r>
                            <w:rPr>
                              <w:rFonts w:eastAsia="宋体"/>
                            </w:rPr>
                            <w:fldChar w:fldCharType="end"/>
                          </w:r>
                        </w:p>
                      </w:txbxContent>
                    </wps:txbx>
                    <wps:bodyPr vert="horz" wrap="none" lIns="0" tIns="0" rIns="0" bIns="0" anchor="t" upright="1">
                      <a:spAutoFit/>
                    </wps:bodyPr>
                  </wps:wsp>
                </a:graphicData>
              </a:graphic>
            </wp:anchor>
          </w:drawing>
        </mc:Choice>
        <mc:Fallback>
          <w:pict>
            <v:rect id="文本框 12" o:spid="_x0000_s1026" o:spt="1"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Fj9W0QAAAAIBAAAPAAAAAAAAAAEAIAAAACIA&#10;AABkcnMvZG93bnJldi54bWxQSwECFAAUAAAACACHTuJAlJLwdtcBAACcAwAADgAAAAAAAAABACAA&#10;AAAgAQAAZHJzL2Uyb0RvYy54bWxQSwUGAAAAAAYABgBZAQAAaQUAAAAA&#10;">
              <v:fill on="f" focussize="0,0"/>
              <v:stroke on="f"/>
              <v:imagedata o:title=""/>
              <o:lock v:ext="edit" aspectratio="f"/>
              <v:textbox inset="0mm,0mm,0mm,0mm" style="mso-fit-shape-to-text:t;">
                <w:txbxContent>
                  <w:p>
                    <w:pPr>
                      <w:pStyle w:val="6"/>
                      <w:rPr>
                        <w:rFonts w:eastAsia="宋体"/>
                      </w:rPr>
                    </w:pPr>
                    <w:r>
                      <w:rPr>
                        <w:rFonts w:eastAsia="宋体"/>
                      </w:rPr>
                      <w:fldChar w:fldCharType="begin"/>
                    </w:r>
                    <w:r>
                      <w:rPr>
                        <w:rFonts w:eastAsia="宋体"/>
                      </w:rPr>
                      <w:instrText xml:space="preserve"> PAGE  \* MERGEFORMAT </w:instrText>
                    </w:r>
                    <w:r>
                      <w:rPr>
                        <w:rFonts w:eastAsia="宋体"/>
                      </w:rPr>
                      <w:fldChar w:fldCharType="separate"/>
                    </w:r>
                    <w:r>
                      <w:rPr>
                        <w:rFonts w:eastAsia="宋体"/>
                      </w:rPr>
                      <w:t>1</w:t>
                    </w:r>
                    <w:r>
                      <w:rPr>
                        <w:rFonts w:eastAsia="宋体"/>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2"/>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pPr>
                            <w:pStyle w:val="6"/>
                            <w:rPr>
                              <w:rFonts w:eastAsia="宋体"/>
                            </w:rPr>
                          </w:pPr>
                          <w:r>
                            <w:rPr>
                              <w:rFonts w:eastAsia="宋体"/>
                            </w:rPr>
                            <w:fldChar w:fldCharType="begin"/>
                          </w:r>
                          <w:r>
                            <w:rPr>
                              <w:rFonts w:eastAsia="宋体"/>
                            </w:rPr>
                            <w:instrText xml:space="preserve"> PAGE  \* MERGEFORMAT </w:instrText>
                          </w:r>
                          <w:r>
                            <w:rPr>
                              <w:rFonts w:eastAsia="宋体"/>
                            </w:rPr>
                            <w:fldChar w:fldCharType="separate"/>
                          </w:r>
                          <w:r>
                            <w:rPr>
                              <w:rFonts w:eastAsia="宋体"/>
                            </w:rPr>
                            <w:t>1</w:t>
                          </w:r>
                          <w:r>
                            <w:rPr>
                              <w:rFonts w:eastAsia="宋体"/>
                            </w:rPr>
                            <w:fldChar w:fldCharType="end"/>
                          </w:r>
                        </w:p>
                      </w:txbxContent>
                    </wps:txbx>
                    <wps:bodyPr vert="horz" wrap="none" lIns="0" tIns="0" rIns="0" bIns="0" anchor="t" upright="1">
                      <a:spAutoFit/>
                    </wps:bodyPr>
                  </wps:wsp>
                </a:graphicData>
              </a:graphic>
            </wp:anchor>
          </w:drawing>
        </mc:Choice>
        <mc:Fallback>
          <w:pict>
            <v:rect id="文本框 12" o:spid="_x0000_s1026" o:spt="1"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VFj9W0QAAAAIBAAAPAAAAAAAAAAEAIAAAACIAAABk&#10;cnMvZG93bnJldi54bWxQSwECFAAUAAAACACHTuJA6rq919QBAACZAwAADgAAAAAAAAABACAAAAAg&#10;AQAAZHJzL2Uyb0RvYy54bWxQSwUGAAAAAAYABgBZAQAAZgUAAAAA&#10;">
              <v:fill on="f" focussize="0,0"/>
              <v:stroke on="f"/>
              <v:imagedata o:title=""/>
              <o:lock v:ext="edit" aspectratio="f"/>
              <v:textbox inset="0mm,0mm,0mm,0mm" style="mso-fit-shape-to-text:t;">
                <w:txbxContent>
                  <w:p>
                    <w:pPr>
                      <w:pStyle w:val="6"/>
                      <w:rPr>
                        <w:rFonts w:eastAsia="宋体"/>
                      </w:rPr>
                    </w:pPr>
                    <w:r>
                      <w:rPr>
                        <w:rFonts w:eastAsia="宋体"/>
                      </w:rPr>
                      <w:fldChar w:fldCharType="begin"/>
                    </w:r>
                    <w:r>
                      <w:rPr>
                        <w:rFonts w:eastAsia="宋体"/>
                      </w:rPr>
                      <w:instrText xml:space="preserve"> PAGE  \* MERGEFORMAT </w:instrText>
                    </w:r>
                    <w:r>
                      <w:rPr>
                        <w:rFonts w:eastAsia="宋体"/>
                      </w:rPr>
                      <w:fldChar w:fldCharType="separate"/>
                    </w:r>
                    <w:r>
                      <w:rPr>
                        <w:rFonts w:eastAsia="宋体"/>
                      </w:rPr>
                      <w:t>1</w:t>
                    </w:r>
                    <w:r>
                      <w:rPr>
                        <w:rFonts w:eastAsia="宋体"/>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4925"/>
      </w:tabs>
      <w:jc w:val="left"/>
      <w:rPr>
        <w:rFonts w:hint="eastAsia"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lvl>
  </w:abstractNum>
  <w:abstractNum w:abstractNumId="1">
    <w:nsid w:val="00000002"/>
    <w:multiLevelType w:val="multilevel"/>
    <w:tmpl w:val="00000002"/>
    <w:lvl w:ilvl="0" w:tentative="0">
      <w:start w:val="1"/>
      <w:numFmt w:val="none"/>
      <w:pStyle w:val="1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00000006"/>
    <w:multiLevelType w:val="multilevel"/>
    <w:tmpl w:val="00000006"/>
    <w:lvl w:ilvl="0" w:tentative="0">
      <w:start w:val="1"/>
      <w:numFmt w:val="none"/>
      <w:pStyle w:val="1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00000007"/>
    <w:multiLevelType w:val="multilevel"/>
    <w:tmpl w:val="00000007"/>
    <w:lvl w:ilvl="0" w:tentative="0">
      <w:start w:val="1"/>
      <w:numFmt w:val="none"/>
      <w:pStyle w:val="15"/>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36CA5"/>
    <w:rsid w:val="09FF2936"/>
    <w:rsid w:val="0D6F6349"/>
    <w:rsid w:val="11E66E5E"/>
    <w:rsid w:val="15B12884"/>
    <w:rsid w:val="16BE35B8"/>
    <w:rsid w:val="1C8478E4"/>
    <w:rsid w:val="24D0778D"/>
    <w:rsid w:val="25AE2E6A"/>
    <w:rsid w:val="26936CA5"/>
    <w:rsid w:val="2F575702"/>
    <w:rsid w:val="38772C7D"/>
    <w:rsid w:val="3EBE037A"/>
    <w:rsid w:val="3F303CFC"/>
    <w:rsid w:val="3F381939"/>
    <w:rsid w:val="4BF92C93"/>
    <w:rsid w:val="4E42253D"/>
    <w:rsid w:val="56B41B83"/>
    <w:rsid w:val="570815F2"/>
    <w:rsid w:val="59B91607"/>
    <w:rsid w:val="5F4F6F79"/>
    <w:rsid w:val="719014EC"/>
    <w:rsid w:val="7B114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Times New Roman"/>
      <w:color w:val="000000"/>
      <w:sz w:val="24"/>
      <w:lang w:val="en-US" w:eastAsia="zh-CN" w:bidi="ar-SA"/>
    </w:rPr>
  </w:style>
  <w:style w:type="paragraph" w:styleId="3">
    <w:name w:val="heading 1"/>
    <w:basedOn w:val="1"/>
    <w:next w:val="1"/>
    <w:link w:val="14"/>
    <w:qFormat/>
    <w:uiPriority w:val="0"/>
    <w:pPr>
      <w:keepNext/>
      <w:keepLines/>
      <w:spacing w:beforeLines="0" w:beforeAutospacing="0" w:afterLines="0" w:afterAutospacing="0" w:line="560" w:lineRule="exact"/>
      <w:ind w:firstLine="624" w:firstLineChars="200"/>
      <w:jc w:val="left"/>
      <w:outlineLvl w:val="0"/>
    </w:pPr>
    <w:rPr>
      <w:rFonts w:ascii="Calibri" w:hAnsi="Calibri" w:eastAsia="黑体" w:cs="Times New Roman"/>
      <w:b/>
      <w:bCs/>
      <w:kern w:val="44"/>
      <w:sz w:val="32"/>
      <w:szCs w:val="32"/>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5">
    <w:name w:val="annotation text"/>
    <w:basedOn w:val="1"/>
    <w:qFormat/>
    <w:uiPriority w:val="99"/>
    <w:pPr>
      <w:jc w:val="lef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99"/>
    <w:rPr>
      <w:color w:val="0563C1"/>
      <w:u w:val="single"/>
    </w:rPr>
  </w:style>
  <w:style w:type="character" w:customStyle="1" w:styleId="14">
    <w:name w:val="标题 1 Char"/>
    <w:link w:val="3"/>
    <w:qFormat/>
    <w:uiPriority w:val="0"/>
    <w:rPr>
      <w:rFonts w:ascii="Calibri" w:hAnsi="Calibri" w:eastAsia="黑体" w:cs="Times New Roman"/>
      <w:b/>
      <w:bCs/>
      <w:kern w:val="44"/>
      <w:sz w:val="32"/>
      <w:szCs w:val="32"/>
    </w:rPr>
  </w:style>
  <w:style w:type="paragraph" w:customStyle="1" w:styleId="15">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16">
    <w:name w:val="注：（正文）"/>
    <w:basedOn w:val="17"/>
    <w:next w:val="18"/>
    <w:qFormat/>
    <w:uiPriority w:val="0"/>
    <w:pPr>
      <w:numPr>
        <w:ilvl w:val="0"/>
        <w:numId w:val="2"/>
      </w:numPr>
    </w:pPr>
  </w:style>
  <w:style w:type="paragraph" w:customStyle="1" w:styleId="17">
    <w:name w:val="注："/>
    <w:next w:val="18"/>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table" w:customStyle="1" w:styleId="19">
    <w:name w:val="网格型4"/>
    <w:basedOn w:val="1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0">
    <w:name w:val="网格型3"/>
    <w:basedOn w:val="1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
    <w:name w:val="网格型2"/>
    <w:basedOn w:val="1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2">
    <w:name w:val="网格型1"/>
    <w:basedOn w:val="1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3">
    <w:name w:val="我的样式"/>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24">
    <w:name w:val="Body text|1"/>
    <w:basedOn w:val="1"/>
    <w:qFormat/>
    <w:uiPriority w:val="0"/>
    <w:pPr>
      <w:widowControl w:val="0"/>
      <w:shd w:val="clear" w:color="auto" w:fill="auto"/>
      <w:spacing w:line="326" w:lineRule="auto"/>
      <w:ind w:firstLine="400"/>
    </w:pPr>
    <w:rPr>
      <w:rFonts w:ascii="宋体" w:hAnsi="宋体" w:eastAsia="宋体" w:cs="宋体"/>
      <w:color w:val="2D2D2D"/>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2021-09-04T14:18:00Z</dcterms:created>
  <dc:creator>何更艳18373136388</dc:creator>
  <cp:lastModifiedBy>何更艳18373136388</cp:lastModifiedBy>
  <dcterms:modified xsi:type="dcterms:W3CDTF">2021-09-17T13:13:48Z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FF3AFCBF2EE94E479F41CFC5D4EF75DF</vt:lpwstr>
  </property>
</Properties>
</file>