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FD" w:rsidRPr="00A3262A" w:rsidRDefault="007016FD">
      <w:pPr>
        <w:widowControl/>
        <w:jc w:val="left"/>
        <w:rPr>
          <w:rFonts w:ascii="黑体" w:eastAsia="黑体" w:hAnsi="黑体" w:cs="宋体"/>
          <w:color w:val="363636"/>
          <w:kern w:val="0"/>
          <w:sz w:val="32"/>
          <w:szCs w:val="32"/>
        </w:rPr>
      </w:pPr>
      <w:r w:rsidRPr="00A3262A">
        <w:rPr>
          <w:rFonts w:ascii="黑体" w:eastAsia="黑体" w:hAnsi="黑体" w:cs="宋体" w:hint="eastAsia"/>
          <w:color w:val="363636"/>
          <w:kern w:val="0"/>
          <w:sz w:val="32"/>
          <w:szCs w:val="32"/>
        </w:rPr>
        <w:t>附件</w:t>
      </w:r>
    </w:p>
    <w:p w:rsidR="007016FD" w:rsidRPr="00A3262A" w:rsidRDefault="00D84AC6" w:rsidP="00F26690">
      <w:pPr>
        <w:widowControl/>
        <w:jc w:val="center"/>
        <w:rPr>
          <w:rFonts w:asciiTheme="majorEastAsia" w:eastAsiaTheme="majorEastAsia" w:hAnsiTheme="majorEastAsia" w:cs="宋体"/>
          <w:b/>
          <w:color w:val="363636"/>
          <w:kern w:val="0"/>
          <w:sz w:val="44"/>
          <w:szCs w:val="44"/>
        </w:rPr>
      </w:pPr>
      <w:r w:rsidRPr="00D84AC6">
        <w:rPr>
          <w:rFonts w:asciiTheme="majorEastAsia" w:eastAsiaTheme="majorEastAsia" w:hAnsiTheme="majorEastAsia" w:cs="宋体" w:hint="eastAsia"/>
          <w:b/>
          <w:color w:val="363636"/>
          <w:kern w:val="0"/>
          <w:sz w:val="44"/>
          <w:szCs w:val="44"/>
        </w:rPr>
        <w:t>潍坊大兴建筑有限公司</w:t>
      </w:r>
      <w:r>
        <w:rPr>
          <w:rFonts w:asciiTheme="majorEastAsia" w:eastAsiaTheme="majorEastAsia" w:hAnsiTheme="majorEastAsia" w:cs="宋体" w:hint="eastAsia"/>
          <w:b/>
          <w:color w:val="363636"/>
          <w:kern w:val="0"/>
          <w:sz w:val="44"/>
          <w:szCs w:val="44"/>
        </w:rPr>
        <w:t>等3家企业</w:t>
      </w:r>
      <w:r w:rsidR="007016FD" w:rsidRPr="00A3262A">
        <w:rPr>
          <w:rFonts w:asciiTheme="majorEastAsia" w:eastAsiaTheme="majorEastAsia" w:hAnsiTheme="majorEastAsia" w:cs="宋体" w:hint="eastAsia"/>
          <w:b/>
          <w:color w:val="363636"/>
          <w:kern w:val="0"/>
          <w:sz w:val="44"/>
          <w:szCs w:val="44"/>
        </w:rPr>
        <w:t>告知承诺</w:t>
      </w:r>
      <w:r w:rsidR="00A3262A" w:rsidRPr="00A3262A">
        <w:rPr>
          <w:rFonts w:asciiTheme="majorEastAsia" w:eastAsiaTheme="majorEastAsia" w:hAnsiTheme="majorEastAsia" w:cs="宋体" w:hint="eastAsia"/>
          <w:b/>
          <w:color w:val="363636"/>
          <w:kern w:val="0"/>
          <w:sz w:val="44"/>
          <w:szCs w:val="44"/>
        </w:rPr>
        <w:t>申报情况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1098"/>
        <w:gridCol w:w="1119"/>
        <w:gridCol w:w="849"/>
        <w:gridCol w:w="1985"/>
        <w:gridCol w:w="4109"/>
        <w:gridCol w:w="4705"/>
      </w:tblGrid>
      <w:tr w:rsidR="007016FD" w:rsidRPr="007016FD" w:rsidTr="00A057D8">
        <w:trPr>
          <w:trHeight w:val="270"/>
        </w:trPr>
        <w:tc>
          <w:tcPr>
            <w:tcW w:w="249" w:type="pct"/>
            <w:shd w:val="clear" w:color="auto" w:fill="auto"/>
            <w:noWrap/>
            <w:vAlign w:val="center"/>
            <w:hideMark/>
          </w:tcPr>
          <w:p w:rsidR="007016FD" w:rsidRPr="007016FD" w:rsidRDefault="007016FD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647C9C" w:rsidRDefault="007016FD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企业</w:t>
            </w:r>
          </w:p>
          <w:p w:rsidR="007016FD" w:rsidRPr="007016FD" w:rsidRDefault="007016FD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名称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647C9C" w:rsidRDefault="007016FD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申请</w:t>
            </w:r>
          </w:p>
          <w:p w:rsidR="007016FD" w:rsidRPr="007016FD" w:rsidRDefault="007016FD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内容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647C9C" w:rsidRDefault="007016FD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申请</w:t>
            </w:r>
          </w:p>
          <w:p w:rsidR="007016FD" w:rsidRPr="007016FD" w:rsidRDefault="007016FD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事项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7016FD" w:rsidRPr="007016FD" w:rsidRDefault="007016FD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标准要求</w:t>
            </w:r>
          </w:p>
        </w:tc>
        <w:tc>
          <w:tcPr>
            <w:tcW w:w="1408" w:type="pct"/>
            <w:shd w:val="clear" w:color="auto" w:fill="auto"/>
            <w:noWrap/>
            <w:vAlign w:val="center"/>
            <w:hideMark/>
          </w:tcPr>
          <w:p w:rsidR="007016FD" w:rsidRPr="007016FD" w:rsidRDefault="007016FD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申报业绩</w:t>
            </w:r>
          </w:p>
        </w:tc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016FD" w:rsidRPr="007016FD" w:rsidRDefault="007016FD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申报业绩技术指标</w:t>
            </w:r>
          </w:p>
        </w:tc>
      </w:tr>
      <w:tr w:rsidR="00647C9C" w:rsidRPr="007016FD" w:rsidTr="00A057D8">
        <w:trPr>
          <w:trHeight w:val="810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647C9C" w:rsidRPr="007016FD" w:rsidRDefault="00647C9C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647C9C" w:rsidRPr="007016FD" w:rsidRDefault="00647C9C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47C9C">
              <w:rPr>
                <w:rFonts w:ascii="宋体" w:eastAsia="宋体" w:hAnsi="宋体" w:cs="Arial" w:hint="eastAsia"/>
                <w:kern w:val="0"/>
                <w:sz w:val="22"/>
              </w:rPr>
              <w:t>潍坊大兴建筑有限公司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647C9C" w:rsidRPr="007016FD" w:rsidRDefault="00647C9C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建筑工程施工总承包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一</w:t>
            </w: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级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A057D8" w:rsidRDefault="00647C9C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资质</w:t>
            </w:r>
          </w:p>
          <w:p w:rsidR="00647C9C" w:rsidRPr="007016FD" w:rsidRDefault="00647C9C" w:rsidP="007016FD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升级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647C9C" w:rsidRPr="007016FD" w:rsidRDefault="00647C9C" w:rsidP="007016FD">
            <w:pPr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建筑面积12-15万平方米的建筑工程1项且已竣工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7C9C" w:rsidRDefault="00647C9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浞河九号</w:t>
            </w:r>
            <w:r>
              <w:rPr>
                <w:rFonts w:hint="eastAsia"/>
                <w:color w:val="000000"/>
                <w:sz w:val="20"/>
                <w:szCs w:val="20"/>
              </w:rPr>
              <w:t>1#</w:t>
            </w:r>
            <w:r>
              <w:rPr>
                <w:rFonts w:hint="eastAsia"/>
                <w:color w:val="000000"/>
                <w:sz w:val="20"/>
                <w:szCs w:val="20"/>
              </w:rPr>
              <w:t>楼</w:t>
            </w:r>
            <w:r>
              <w:rPr>
                <w:rFonts w:hint="eastAsia"/>
                <w:color w:val="000000"/>
                <w:sz w:val="20"/>
                <w:szCs w:val="20"/>
              </w:rPr>
              <w:t>-18#</w:t>
            </w:r>
            <w:r>
              <w:rPr>
                <w:rFonts w:hint="eastAsia"/>
                <w:color w:val="000000"/>
                <w:sz w:val="20"/>
                <w:szCs w:val="20"/>
              </w:rPr>
              <w:t>楼、</w:t>
            </w:r>
            <w:r>
              <w:rPr>
                <w:rFonts w:hint="eastAsia"/>
                <w:color w:val="000000"/>
                <w:sz w:val="20"/>
                <w:szCs w:val="20"/>
              </w:rPr>
              <w:t>20#</w:t>
            </w:r>
            <w:r>
              <w:rPr>
                <w:rFonts w:hint="eastAsia"/>
                <w:color w:val="000000"/>
                <w:sz w:val="20"/>
                <w:szCs w:val="20"/>
              </w:rPr>
              <w:t>楼</w:t>
            </w:r>
            <w:r>
              <w:rPr>
                <w:rFonts w:hint="eastAsia"/>
                <w:color w:val="000000"/>
                <w:sz w:val="20"/>
                <w:szCs w:val="20"/>
              </w:rPr>
              <w:t>-23#</w:t>
            </w:r>
            <w:r>
              <w:rPr>
                <w:rFonts w:hint="eastAsia"/>
                <w:color w:val="000000"/>
                <w:sz w:val="20"/>
                <w:szCs w:val="20"/>
              </w:rPr>
              <w:t>楼、</w:t>
            </w:r>
            <w:r>
              <w:rPr>
                <w:rFonts w:hint="eastAsia"/>
                <w:color w:val="000000"/>
                <w:sz w:val="20"/>
                <w:szCs w:val="20"/>
              </w:rPr>
              <w:t>25#</w:t>
            </w:r>
            <w:r>
              <w:rPr>
                <w:rFonts w:hint="eastAsia"/>
                <w:color w:val="000000"/>
                <w:sz w:val="20"/>
                <w:szCs w:val="20"/>
              </w:rPr>
              <w:t>楼、地下车库工程</w:t>
            </w:r>
          </w:p>
        </w:tc>
        <w:tc>
          <w:tcPr>
            <w:tcW w:w="1612" w:type="pct"/>
            <w:vMerge w:val="restart"/>
            <w:shd w:val="clear" w:color="auto" w:fill="auto"/>
            <w:vAlign w:val="center"/>
            <w:hideMark/>
          </w:tcPr>
          <w:p w:rsidR="00647C9C" w:rsidRPr="007016FD" w:rsidRDefault="00647C9C" w:rsidP="007016FD">
            <w:pPr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建筑面积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kern w:val="0"/>
                <w:sz w:val="22"/>
              </w:rPr>
              <w:t>45569.61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平方米的建筑工程1项且已竣工</w:t>
            </w:r>
          </w:p>
        </w:tc>
      </w:tr>
      <w:tr w:rsidR="00647C9C" w:rsidRPr="007016FD" w:rsidTr="00A057D8">
        <w:trPr>
          <w:trHeight w:val="810"/>
        </w:trPr>
        <w:tc>
          <w:tcPr>
            <w:tcW w:w="249" w:type="pct"/>
            <w:vMerge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7C9C" w:rsidRDefault="00647C9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浞河九号</w:t>
            </w:r>
            <w:r>
              <w:rPr>
                <w:rFonts w:hint="eastAsia"/>
                <w:color w:val="000000"/>
                <w:sz w:val="20"/>
                <w:szCs w:val="20"/>
              </w:rPr>
              <w:t>26#</w:t>
            </w:r>
            <w:r>
              <w:rPr>
                <w:rFonts w:hint="eastAsia"/>
                <w:color w:val="000000"/>
                <w:sz w:val="20"/>
                <w:szCs w:val="20"/>
              </w:rPr>
              <w:t>楼、</w:t>
            </w:r>
            <w:r>
              <w:rPr>
                <w:rFonts w:hint="eastAsia"/>
                <w:color w:val="000000"/>
                <w:sz w:val="20"/>
                <w:szCs w:val="20"/>
              </w:rPr>
              <w:t>27#</w:t>
            </w:r>
            <w:r>
              <w:rPr>
                <w:rFonts w:hint="eastAsia"/>
                <w:color w:val="000000"/>
                <w:sz w:val="20"/>
                <w:szCs w:val="20"/>
              </w:rPr>
              <w:t>楼、</w:t>
            </w:r>
            <w:r>
              <w:rPr>
                <w:rFonts w:hint="eastAsia"/>
                <w:color w:val="000000"/>
                <w:sz w:val="20"/>
                <w:szCs w:val="20"/>
              </w:rPr>
              <w:t>28#</w:t>
            </w:r>
            <w:r>
              <w:rPr>
                <w:rFonts w:hint="eastAsia"/>
                <w:color w:val="000000"/>
                <w:sz w:val="20"/>
                <w:szCs w:val="20"/>
              </w:rPr>
              <w:t>楼、</w:t>
            </w:r>
            <w:r>
              <w:rPr>
                <w:rFonts w:hint="eastAsia"/>
                <w:color w:val="000000"/>
                <w:sz w:val="20"/>
                <w:szCs w:val="20"/>
              </w:rPr>
              <w:t>30#</w:t>
            </w:r>
            <w:r>
              <w:rPr>
                <w:rFonts w:hint="eastAsia"/>
                <w:color w:val="000000"/>
                <w:sz w:val="20"/>
                <w:szCs w:val="20"/>
              </w:rPr>
              <w:t>楼、</w:t>
            </w:r>
            <w:r>
              <w:rPr>
                <w:rFonts w:hint="eastAsia"/>
                <w:color w:val="000000"/>
                <w:sz w:val="20"/>
                <w:szCs w:val="20"/>
              </w:rPr>
              <w:t>31#</w:t>
            </w:r>
            <w:r>
              <w:rPr>
                <w:rFonts w:hint="eastAsia"/>
                <w:color w:val="000000"/>
                <w:sz w:val="20"/>
                <w:szCs w:val="20"/>
              </w:rPr>
              <w:t>楼、</w:t>
            </w:r>
            <w:r>
              <w:rPr>
                <w:rFonts w:hint="eastAsia"/>
                <w:color w:val="000000"/>
                <w:sz w:val="20"/>
                <w:szCs w:val="20"/>
              </w:rPr>
              <w:t>32#</w:t>
            </w:r>
            <w:r>
              <w:rPr>
                <w:rFonts w:hint="eastAsia"/>
                <w:color w:val="000000"/>
                <w:sz w:val="20"/>
                <w:szCs w:val="20"/>
              </w:rPr>
              <w:t>楼工程</w:t>
            </w:r>
          </w:p>
        </w:tc>
        <w:tc>
          <w:tcPr>
            <w:tcW w:w="1612" w:type="pct"/>
            <w:vMerge/>
            <w:shd w:val="clear" w:color="auto" w:fill="auto"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</w:tr>
      <w:tr w:rsidR="00647C9C" w:rsidRPr="007016FD" w:rsidTr="00A057D8">
        <w:trPr>
          <w:trHeight w:val="810"/>
        </w:trPr>
        <w:tc>
          <w:tcPr>
            <w:tcW w:w="249" w:type="pct"/>
            <w:vMerge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7C9C" w:rsidRPr="002A5811" w:rsidRDefault="00647C9C" w:rsidP="00647C9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647C9C">
              <w:rPr>
                <w:rFonts w:ascii="宋体" w:eastAsia="宋体" w:hAnsi="宋体" w:cs="Arial" w:hint="eastAsia"/>
                <w:kern w:val="0"/>
                <w:sz w:val="22"/>
              </w:rPr>
              <w:t>地上18-24层的民用建筑工程2项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且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已竣工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7C9C" w:rsidRDefault="00647C9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十甲花园</w:t>
            </w:r>
            <w:r>
              <w:rPr>
                <w:rFonts w:hint="eastAsia"/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</w:rPr>
              <w:t>16#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21#</w:t>
            </w:r>
            <w:r>
              <w:rPr>
                <w:rFonts w:hint="eastAsia"/>
                <w:color w:val="000000"/>
                <w:sz w:val="20"/>
                <w:szCs w:val="20"/>
              </w:rPr>
              <w:t>楼工程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647C9C" w:rsidRPr="002A5811" w:rsidRDefault="00C91E38" w:rsidP="00C91E3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647C9C">
              <w:rPr>
                <w:rFonts w:ascii="宋体" w:eastAsia="宋体" w:hAnsi="宋体" w:cs="Arial" w:hint="eastAsia"/>
                <w:kern w:val="0"/>
                <w:sz w:val="22"/>
              </w:rPr>
              <w:t>地上18层的民用建筑工程2项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且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已竣工</w:t>
            </w:r>
          </w:p>
        </w:tc>
      </w:tr>
      <w:tr w:rsidR="00647C9C" w:rsidRPr="007016FD" w:rsidTr="00A057D8">
        <w:trPr>
          <w:trHeight w:val="810"/>
        </w:trPr>
        <w:tc>
          <w:tcPr>
            <w:tcW w:w="249" w:type="pct"/>
            <w:vMerge w:val="restart"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647C9C" w:rsidRPr="007016FD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647C9C">
              <w:rPr>
                <w:rFonts w:ascii="宋体" w:eastAsia="宋体" w:hAnsi="宋体" w:cs="Arial" w:hint="eastAsia"/>
                <w:kern w:val="0"/>
                <w:sz w:val="22"/>
              </w:rPr>
              <w:t>山东兴德建筑工程有限公司</w:t>
            </w:r>
          </w:p>
        </w:tc>
        <w:tc>
          <w:tcPr>
            <w:tcW w:w="383" w:type="pct"/>
            <w:vMerge w:val="restart"/>
            <w:vAlign w:val="center"/>
            <w:hideMark/>
          </w:tcPr>
          <w:p w:rsidR="00647C9C" w:rsidRPr="007016FD" w:rsidRDefault="00647C9C" w:rsidP="00814D1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建筑工程施工总承包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一</w:t>
            </w: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级</w:t>
            </w:r>
          </w:p>
        </w:tc>
        <w:tc>
          <w:tcPr>
            <w:tcW w:w="291" w:type="pct"/>
            <w:vMerge w:val="restart"/>
            <w:vAlign w:val="center"/>
            <w:hideMark/>
          </w:tcPr>
          <w:p w:rsidR="00A057D8" w:rsidRDefault="00647C9C" w:rsidP="00814D1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资质</w:t>
            </w:r>
          </w:p>
          <w:p w:rsidR="00647C9C" w:rsidRPr="007016FD" w:rsidRDefault="00647C9C" w:rsidP="00814D1E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升级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647C9C" w:rsidRPr="002A5811" w:rsidRDefault="00647C9C" w:rsidP="00647C9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647C9C">
              <w:rPr>
                <w:rFonts w:ascii="宋体" w:eastAsia="宋体" w:hAnsi="宋体" w:cs="Arial" w:hint="eastAsia"/>
                <w:kern w:val="0"/>
                <w:sz w:val="22"/>
              </w:rPr>
              <w:t>地上25层以上的民用建筑工程1项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且已竣工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647C9C" w:rsidRDefault="00647C9C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环球·阳光城</w:t>
            </w:r>
            <w:r>
              <w:rPr>
                <w:rFonts w:hint="eastAsia"/>
                <w:color w:val="000000"/>
                <w:sz w:val="20"/>
                <w:szCs w:val="20"/>
              </w:rPr>
              <w:t>B#</w:t>
            </w:r>
            <w:r>
              <w:rPr>
                <w:rFonts w:hint="eastAsia"/>
                <w:color w:val="000000"/>
                <w:sz w:val="20"/>
                <w:szCs w:val="20"/>
              </w:rPr>
              <w:t>商业办公楼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647C9C" w:rsidRPr="002A5811" w:rsidRDefault="00647C9C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地上28层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的建筑工程1项且已竣工</w:t>
            </w:r>
          </w:p>
        </w:tc>
      </w:tr>
      <w:tr w:rsidR="005B64F5" w:rsidRPr="007016FD" w:rsidTr="00A057D8">
        <w:trPr>
          <w:trHeight w:val="810"/>
        </w:trPr>
        <w:tc>
          <w:tcPr>
            <w:tcW w:w="249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5B64F5" w:rsidRPr="002A5811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建筑面积12-15万平方米的建筑工程1项且已竣工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5B64F5" w:rsidRDefault="005B64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恒弘城</w:t>
            </w:r>
            <w:r>
              <w:rPr>
                <w:rFonts w:hint="eastAsia"/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</w:rPr>
              <w:t>15#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18#</w:t>
            </w:r>
            <w:r>
              <w:rPr>
                <w:rFonts w:hint="eastAsia"/>
                <w:color w:val="000000"/>
                <w:sz w:val="20"/>
                <w:szCs w:val="20"/>
              </w:rPr>
              <w:t>商住楼、</w:t>
            </w:r>
            <w:r>
              <w:rPr>
                <w:rFonts w:hint="eastAsia"/>
                <w:color w:val="000000"/>
                <w:sz w:val="20"/>
                <w:szCs w:val="20"/>
              </w:rPr>
              <w:t>16#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17#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19#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20#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23#</w:t>
            </w:r>
            <w:r>
              <w:rPr>
                <w:rFonts w:hint="eastAsia"/>
                <w:color w:val="000000"/>
                <w:sz w:val="20"/>
                <w:szCs w:val="20"/>
              </w:rPr>
              <w:t>住宅楼及</w:t>
            </w:r>
            <w:r>
              <w:rPr>
                <w:rFonts w:hint="eastAsia"/>
                <w:color w:val="000000"/>
                <w:sz w:val="20"/>
                <w:szCs w:val="20"/>
              </w:rPr>
              <w:t>1#</w:t>
            </w:r>
            <w:r>
              <w:rPr>
                <w:rFonts w:hint="eastAsia"/>
                <w:color w:val="000000"/>
                <w:sz w:val="20"/>
                <w:szCs w:val="20"/>
              </w:rPr>
              <w:t>地下车库北段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5B64F5" w:rsidRPr="007016FD" w:rsidRDefault="005B64F5" w:rsidP="005B64F5">
            <w:pPr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建筑面积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66474.2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平方米的建筑工程1项且已竣工</w:t>
            </w:r>
          </w:p>
        </w:tc>
      </w:tr>
      <w:tr w:rsidR="005B64F5" w:rsidRPr="007016FD" w:rsidTr="00A057D8">
        <w:trPr>
          <w:trHeight w:val="810"/>
        </w:trPr>
        <w:tc>
          <w:tcPr>
            <w:tcW w:w="249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5B64F5" w:rsidRPr="002A5811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5B64F5" w:rsidRDefault="005B64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恒弘城</w:t>
            </w:r>
            <w:r>
              <w:rPr>
                <w:rFonts w:hint="eastAsia"/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区</w:t>
            </w:r>
            <w:r>
              <w:rPr>
                <w:rFonts w:hint="eastAsia"/>
                <w:color w:val="000000"/>
                <w:sz w:val="20"/>
                <w:szCs w:val="20"/>
              </w:rPr>
              <w:t>8#</w:t>
            </w:r>
            <w:r>
              <w:rPr>
                <w:rFonts w:hint="eastAsia"/>
                <w:color w:val="000000"/>
                <w:sz w:val="20"/>
                <w:szCs w:val="20"/>
              </w:rPr>
              <w:t>商住楼、</w:t>
            </w:r>
            <w:r>
              <w:rPr>
                <w:rFonts w:hint="eastAsia"/>
                <w:color w:val="000000"/>
                <w:sz w:val="20"/>
                <w:szCs w:val="20"/>
              </w:rPr>
              <w:t>9#</w:t>
            </w:r>
            <w:r>
              <w:rPr>
                <w:rFonts w:hint="eastAsia"/>
                <w:color w:val="000000"/>
                <w:sz w:val="20"/>
                <w:szCs w:val="20"/>
              </w:rPr>
              <w:t>住宅楼、</w:t>
            </w:r>
            <w:r>
              <w:rPr>
                <w:rFonts w:hint="eastAsia"/>
                <w:color w:val="000000"/>
                <w:sz w:val="20"/>
                <w:szCs w:val="20"/>
              </w:rPr>
              <w:t>10#</w:t>
            </w:r>
            <w:r>
              <w:rPr>
                <w:rFonts w:hint="eastAsia"/>
                <w:color w:val="000000"/>
                <w:sz w:val="20"/>
                <w:szCs w:val="20"/>
              </w:rPr>
              <w:t>商住楼、</w:t>
            </w:r>
            <w:r>
              <w:rPr>
                <w:rFonts w:hint="eastAsia"/>
                <w:color w:val="000000"/>
                <w:sz w:val="20"/>
                <w:szCs w:val="20"/>
              </w:rPr>
              <w:t>11#</w:t>
            </w:r>
            <w:r>
              <w:rPr>
                <w:rFonts w:hint="eastAsia"/>
                <w:color w:val="000000"/>
                <w:sz w:val="20"/>
                <w:szCs w:val="20"/>
              </w:rPr>
              <w:t>住宅楼、</w:t>
            </w:r>
            <w:r>
              <w:rPr>
                <w:rFonts w:hint="eastAsia"/>
                <w:color w:val="000000"/>
                <w:sz w:val="20"/>
                <w:szCs w:val="20"/>
              </w:rPr>
              <w:t>12#</w:t>
            </w:r>
            <w:r>
              <w:rPr>
                <w:rFonts w:hint="eastAsia"/>
                <w:color w:val="000000"/>
                <w:sz w:val="20"/>
                <w:szCs w:val="20"/>
              </w:rPr>
              <w:t>住宅楼、商业</w:t>
            </w:r>
            <w:r>
              <w:rPr>
                <w:rFonts w:hint="eastAsia"/>
                <w:color w:val="000000"/>
                <w:sz w:val="20"/>
                <w:szCs w:val="20"/>
              </w:rPr>
              <w:t>D</w:t>
            </w:r>
            <w:r>
              <w:rPr>
                <w:rFonts w:hint="eastAsia"/>
                <w:color w:val="000000"/>
                <w:sz w:val="20"/>
                <w:szCs w:val="20"/>
              </w:rPr>
              <w:t>及</w:t>
            </w:r>
            <w:r>
              <w:rPr>
                <w:rFonts w:hint="eastAsia"/>
                <w:color w:val="000000"/>
                <w:sz w:val="20"/>
                <w:szCs w:val="20"/>
              </w:rPr>
              <w:t>2#</w:t>
            </w:r>
            <w:r>
              <w:rPr>
                <w:rFonts w:hint="eastAsia"/>
                <w:color w:val="000000"/>
                <w:sz w:val="20"/>
                <w:szCs w:val="20"/>
              </w:rPr>
              <w:t>地下车库南段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5B64F5" w:rsidRPr="007016FD" w:rsidRDefault="005B64F5" w:rsidP="005B64F5">
            <w:pPr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建筑面积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64724.6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平方米的建筑工程1项且已竣工</w:t>
            </w:r>
          </w:p>
        </w:tc>
      </w:tr>
      <w:tr w:rsidR="005B64F5" w:rsidRPr="007016FD" w:rsidTr="00A057D8">
        <w:trPr>
          <w:trHeight w:val="810"/>
        </w:trPr>
        <w:tc>
          <w:tcPr>
            <w:tcW w:w="249" w:type="pct"/>
            <w:vMerge w:val="restart"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76" w:type="pct"/>
            <w:vMerge w:val="restart"/>
            <w:vAlign w:val="center"/>
            <w:hideMark/>
          </w:tcPr>
          <w:p w:rsidR="005B64F5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5B64F5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5B64F5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5B64F5" w:rsidRPr="007016FD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647C9C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山东工建建筑工程有限公司</w:t>
            </w:r>
          </w:p>
        </w:tc>
        <w:tc>
          <w:tcPr>
            <w:tcW w:w="383" w:type="pct"/>
            <w:vMerge w:val="restart"/>
            <w:vAlign w:val="center"/>
            <w:hideMark/>
          </w:tcPr>
          <w:p w:rsidR="005B64F5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5B64F5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5B64F5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5B64F5" w:rsidRPr="007016FD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建筑工程施工总承包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一</w:t>
            </w: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级</w:t>
            </w:r>
          </w:p>
        </w:tc>
        <w:tc>
          <w:tcPr>
            <w:tcW w:w="291" w:type="pct"/>
            <w:vMerge w:val="restart"/>
            <w:vAlign w:val="center"/>
            <w:hideMark/>
          </w:tcPr>
          <w:p w:rsidR="005B64F5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5B64F5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5B64F5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</w:p>
          <w:p w:rsidR="005B64F5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资质</w:t>
            </w:r>
          </w:p>
          <w:p w:rsidR="005B64F5" w:rsidRPr="007016FD" w:rsidRDefault="005B64F5" w:rsidP="00A057D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7016FD">
              <w:rPr>
                <w:rFonts w:ascii="宋体" w:eastAsia="宋体" w:hAnsi="宋体" w:cs="Arial" w:hint="eastAsia"/>
                <w:kern w:val="0"/>
                <w:sz w:val="22"/>
              </w:rPr>
              <w:t>升级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B64F5" w:rsidRPr="002A5811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建筑面积12-15万平方米的建筑工程1项且已竣工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5B64F5" w:rsidRDefault="005B64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颐高·水岸华庭</w:t>
            </w:r>
            <w:r>
              <w:rPr>
                <w:rFonts w:hint="eastAsia"/>
                <w:color w:val="000000"/>
                <w:sz w:val="20"/>
                <w:szCs w:val="20"/>
              </w:rPr>
              <w:t>1#-11#</w:t>
            </w:r>
            <w:r>
              <w:rPr>
                <w:rFonts w:hint="eastAsia"/>
                <w:color w:val="000000"/>
                <w:sz w:val="20"/>
                <w:szCs w:val="20"/>
              </w:rPr>
              <w:t>住宅楼、地下车库层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5B64F5" w:rsidRPr="002A5811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建筑面积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91302.95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平方米的建筑工程1项且已竣工</w:t>
            </w:r>
          </w:p>
        </w:tc>
      </w:tr>
      <w:tr w:rsidR="005B64F5" w:rsidRPr="007016FD" w:rsidTr="00A057D8">
        <w:trPr>
          <w:trHeight w:val="810"/>
        </w:trPr>
        <w:tc>
          <w:tcPr>
            <w:tcW w:w="249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B64F5" w:rsidRPr="002A5811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5B64F5" w:rsidRDefault="005B64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颐高·水岸华庭西岸</w:t>
            </w:r>
            <w:r>
              <w:rPr>
                <w:rFonts w:hint="eastAsia"/>
                <w:color w:val="000000"/>
                <w:sz w:val="20"/>
                <w:szCs w:val="20"/>
              </w:rPr>
              <w:t>16#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17#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22#-25#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29#-30#</w:t>
            </w:r>
            <w:r>
              <w:rPr>
                <w:rFonts w:hint="eastAsia"/>
                <w:color w:val="000000"/>
                <w:sz w:val="20"/>
                <w:szCs w:val="20"/>
              </w:rPr>
              <w:t>住宅楼、</w:t>
            </w:r>
            <w:r>
              <w:rPr>
                <w:rFonts w:hint="eastAsia"/>
                <w:color w:val="000000"/>
                <w:sz w:val="20"/>
                <w:szCs w:val="20"/>
              </w:rPr>
              <w:t>31#-32#</w:t>
            </w:r>
            <w:r>
              <w:rPr>
                <w:rFonts w:hint="eastAsia"/>
                <w:color w:val="000000"/>
                <w:sz w:val="20"/>
                <w:szCs w:val="20"/>
              </w:rPr>
              <w:t>商住楼、幼儿园、大门（物业用房）党建活动中心、住宅部分地下车库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5B64F5" w:rsidRPr="002A5811" w:rsidRDefault="005B64F5" w:rsidP="00A057D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建筑面积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65726.29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平方米的建筑工程1项且已竣工</w:t>
            </w:r>
          </w:p>
        </w:tc>
      </w:tr>
      <w:tr w:rsidR="005B64F5" w:rsidRPr="007016FD" w:rsidTr="00A057D8">
        <w:trPr>
          <w:trHeight w:val="810"/>
        </w:trPr>
        <w:tc>
          <w:tcPr>
            <w:tcW w:w="249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5B64F5" w:rsidRPr="002A5811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647C9C">
              <w:rPr>
                <w:rFonts w:ascii="宋体" w:eastAsia="宋体" w:hAnsi="宋体" w:cs="Arial" w:hint="eastAsia"/>
                <w:kern w:val="0"/>
                <w:sz w:val="22"/>
              </w:rPr>
              <w:t>地上18-24层的民用建筑工程2项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且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已竣工</w:t>
            </w: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5B64F5" w:rsidRDefault="005B64F5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沂水传宝物流园</w:t>
            </w:r>
            <w:r>
              <w:rPr>
                <w:rFonts w:hint="eastAsia"/>
                <w:color w:val="000000"/>
                <w:sz w:val="20"/>
                <w:szCs w:val="20"/>
              </w:rPr>
              <w:t>B-1#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5B64F5" w:rsidRPr="002A5811" w:rsidRDefault="005B64F5" w:rsidP="00A057D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地上21层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的建筑工程1项且已竣工</w:t>
            </w:r>
          </w:p>
        </w:tc>
      </w:tr>
      <w:tr w:rsidR="005B64F5" w:rsidRPr="007016FD" w:rsidTr="00A057D8">
        <w:trPr>
          <w:trHeight w:val="810"/>
        </w:trPr>
        <w:tc>
          <w:tcPr>
            <w:tcW w:w="249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5B64F5" w:rsidRPr="007016FD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5B64F5" w:rsidRPr="002A5811" w:rsidRDefault="005B64F5" w:rsidP="007016FD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1408" w:type="pct"/>
            <w:shd w:val="clear" w:color="auto" w:fill="auto"/>
            <w:vAlign w:val="center"/>
            <w:hideMark/>
          </w:tcPr>
          <w:p w:rsidR="005B64F5" w:rsidRDefault="005B64F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水岸华庭创客青年城</w:t>
            </w:r>
            <w:r>
              <w:rPr>
                <w:rFonts w:hint="eastAsia"/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座</w:t>
            </w:r>
          </w:p>
        </w:tc>
        <w:tc>
          <w:tcPr>
            <w:tcW w:w="1612" w:type="pct"/>
            <w:shd w:val="clear" w:color="auto" w:fill="auto"/>
            <w:vAlign w:val="center"/>
            <w:hideMark/>
          </w:tcPr>
          <w:p w:rsidR="005B64F5" w:rsidRPr="002A5811" w:rsidRDefault="005B64F5" w:rsidP="00A057D8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地上19层</w:t>
            </w:r>
            <w:r w:rsidRPr="002A5811">
              <w:rPr>
                <w:rFonts w:ascii="宋体" w:eastAsia="宋体" w:hAnsi="宋体" w:cs="Arial" w:hint="eastAsia"/>
                <w:kern w:val="0"/>
                <w:sz w:val="22"/>
              </w:rPr>
              <w:t>的建筑工程1项且已竣工</w:t>
            </w:r>
          </w:p>
        </w:tc>
      </w:tr>
    </w:tbl>
    <w:p w:rsidR="007016FD" w:rsidRDefault="007016FD">
      <w:pPr>
        <w:widowControl/>
        <w:jc w:val="left"/>
        <w:rPr>
          <w:rFonts w:ascii="仿宋_GB2312" w:eastAsia="仿宋_GB2312" w:hAnsi="Verdana" w:cs="宋体"/>
          <w:color w:val="363636"/>
          <w:kern w:val="0"/>
          <w:sz w:val="32"/>
          <w:szCs w:val="32"/>
        </w:rPr>
      </w:pPr>
    </w:p>
    <w:p w:rsidR="0091198A" w:rsidRDefault="0091198A" w:rsidP="007016FD">
      <w:pPr>
        <w:widowControl/>
        <w:ind w:firstLineChars="200" w:firstLine="640"/>
        <w:jc w:val="right"/>
        <w:rPr>
          <w:rFonts w:ascii="仿宋_GB2312" w:eastAsia="仿宋_GB2312" w:hAnsi="Verdana" w:cs="宋体"/>
          <w:color w:val="363636"/>
          <w:kern w:val="0"/>
          <w:sz w:val="32"/>
          <w:szCs w:val="32"/>
        </w:rPr>
      </w:pPr>
    </w:p>
    <w:sectPr w:rsidR="0091198A" w:rsidSect="007016FD">
      <w:pgSz w:w="16838" w:h="11906" w:orient="landscape"/>
      <w:pgMar w:top="1803" w:right="1440" w:bottom="1803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EC" w:rsidRDefault="00DE43EC" w:rsidP="0091198A">
      <w:r>
        <w:separator/>
      </w:r>
    </w:p>
  </w:endnote>
  <w:endnote w:type="continuationSeparator" w:id="0">
    <w:p w:rsidR="00DE43EC" w:rsidRDefault="00DE43EC" w:rsidP="0091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EC" w:rsidRDefault="00DE43EC" w:rsidP="0091198A">
      <w:r>
        <w:separator/>
      </w:r>
    </w:p>
  </w:footnote>
  <w:footnote w:type="continuationSeparator" w:id="0">
    <w:p w:rsidR="00DE43EC" w:rsidRDefault="00DE43EC" w:rsidP="00911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F43D3"/>
    <w:rsid w:val="000238DE"/>
    <w:rsid w:val="00023901"/>
    <w:rsid w:val="000239CE"/>
    <w:rsid w:val="000D4666"/>
    <w:rsid w:val="000E4337"/>
    <w:rsid w:val="00111254"/>
    <w:rsid w:val="00115BAD"/>
    <w:rsid w:val="00122A43"/>
    <w:rsid w:val="00131EEB"/>
    <w:rsid w:val="001670CF"/>
    <w:rsid w:val="001D040F"/>
    <w:rsid w:val="001D5C4A"/>
    <w:rsid w:val="002341DF"/>
    <w:rsid w:val="00275205"/>
    <w:rsid w:val="002A5811"/>
    <w:rsid w:val="002D2EA5"/>
    <w:rsid w:val="003113AF"/>
    <w:rsid w:val="003E6FD1"/>
    <w:rsid w:val="0042026E"/>
    <w:rsid w:val="00433895"/>
    <w:rsid w:val="0044017E"/>
    <w:rsid w:val="004935BE"/>
    <w:rsid w:val="00520A9D"/>
    <w:rsid w:val="00527135"/>
    <w:rsid w:val="00571BC3"/>
    <w:rsid w:val="00575EFC"/>
    <w:rsid w:val="005A394D"/>
    <w:rsid w:val="005B2FAA"/>
    <w:rsid w:val="005B64F5"/>
    <w:rsid w:val="006123DE"/>
    <w:rsid w:val="00615D31"/>
    <w:rsid w:val="00631506"/>
    <w:rsid w:val="006417AA"/>
    <w:rsid w:val="00647C9C"/>
    <w:rsid w:val="00661A38"/>
    <w:rsid w:val="0066710E"/>
    <w:rsid w:val="006847DD"/>
    <w:rsid w:val="006A5B1D"/>
    <w:rsid w:val="006D047F"/>
    <w:rsid w:val="006E1A2D"/>
    <w:rsid w:val="006F43D3"/>
    <w:rsid w:val="007016FD"/>
    <w:rsid w:val="00704C80"/>
    <w:rsid w:val="00751A48"/>
    <w:rsid w:val="00793242"/>
    <w:rsid w:val="007D4E59"/>
    <w:rsid w:val="00817FE8"/>
    <w:rsid w:val="00832916"/>
    <w:rsid w:val="00840693"/>
    <w:rsid w:val="00857C6F"/>
    <w:rsid w:val="00862E33"/>
    <w:rsid w:val="008653B8"/>
    <w:rsid w:val="008B7E24"/>
    <w:rsid w:val="008D6BDB"/>
    <w:rsid w:val="008F4A70"/>
    <w:rsid w:val="008F76E6"/>
    <w:rsid w:val="0091198A"/>
    <w:rsid w:val="009379AE"/>
    <w:rsid w:val="0096219B"/>
    <w:rsid w:val="009640ED"/>
    <w:rsid w:val="00971114"/>
    <w:rsid w:val="009879B1"/>
    <w:rsid w:val="009927C6"/>
    <w:rsid w:val="009D39AE"/>
    <w:rsid w:val="009D69CE"/>
    <w:rsid w:val="009E07A9"/>
    <w:rsid w:val="009F23BC"/>
    <w:rsid w:val="00A01C70"/>
    <w:rsid w:val="00A057D8"/>
    <w:rsid w:val="00A16D28"/>
    <w:rsid w:val="00A2399F"/>
    <w:rsid w:val="00A27A15"/>
    <w:rsid w:val="00A3262A"/>
    <w:rsid w:val="00A32B6B"/>
    <w:rsid w:val="00A75593"/>
    <w:rsid w:val="00A85BEB"/>
    <w:rsid w:val="00A87C43"/>
    <w:rsid w:val="00AC41D6"/>
    <w:rsid w:val="00AD35A3"/>
    <w:rsid w:val="00B11ED1"/>
    <w:rsid w:val="00B1338A"/>
    <w:rsid w:val="00B32D22"/>
    <w:rsid w:val="00B34C9C"/>
    <w:rsid w:val="00B4409A"/>
    <w:rsid w:val="00BA4337"/>
    <w:rsid w:val="00BA53E1"/>
    <w:rsid w:val="00BC030E"/>
    <w:rsid w:val="00BC08C1"/>
    <w:rsid w:val="00BE32AB"/>
    <w:rsid w:val="00C10ADE"/>
    <w:rsid w:val="00C33705"/>
    <w:rsid w:val="00C500BF"/>
    <w:rsid w:val="00C91E38"/>
    <w:rsid w:val="00CA02A3"/>
    <w:rsid w:val="00CA37CB"/>
    <w:rsid w:val="00CA635F"/>
    <w:rsid w:val="00D00762"/>
    <w:rsid w:val="00D00AED"/>
    <w:rsid w:val="00D21E73"/>
    <w:rsid w:val="00D430FE"/>
    <w:rsid w:val="00D43591"/>
    <w:rsid w:val="00D612E0"/>
    <w:rsid w:val="00D83BF6"/>
    <w:rsid w:val="00D84AC6"/>
    <w:rsid w:val="00DE43EC"/>
    <w:rsid w:val="00DF7B8E"/>
    <w:rsid w:val="00E33C16"/>
    <w:rsid w:val="00E42455"/>
    <w:rsid w:val="00E64686"/>
    <w:rsid w:val="00ED528E"/>
    <w:rsid w:val="00EE6618"/>
    <w:rsid w:val="00F26690"/>
    <w:rsid w:val="00F44887"/>
    <w:rsid w:val="00F84E6C"/>
    <w:rsid w:val="00F91315"/>
    <w:rsid w:val="00FB2F6B"/>
    <w:rsid w:val="00FB3F92"/>
    <w:rsid w:val="00FD7FF5"/>
    <w:rsid w:val="02F95185"/>
    <w:rsid w:val="04C75A68"/>
    <w:rsid w:val="056C799C"/>
    <w:rsid w:val="056D0DFF"/>
    <w:rsid w:val="0A434D84"/>
    <w:rsid w:val="0ABA4B60"/>
    <w:rsid w:val="0B0C4C8B"/>
    <w:rsid w:val="0F6853CB"/>
    <w:rsid w:val="11987A2D"/>
    <w:rsid w:val="12E82866"/>
    <w:rsid w:val="193E0A0C"/>
    <w:rsid w:val="1A046B70"/>
    <w:rsid w:val="1EDF2E16"/>
    <w:rsid w:val="22300D98"/>
    <w:rsid w:val="22AA6C6C"/>
    <w:rsid w:val="22AD22D2"/>
    <w:rsid w:val="257E5BD5"/>
    <w:rsid w:val="27E37636"/>
    <w:rsid w:val="2A1B102C"/>
    <w:rsid w:val="2BB76763"/>
    <w:rsid w:val="2DD07583"/>
    <w:rsid w:val="32671932"/>
    <w:rsid w:val="33823335"/>
    <w:rsid w:val="3A285151"/>
    <w:rsid w:val="3CFF31B2"/>
    <w:rsid w:val="3D307235"/>
    <w:rsid w:val="40C701FE"/>
    <w:rsid w:val="42AC7206"/>
    <w:rsid w:val="4381033B"/>
    <w:rsid w:val="485314CF"/>
    <w:rsid w:val="4C1B24E9"/>
    <w:rsid w:val="501D718C"/>
    <w:rsid w:val="5290681A"/>
    <w:rsid w:val="554A734B"/>
    <w:rsid w:val="56F12EFB"/>
    <w:rsid w:val="5F851812"/>
    <w:rsid w:val="62612A92"/>
    <w:rsid w:val="668552ED"/>
    <w:rsid w:val="6ADF6219"/>
    <w:rsid w:val="6B0B7EB7"/>
    <w:rsid w:val="6B4928A7"/>
    <w:rsid w:val="6CED3BA6"/>
    <w:rsid w:val="6FA21D0E"/>
    <w:rsid w:val="729A3A97"/>
    <w:rsid w:val="73352D99"/>
    <w:rsid w:val="73DB58CC"/>
    <w:rsid w:val="73DD45D8"/>
    <w:rsid w:val="74981FDB"/>
    <w:rsid w:val="74DF3189"/>
    <w:rsid w:val="775640CB"/>
    <w:rsid w:val="7C254297"/>
    <w:rsid w:val="7CC974EB"/>
    <w:rsid w:val="7D593DD8"/>
    <w:rsid w:val="7E8163EE"/>
    <w:rsid w:val="7F38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1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1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1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571BC3"/>
    <w:rPr>
      <w:rFonts w:ascii="宋体" w:eastAsia="宋体" w:hAnsi="宋体" w:cs="宋体" w:hint="eastAsia"/>
      <w:color w:val="3D3D3D"/>
      <w:u w:val="none"/>
    </w:rPr>
  </w:style>
  <w:style w:type="character" w:styleId="a7">
    <w:name w:val="Hyperlink"/>
    <w:basedOn w:val="a0"/>
    <w:uiPriority w:val="99"/>
    <w:unhideWhenUsed/>
    <w:qFormat/>
    <w:rsid w:val="00571BC3"/>
    <w:rPr>
      <w:rFonts w:ascii="宋体" w:eastAsia="宋体" w:hAnsi="宋体" w:cs="宋体" w:hint="eastAsia"/>
      <w:color w:val="3D3D3D"/>
      <w:u w:val="none"/>
    </w:rPr>
  </w:style>
  <w:style w:type="character" w:customStyle="1" w:styleId="Char1">
    <w:name w:val="页眉 Char"/>
    <w:basedOn w:val="a0"/>
    <w:link w:val="a5"/>
    <w:uiPriority w:val="99"/>
    <w:qFormat/>
    <w:rsid w:val="00571B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1B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1B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34868-BC74-4A72-B101-4B83A9BE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3</cp:revision>
  <cp:lastPrinted>2021-07-21T07:23:00Z</cp:lastPrinted>
  <dcterms:created xsi:type="dcterms:W3CDTF">2021-07-21T07:35:00Z</dcterms:created>
  <dcterms:modified xsi:type="dcterms:W3CDTF">2021-07-21T07:36:00Z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2849E43FB09048DDA4ECD3132C566D95</vt:lpwstr>
  </property>
</Properties>
</file>