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BD" w:rsidRDefault="006F24BD" w:rsidP="006F24BD">
      <w:pPr>
        <w:spacing w:line="24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6F24BD" w:rsidRDefault="006F24BD" w:rsidP="006F24BD">
      <w:pPr>
        <w:pStyle w:val="2"/>
        <w:ind w:leftChars="0" w:left="0" w:firstLineChars="0" w:firstLine="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广东省建筑施工“安全生产月”活动进展情况统计表</w:t>
      </w:r>
    </w:p>
    <w:bookmarkEnd w:id="0"/>
    <w:p w:rsidR="006F24BD" w:rsidRDefault="006F24BD" w:rsidP="006F24BD">
      <w:pPr>
        <w:pStyle w:val="2"/>
        <w:ind w:leftChars="0" w:left="0" w:firstLineChars="0" w:firstLine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仿宋_GB2312" w:cs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b/>
          <w:bCs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W w:w="1378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5397"/>
        <w:gridCol w:w="5791"/>
      </w:tblGrid>
      <w:tr w:rsidR="006F24BD" w:rsidTr="008E71A1">
        <w:trPr>
          <w:tblHeader/>
        </w:trPr>
        <w:tc>
          <w:tcPr>
            <w:tcW w:w="2601" w:type="dxa"/>
          </w:tcPr>
          <w:p w:rsidR="006F24BD" w:rsidRDefault="006F24BD" w:rsidP="008E71A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 w:rsidR="006F24BD" w:rsidRDefault="006F24BD" w:rsidP="008E71A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内容要求</w:t>
            </w:r>
          </w:p>
        </w:tc>
        <w:tc>
          <w:tcPr>
            <w:tcW w:w="5791" w:type="dxa"/>
            <w:tcBorders>
              <w:left w:val="nil"/>
            </w:tcBorders>
          </w:tcPr>
          <w:p w:rsidR="006F24BD" w:rsidRDefault="006F24BD" w:rsidP="008E71A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进展情况</w:t>
            </w:r>
          </w:p>
        </w:tc>
      </w:tr>
      <w:tr w:rsidR="006F24BD" w:rsidTr="008E71A1">
        <w:trPr>
          <w:trHeight w:val="2707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学</w:t>
            </w: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习习近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平总书记关于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理论学习中心组开展深入学习，专题观看电视专题片；各级领导干部和企业负责人开展安全生产“大讲堂”“大家谈”“公开课”“微课堂”和在线访谈、基层宣讲等；在报刊、广播、网络等媒体平台开设宣传专题、设置宣传专栏、张贴宣传挂图，开展习近平总书记关于安全生产的重要论述精神在基层的宣贯工作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专题观看《生命重于泰山——学习习近平总书记关于安全生产重要论述》电视专题片 □是□否；组织集中学习观看（  ）场，参与（  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场，参与（  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在报刊、广播、网络等媒体平台开设宣传专题、设置宣传专栏、张贴宣传挂图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 w:rsidR="006F24BD" w:rsidTr="008E71A1">
        <w:trPr>
          <w:trHeight w:val="2467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“专项整治集中攻坚战”“落实施工企业安全生产主体责任主题年”“系统防范化解道路交通安全风险”专题活动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-27" w:left="-86" w:firstLineChars="0" w:firstLine="468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宣传推广经验做法（  ）</w:t>
            </w:r>
            <w:proofErr w:type="gramStart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，刊发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（  ）篇；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6F24BD" w:rsidTr="008E71A1">
        <w:trPr>
          <w:trHeight w:val="4202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·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安全宣传咨询日”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0" w:left="0" w:firstLineChars="196" w:firstLine="412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•16我问你答”直播答题和“接力传安全——我为安全生产倡议”等活动；围绕城市建设安全主题，以房屋市政工程安全生产为重点，组织网上展厅、线上安全体验、网上知识竞赛、网络直播互动以及H5游戏互动等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0" w:left="0" w:firstLineChars="196" w:firstLine="412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）场；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</w:t>
            </w:r>
            <w:r>
              <w:rPr>
                <w:rFonts w:ascii="仿宋_GB2312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我为安全生产倡议”（  ）人次；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围绕城市建设安全主题，以房屋市政工程安全生产为重点，组织网上展厅、线上安全体验、网上知识竞赛、网络直播互动以及H5游戏互动等活动（  ）人次。</w:t>
            </w:r>
          </w:p>
        </w:tc>
      </w:tr>
      <w:tr w:rsidR="006F24BD" w:rsidTr="008E71A1">
        <w:trPr>
          <w:trHeight w:val="3195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-27" w:left="-86" w:firstLineChars="196" w:firstLine="412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项目各参建企业认真排查梳理自身重大安全风险，灵活使用沙盘、网络平台等，针对各类危险性较大的分部分项工程组织开展应急救援演练，重点演练建筑起重机械防台风、高空坠落救援、坍塌救援、消防和紧急医疗救援等项目，向一线施工人员普及安全生产和应急救援知识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  ）部，开展建筑起重机械防台风、高空坠落救援、坍塌救援、消防和紧急医疗救援等演练（  ）场，参与（  ）人次。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6F24BD" w:rsidTr="006F24BD">
        <w:trPr>
          <w:trHeight w:val="3631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lastRenderedPageBreak/>
              <w:t>开展安全生产“一线三排”工作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-27" w:left="-86" w:firstLineChars="196" w:firstLine="412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建立健全安全事故隐患排查制度，明确隐患排查的目标和任务、组织机构及职责、资金保障、闭环管理程序、记录（台账）、隐患报告和举报奖励制度等；科学编制安全事故隐患排查计划，明确参加人员、排查内容、排查时间、排查安排、排查记录等事项；完善安全事故隐患排序机制，对照《广东省应急管理厅关于安全风险分级管控办法（试行）》隐患分级分类标准，细化编制本单位隐患分级分类标准，按照危害程度、整改难度对排查出的隐患合理排序，制定有针对性的管控措施，实现施工安全风险及管控措施“</w:t>
            </w:r>
            <w:proofErr w:type="gramStart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企</w:t>
            </w:r>
            <w:proofErr w:type="gramStart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标准”和“</w:t>
            </w:r>
            <w:proofErr w:type="gramStart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项目</w:t>
            </w:r>
            <w:proofErr w:type="gramStart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清单”；建立公司、分支机构、项目部、班组四级安全事故隐患治理机制，推动全员主动参与隐患治理，全程记录报告隐患治理情况，实现隐患排查治理自查自改自报的闭环管理。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建立健全安全事故隐患排查制度，明确隐患排查的目标和任务、组织机构及职责、资金保障、闭环管理程序、记录（台账）、隐患报告和举报奖励制度等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□是□否；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科学编制安全事故隐患排查计划，明确参加人员、排查内容、排查时间、排查安排、排查记录等事项 □是□否；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完善安全事故隐患排序机制，对照《广东省应急管理厅关于安全风险分级管控办法（试行）》隐患分级分类标准，细化编制本单位隐患分级分类标准，按照危害程度、整改难度对排查出的隐患合理排序，制定有针对性的管控措施，实现施工安全风险及管控措施“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企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标准”和“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清单” □是□否；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建立公司、分支机构、项目部、班组四级安全事故隐患治理机制，推动全员主动参与隐患治理，全程记录报告隐患治理情况，实现隐患排查治理自查自改自报的闭环管理 □是□否。</w:t>
            </w:r>
          </w:p>
        </w:tc>
      </w:tr>
      <w:tr w:rsidR="006F24BD" w:rsidTr="006F24BD">
        <w:trPr>
          <w:trHeight w:val="3102"/>
        </w:trPr>
        <w:tc>
          <w:tcPr>
            <w:tcW w:w="2601" w:type="dxa"/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“安全生产南粤行”活动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line="240" w:lineRule="exact"/>
              <w:ind w:leftChars="0" w:left="0" w:firstLineChars="196" w:firstLine="412"/>
              <w:rPr>
                <w:rFonts w:asci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各地区、各有关部门和单位采取多种形式组织开展好专题行、区域行、网上行等活动，加大对房屋市政工程安全生产先进典型和经验做法的宣传报道，加强问题隐患和反面典型曝光，加强典型事故的案例剖析、警示教育，推动有关部门和企业落实安全生产责任；充分利用“全国安全宣教和应急科普平台”，采取线上线下结合、线上为主线下为辅的方式，结合建筑施工安全实际，开发制作科普知识读本、微课堂、微视频、小游戏等寓教于乐的安全宣传产品，推动应急科普宣传教育和安全体验基地规范化、科学化建设，广泛开展“安全行为红黑榜”“我是安全培训师”“安全生产特色工作法征集”等安全文化示范企业创建活动。</w:t>
            </w:r>
          </w:p>
        </w:tc>
        <w:tc>
          <w:tcPr>
            <w:tcW w:w="5791" w:type="dxa"/>
            <w:tcBorders>
              <w:left w:val="nil"/>
            </w:tcBorders>
            <w:vAlign w:val="center"/>
          </w:tcPr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曝光问题隐患（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）条，省级主流媒体曝光典型案例（   ）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，媒体转发报道（   ）篇；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次；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□否；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sz w:val="21"/>
                <w:szCs w:val="21"/>
              </w:rPr>
              <w:t>安全文化示范企业创建活动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  ）场，参与（  ）人次。</w:t>
            </w:r>
          </w:p>
          <w:p w:rsidR="006F24BD" w:rsidRDefault="006F24BD" w:rsidP="008E71A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 w:rsidR="006F24BD" w:rsidRPr="006F24BD" w:rsidRDefault="006F24BD" w:rsidP="006F24BD">
      <w:pPr>
        <w:spacing w:before="100" w:beforeAutospacing="1"/>
      </w:pPr>
    </w:p>
    <w:sectPr w:rsidR="006F24BD" w:rsidRPr="006F24BD" w:rsidSect="006F24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D"/>
    <w:rsid w:val="006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06B4"/>
  <w15:chartTrackingRefBased/>
  <w15:docId w15:val="{BAAB912D-0220-4170-84C4-78B7B73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F24BD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4B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F24BD"/>
    <w:rPr>
      <w:rFonts w:eastAsia="仿宋_GB2312"/>
      <w:sz w:val="32"/>
      <w:szCs w:val="24"/>
    </w:rPr>
  </w:style>
  <w:style w:type="paragraph" w:styleId="2">
    <w:name w:val="Body Text First Indent 2"/>
    <w:link w:val="20"/>
    <w:rsid w:val="006F24BD"/>
    <w:pPr>
      <w:widowControl w:val="0"/>
      <w:spacing w:before="100" w:beforeAutospacing="1" w:line="600" w:lineRule="exact"/>
      <w:ind w:leftChars="200" w:left="420" w:firstLineChars="200" w:firstLine="420"/>
      <w:jc w:val="both"/>
    </w:pPr>
    <w:rPr>
      <w:rFonts w:ascii="Calibri" w:eastAsia="仿宋_GB2312" w:hAnsi="Calibri" w:cs="Times New Roman"/>
      <w:sz w:val="32"/>
      <w:szCs w:val="24"/>
    </w:rPr>
  </w:style>
  <w:style w:type="character" w:customStyle="1" w:styleId="20">
    <w:name w:val="正文文本首行缩进 2 字符"/>
    <w:basedOn w:val="a4"/>
    <w:link w:val="2"/>
    <w:rsid w:val="006F24BD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2021-05-21T01:34:00Z</dcterms:created>
  <dcterms:modified xsi:type="dcterms:W3CDTF">2021-05-21T01:35:00Z</dcterms:modified>
</cp:coreProperties>
</file>