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7E7C0" w14:textId="77777777" w:rsidR="003C5C3B" w:rsidRDefault="004A16E2">
      <w:pPr>
        <w:spacing w:line="56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四川省建设工程消防设计审查验收工作</w:t>
      </w:r>
    </w:p>
    <w:p w14:paraId="1232813A" w14:textId="77777777" w:rsidR="003C5C3B" w:rsidRDefault="004A16E2">
      <w:pPr>
        <w:spacing w:line="56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实施细则</w:t>
      </w:r>
    </w:p>
    <w:p w14:paraId="369444B2" w14:textId="77777777" w:rsidR="003C5C3B" w:rsidRDefault="004A16E2">
      <w:pPr>
        <w:pStyle w:val="a7"/>
        <w:jc w:val="center"/>
        <w:rPr>
          <w:rFonts w:ascii="楷体" w:eastAsia="楷体" w:hAnsi="楷体"/>
          <w:sz w:val="32"/>
          <w:szCs w:val="32"/>
        </w:rPr>
      </w:pPr>
      <w:r>
        <w:rPr>
          <w:rFonts w:ascii="楷体" w:eastAsia="楷体" w:hAnsi="楷体" w:hint="eastAsia"/>
          <w:sz w:val="32"/>
          <w:szCs w:val="32"/>
        </w:rPr>
        <w:t>（</w:t>
      </w:r>
      <w:r w:rsidR="00B62433" w:rsidRPr="00B62433">
        <w:rPr>
          <w:rFonts w:ascii="楷体" w:eastAsia="楷体" w:hAnsi="楷体" w:hint="eastAsia"/>
          <w:sz w:val="32"/>
          <w:szCs w:val="32"/>
        </w:rPr>
        <w:t>征求意见稿</w:t>
      </w:r>
      <w:r>
        <w:rPr>
          <w:rFonts w:ascii="楷体" w:eastAsia="楷体" w:hAnsi="楷体" w:hint="eastAsia"/>
          <w:sz w:val="32"/>
          <w:szCs w:val="32"/>
        </w:rPr>
        <w:t>）</w:t>
      </w:r>
    </w:p>
    <w:p w14:paraId="711C2419" w14:textId="77777777" w:rsidR="003C5C3B" w:rsidRDefault="003C5C3B">
      <w:pPr>
        <w:spacing w:line="560" w:lineRule="exact"/>
        <w:jc w:val="left"/>
        <w:rPr>
          <w:rFonts w:ascii="楷体" w:eastAsia="楷体" w:hAnsi="楷体" w:cs="方正小标宋简体"/>
          <w:color w:val="000000" w:themeColor="text1"/>
          <w:sz w:val="32"/>
          <w:szCs w:val="32"/>
        </w:rPr>
      </w:pPr>
    </w:p>
    <w:p w14:paraId="5FA1BF34" w14:textId="77777777" w:rsidR="003C5C3B" w:rsidRDefault="004A16E2">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目  录</w:t>
      </w:r>
    </w:p>
    <w:p w14:paraId="5B310BED" w14:textId="77777777" w:rsidR="003C5C3B" w:rsidRDefault="004A16E2">
      <w:pPr>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    第一章  总则</w:t>
      </w:r>
    </w:p>
    <w:p w14:paraId="03A35B5E" w14:textId="77777777" w:rsidR="003C5C3B" w:rsidRDefault="004A16E2">
      <w:pPr>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    第二章  特殊建设工程的消防设计审查</w:t>
      </w:r>
    </w:p>
    <w:p w14:paraId="2CF4D794" w14:textId="77777777" w:rsidR="003C5C3B" w:rsidRDefault="004A16E2">
      <w:pPr>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    第三章  特殊建设工程的消防验收</w:t>
      </w:r>
    </w:p>
    <w:p w14:paraId="47FF059B" w14:textId="77777777" w:rsidR="003C5C3B" w:rsidRDefault="004A16E2">
      <w:pPr>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    第四章  其他建设工程的消防设计、备案与抽查</w:t>
      </w:r>
    </w:p>
    <w:p w14:paraId="1D86F808" w14:textId="77777777" w:rsidR="003C5C3B" w:rsidRDefault="004A16E2">
      <w:pPr>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    第五章  档案管理</w:t>
      </w:r>
    </w:p>
    <w:p w14:paraId="5DE613E3" w14:textId="77777777" w:rsidR="003C5C3B" w:rsidRDefault="004A16E2">
      <w:pPr>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    第六章  附则</w:t>
      </w:r>
    </w:p>
    <w:p w14:paraId="5E95C228" w14:textId="77777777" w:rsidR="003C5C3B" w:rsidRDefault="003C5C3B">
      <w:pPr>
        <w:widowControl/>
        <w:spacing w:line="560" w:lineRule="exact"/>
        <w:jc w:val="center"/>
        <w:rPr>
          <w:rFonts w:ascii="仿宋" w:eastAsia="仿宋" w:hAnsi="仿宋" w:cs="仿宋"/>
          <w:color w:val="000000" w:themeColor="text1"/>
          <w:kern w:val="0"/>
          <w:sz w:val="32"/>
          <w:szCs w:val="32"/>
        </w:rPr>
      </w:pPr>
    </w:p>
    <w:p w14:paraId="32465871" w14:textId="77777777" w:rsidR="003C5C3B" w:rsidRDefault="004A16E2">
      <w:pPr>
        <w:widowControl/>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kern w:val="0"/>
          <w:sz w:val="32"/>
          <w:szCs w:val="32"/>
        </w:rPr>
        <w:t>第一章  总则</w:t>
      </w:r>
    </w:p>
    <w:p w14:paraId="4FBBADB5" w14:textId="77777777" w:rsidR="003C5C3B" w:rsidRDefault="004A16E2">
      <w:pPr>
        <w:spacing w:line="560" w:lineRule="exact"/>
        <w:ind w:firstLineChars="200" w:firstLine="643"/>
        <w:rPr>
          <w:rFonts w:ascii="仿宋_GB2312" w:eastAsia="仿宋_GB2312" w:hAnsi="仿宋_GB2312" w:cs="仿宋_GB2312"/>
          <w:color w:val="000000" w:themeColor="text1"/>
          <w:sz w:val="32"/>
          <w:szCs w:val="32"/>
        </w:rPr>
      </w:pPr>
      <w:r>
        <w:rPr>
          <w:rFonts w:ascii="仿宋" w:eastAsia="仿宋" w:hAnsi="仿宋" w:cs="黑体" w:hint="eastAsia"/>
          <w:b/>
          <w:color w:val="000000" w:themeColor="text1"/>
          <w:sz w:val="32"/>
          <w:szCs w:val="32"/>
        </w:rPr>
        <w:t>第一条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为加强建设工程消防设计审查验收管理，保证建设工程的消防设计、施工质量和安全，根据《中华人民共和国建筑法》《中华人民共和国消防法》《建设工程消防设计审查验收管理暂行规定》（以下简称《暂行规定》）</w:t>
      </w:r>
      <w:r w:rsidR="006C447A">
        <w:rPr>
          <w:rFonts w:ascii="仿宋" w:eastAsia="仿宋" w:hAnsi="仿宋" w:cs="仿宋_GB2312" w:hint="eastAsia"/>
          <w:color w:val="000000" w:themeColor="text1"/>
          <w:sz w:val="32"/>
          <w:szCs w:val="32"/>
        </w:rPr>
        <w:t>《</w:t>
      </w:r>
      <w:r w:rsidR="006C447A" w:rsidRPr="006C447A">
        <w:rPr>
          <w:rFonts w:ascii="仿宋" w:eastAsia="仿宋" w:hAnsi="仿宋" w:cs="仿宋_GB2312" w:hint="eastAsia"/>
          <w:color w:val="000000" w:themeColor="text1"/>
          <w:sz w:val="32"/>
          <w:szCs w:val="32"/>
        </w:rPr>
        <w:t>建设工程消防设计审查验收工作细则</w:t>
      </w:r>
      <w:r w:rsidR="006C447A">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等法律法规和部门规章，结合我省实际，制定本细则。</w:t>
      </w:r>
    </w:p>
    <w:p w14:paraId="6E03DD9B"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第二条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建设工程分为特殊建设工程（见附件1）和其他建设工程。本细则适用于我省行政区域内县级以上地方人民政府住房和城乡建设主管部门依法对特殊建设工程的消防设计审查、消防验收，以及其他建设工程的消防验收备案（以下简称备案）、</w:t>
      </w:r>
      <w:r>
        <w:rPr>
          <w:rFonts w:ascii="仿宋" w:eastAsia="仿宋" w:hAnsi="仿宋" w:cs="仿宋_GB2312" w:hint="eastAsia"/>
          <w:color w:val="000000" w:themeColor="text1"/>
          <w:sz w:val="32"/>
          <w:szCs w:val="32"/>
        </w:rPr>
        <w:lastRenderedPageBreak/>
        <w:t>抽查。</w:t>
      </w:r>
    </w:p>
    <w:p w14:paraId="25596FE2" w14:textId="77777777" w:rsidR="003C5C3B" w:rsidRPr="006D72D3" w:rsidRDefault="004A16E2">
      <w:pPr>
        <w:spacing w:line="560" w:lineRule="exact"/>
        <w:ind w:firstLineChars="200" w:firstLine="640"/>
        <w:rPr>
          <w:rFonts w:ascii="仿宋" w:eastAsia="仿宋" w:hAnsi="仿宋" w:cs="仿宋_GB2312"/>
          <w:color w:val="000000" w:themeColor="text1"/>
          <w:sz w:val="32"/>
          <w:szCs w:val="32"/>
        </w:rPr>
      </w:pPr>
      <w:r w:rsidRPr="006D72D3">
        <w:rPr>
          <w:rFonts w:ascii="仿宋" w:eastAsia="仿宋" w:hAnsi="仿宋" w:cs="仿宋_GB2312" w:hint="eastAsia"/>
          <w:color w:val="000000" w:themeColor="text1"/>
          <w:sz w:val="32"/>
          <w:szCs w:val="32"/>
        </w:rPr>
        <w:t>住宅室内装饰装修、村民自建住宅、救灾和非人员密集场所的临时性建筑的建设活动，不适用本细则。</w:t>
      </w:r>
    </w:p>
    <w:p w14:paraId="7325EC38" w14:textId="77777777" w:rsidR="003C5C3B" w:rsidRPr="006D72D3" w:rsidRDefault="004A16E2">
      <w:pPr>
        <w:spacing w:line="560" w:lineRule="exact"/>
        <w:ind w:firstLineChars="200" w:firstLine="643"/>
        <w:rPr>
          <w:rFonts w:ascii="仿宋" w:eastAsia="仿宋" w:hAnsi="仿宋" w:cs="仿宋_GB2312"/>
          <w:strike/>
          <w:color w:val="FF0000"/>
          <w:sz w:val="32"/>
          <w:szCs w:val="32"/>
        </w:rPr>
      </w:pPr>
      <w:r w:rsidRPr="006D72D3">
        <w:rPr>
          <w:rFonts w:ascii="仿宋" w:eastAsia="仿宋" w:hAnsi="仿宋" w:cs="黑体" w:hint="eastAsia"/>
          <w:b/>
          <w:color w:val="000000" w:themeColor="text1"/>
          <w:sz w:val="32"/>
          <w:szCs w:val="32"/>
        </w:rPr>
        <w:t>第三条</w:t>
      </w:r>
      <w:r w:rsidRPr="006D72D3">
        <w:rPr>
          <w:rFonts w:ascii="黑体" w:eastAsia="黑体" w:hAnsi="黑体" w:cs="黑体" w:hint="eastAsia"/>
          <w:color w:val="000000" w:themeColor="text1"/>
          <w:sz w:val="32"/>
          <w:szCs w:val="32"/>
        </w:rPr>
        <w:t xml:space="preserve">  </w:t>
      </w:r>
      <w:r w:rsidRPr="006D72D3">
        <w:rPr>
          <w:rFonts w:ascii="仿宋" w:eastAsia="仿宋" w:hAnsi="仿宋" w:cs="仿宋_GB2312" w:hint="eastAsia"/>
          <w:color w:val="000000" w:themeColor="text1"/>
          <w:sz w:val="32"/>
          <w:szCs w:val="32"/>
        </w:rPr>
        <w:t>省住房和城乡建设主管部门负责指导监督全省建设工程消防设计审查、消防验收、备案和抽查工作，并负责组织特殊建设工程的特殊消防设计专家评审工作。</w:t>
      </w:r>
    </w:p>
    <w:p w14:paraId="10E40640" w14:textId="77777777" w:rsidR="003C5C3B" w:rsidRPr="006D72D3" w:rsidRDefault="004A16E2">
      <w:pPr>
        <w:spacing w:line="560" w:lineRule="exact"/>
        <w:ind w:firstLineChars="200" w:firstLine="643"/>
        <w:rPr>
          <w:rFonts w:ascii="仿宋" w:eastAsia="仿宋" w:hAnsi="仿宋" w:cs="仿宋_GB2312"/>
          <w:color w:val="000000" w:themeColor="text1"/>
          <w:sz w:val="32"/>
          <w:szCs w:val="32"/>
        </w:rPr>
      </w:pPr>
      <w:r w:rsidRPr="006D72D3">
        <w:rPr>
          <w:rFonts w:ascii="仿宋" w:eastAsia="仿宋" w:hAnsi="仿宋" w:cs="黑体" w:hint="eastAsia"/>
          <w:b/>
          <w:color w:val="000000" w:themeColor="text1"/>
          <w:sz w:val="32"/>
          <w:szCs w:val="32"/>
        </w:rPr>
        <w:t>第四条</w:t>
      </w:r>
      <w:r w:rsidRPr="006D72D3">
        <w:rPr>
          <w:rFonts w:ascii="黑体" w:eastAsia="黑体" w:hAnsi="黑体" w:cs="黑体" w:hint="eastAsia"/>
          <w:color w:val="000000" w:themeColor="text1"/>
          <w:sz w:val="32"/>
          <w:szCs w:val="32"/>
        </w:rPr>
        <w:t xml:space="preserve">  </w:t>
      </w:r>
      <w:r w:rsidRPr="006D72D3">
        <w:rPr>
          <w:rFonts w:ascii="仿宋" w:eastAsia="仿宋" w:hAnsi="仿宋" w:cs="仿宋_GB2312" w:hint="eastAsia"/>
          <w:color w:val="000000" w:themeColor="text1"/>
          <w:sz w:val="32"/>
          <w:szCs w:val="32"/>
        </w:rPr>
        <w:t>市（州）住房和城乡建设主管部门结合实际情况，依法拟定本行政区域内建设工程消防设计审查、消防验收、备案和抽查工作分级监管权限，报省住房和城乡建设主管部门备案，并向社会公开。</w:t>
      </w:r>
    </w:p>
    <w:p w14:paraId="16D079ED" w14:textId="77777777" w:rsidR="003C5C3B" w:rsidRPr="006D72D3" w:rsidRDefault="004A16E2">
      <w:pPr>
        <w:spacing w:line="560" w:lineRule="exact"/>
        <w:rPr>
          <w:rFonts w:ascii="仿宋" w:eastAsia="仿宋" w:hAnsi="仿宋" w:cs="仿宋_GB2312"/>
          <w:color w:val="000000" w:themeColor="text1"/>
          <w:sz w:val="32"/>
          <w:szCs w:val="32"/>
        </w:rPr>
      </w:pPr>
      <w:r w:rsidRPr="006D72D3">
        <w:rPr>
          <w:rFonts w:ascii="仿宋" w:eastAsia="仿宋" w:hAnsi="仿宋" w:cs="仿宋_GB2312" w:hint="eastAsia"/>
          <w:color w:val="000000" w:themeColor="text1"/>
          <w:sz w:val="32"/>
          <w:szCs w:val="32"/>
        </w:rPr>
        <w:t xml:space="preserve">    跨市（州）行政区域建设工程的消防设计审查、消防验收、备案和抽查工作，由省住房和城乡建设主管部门指定下一级主管部门负责。跨县（市、区）行政区域建设工程的消防设计审查、消防验收、备案和抽查工作，由市（州）住房和城乡建设主管部门指定下一级主管部门负责。</w:t>
      </w:r>
    </w:p>
    <w:p w14:paraId="56E2472C" w14:textId="77777777" w:rsidR="00F07267" w:rsidRDefault="004A16E2" w:rsidP="00F07267">
      <w:pPr>
        <w:spacing w:line="560" w:lineRule="exact"/>
        <w:ind w:firstLineChars="200" w:firstLine="643"/>
        <w:rPr>
          <w:rFonts w:ascii="仿宋" w:eastAsia="仿宋" w:hAnsi="仿宋" w:cs="仿宋_GB2312"/>
          <w:color w:val="000000" w:themeColor="text1"/>
          <w:sz w:val="32"/>
          <w:szCs w:val="32"/>
        </w:rPr>
      </w:pPr>
      <w:r w:rsidRPr="006D72D3">
        <w:rPr>
          <w:rFonts w:ascii="仿宋" w:eastAsia="仿宋" w:hAnsi="仿宋" w:cs="黑体" w:hint="eastAsia"/>
          <w:b/>
          <w:color w:val="000000" w:themeColor="text1"/>
          <w:sz w:val="32"/>
          <w:szCs w:val="32"/>
        </w:rPr>
        <w:t xml:space="preserve">第五条  </w:t>
      </w:r>
      <w:r w:rsidRPr="006D72D3">
        <w:rPr>
          <w:rFonts w:ascii="仿宋" w:eastAsia="仿宋" w:hAnsi="仿宋" w:cs="仿宋_GB2312" w:hint="eastAsia"/>
          <w:color w:val="000000" w:themeColor="text1"/>
          <w:sz w:val="32"/>
          <w:szCs w:val="32"/>
        </w:rPr>
        <w:t>建设工程消防设计审查验收管理应当依照现行消防法律法规和国家工程建设消防技术标准实施。新颁布的国家工程建设消防技术标准实施之前，建设工程的消防设计已经依法审查合格的，按原审查意见的标准执行。</w:t>
      </w:r>
    </w:p>
    <w:p w14:paraId="41D1472A" w14:textId="77777777" w:rsidR="00F07267" w:rsidRPr="00F07267" w:rsidRDefault="00F07267" w:rsidP="00B33048">
      <w:pPr>
        <w:spacing w:line="560" w:lineRule="exact"/>
        <w:ind w:firstLineChars="200" w:firstLine="643"/>
      </w:pPr>
      <w:r>
        <w:rPr>
          <w:rFonts w:ascii="仿宋" w:eastAsia="仿宋" w:hAnsi="仿宋" w:cs="仿宋" w:hint="eastAsia"/>
          <w:b/>
          <w:bCs/>
          <w:color w:val="000000"/>
          <w:sz w:val="32"/>
          <w:szCs w:val="32"/>
        </w:rPr>
        <w:t>第六条</w:t>
      </w:r>
      <w:r w:rsidR="00D13F22">
        <w:rPr>
          <w:rFonts w:ascii="仿宋" w:eastAsia="仿宋" w:hAnsi="仿宋" w:cs="仿宋" w:hint="eastAsia"/>
          <w:b/>
          <w:bCs/>
          <w:color w:val="000000"/>
          <w:sz w:val="32"/>
          <w:szCs w:val="32"/>
        </w:rPr>
        <w:t xml:space="preserve">  </w:t>
      </w:r>
      <w:r w:rsidR="00B33048" w:rsidRPr="00B33048">
        <w:rPr>
          <w:rFonts w:ascii="仿宋" w:eastAsia="仿宋" w:hAnsi="仿宋" w:cs="仿宋_GB2312" w:hint="eastAsia"/>
          <w:color w:val="000000" w:themeColor="text1"/>
          <w:sz w:val="32"/>
          <w:szCs w:val="32"/>
        </w:rPr>
        <w:t>各级</w:t>
      </w:r>
      <w:r w:rsidR="00D13F22" w:rsidRPr="006D72D3">
        <w:rPr>
          <w:rFonts w:ascii="仿宋" w:eastAsia="仿宋" w:hAnsi="仿宋" w:cs="仿宋_GB2312" w:hint="eastAsia"/>
          <w:color w:val="000000" w:themeColor="text1"/>
          <w:sz w:val="32"/>
          <w:szCs w:val="32"/>
        </w:rPr>
        <w:t>住房和城乡建设主管部门</w:t>
      </w:r>
      <w:r>
        <w:rPr>
          <w:rFonts w:ascii="仿宋" w:eastAsia="仿宋" w:hAnsi="仿宋" w:cs="仿宋"/>
          <w:color w:val="000000"/>
          <w:sz w:val="32"/>
          <w:szCs w:val="32"/>
        </w:rPr>
        <w:t>应当</w:t>
      </w:r>
      <w:r>
        <w:rPr>
          <w:rFonts w:ascii="仿宋" w:eastAsia="仿宋" w:hAnsi="仿宋" w:cs="仿宋" w:hint="eastAsia"/>
          <w:color w:val="000000"/>
          <w:sz w:val="32"/>
          <w:szCs w:val="32"/>
        </w:rPr>
        <w:t>及时将消防</w:t>
      </w:r>
      <w:r>
        <w:rPr>
          <w:rFonts w:ascii="仿宋" w:eastAsia="仿宋" w:hAnsi="仿宋" w:cs="仿宋"/>
          <w:color w:val="000000"/>
          <w:sz w:val="32"/>
          <w:szCs w:val="32"/>
        </w:rPr>
        <w:t>验收</w:t>
      </w:r>
      <w:r>
        <w:rPr>
          <w:rFonts w:ascii="仿宋" w:eastAsia="仿宋" w:hAnsi="仿宋" w:cs="仿宋" w:hint="eastAsia"/>
          <w:color w:val="000000"/>
          <w:sz w:val="32"/>
          <w:szCs w:val="32"/>
        </w:rPr>
        <w:t>、</w:t>
      </w:r>
      <w:r>
        <w:rPr>
          <w:rFonts w:ascii="仿宋" w:eastAsia="仿宋" w:hAnsi="仿宋" w:cs="仿宋"/>
          <w:color w:val="000000"/>
          <w:sz w:val="32"/>
          <w:szCs w:val="32"/>
        </w:rPr>
        <w:t>备案</w:t>
      </w:r>
      <w:r>
        <w:rPr>
          <w:rFonts w:ascii="仿宋" w:eastAsia="仿宋" w:hAnsi="仿宋" w:cs="仿宋" w:hint="eastAsia"/>
          <w:color w:val="000000"/>
          <w:sz w:val="32"/>
          <w:szCs w:val="32"/>
        </w:rPr>
        <w:t>和抽查情况告知</w:t>
      </w:r>
      <w:r w:rsidR="00B33048">
        <w:rPr>
          <w:rFonts w:ascii="仿宋" w:eastAsia="仿宋" w:hAnsi="仿宋" w:cs="仿宋" w:hint="eastAsia"/>
          <w:color w:val="000000"/>
          <w:sz w:val="32"/>
          <w:szCs w:val="32"/>
        </w:rPr>
        <w:t>同级</w:t>
      </w:r>
      <w:r>
        <w:rPr>
          <w:rFonts w:ascii="仿宋" w:eastAsia="仿宋" w:hAnsi="仿宋" w:cs="仿宋" w:hint="eastAsia"/>
          <w:color w:val="000000"/>
          <w:sz w:val="32"/>
          <w:szCs w:val="32"/>
        </w:rPr>
        <w:t>消防救援机构，并与消防救援机构共享建筑平面图、消防设施平面布置图、消防设施系统图等</w:t>
      </w:r>
      <w:r>
        <w:rPr>
          <w:rFonts w:ascii="仿宋" w:eastAsia="仿宋" w:hAnsi="仿宋" w:cs="仿宋"/>
          <w:color w:val="000000"/>
          <w:sz w:val="32"/>
          <w:szCs w:val="32"/>
        </w:rPr>
        <w:t>资料</w:t>
      </w:r>
      <w:r>
        <w:rPr>
          <w:rFonts w:ascii="仿宋" w:eastAsia="仿宋" w:hAnsi="仿宋" w:cs="仿宋" w:hint="eastAsia"/>
          <w:color w:val="000000"/>
          <w:sz w:val="32"/>
          <w:szCs w:val="32"/>
        </w:rPr>
        <w:t>。</w:t>
      </w:r>
    </w:p>
    <w:p w14:paraId="14A3EA7B" w14:textId="77777777" w:rsidR="003C5C3B" w:rsidRDefault="004A16E2">
      <w:pPr>
        <w:spacing w:line="560" w:lineRule="exact"/>
        <w:ind w:firstLineChars="200" w:firstLine="640"/>
        <w:jc w:val="center"/>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kern w:val="0"/>
          <w:sz w:val="32"/>
          <w:szCs w:val="32"/>
        </w:rPr>
        <w:lastRenderedPageBreak/>
        <w:t>第二章  特殊建设工程的消防设计审查</w:t>
      </w:r>
    </w:p>
    <w:p w14:paraId="6F672A73" w14:textId="77777777" w:rsidR="003C5C3B" w:rsidRPr="006D72D3"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w:t>
      </w:r>
      <w:r w:rsidR="00F07267">
        <w:rPr>
          <w:rFonts w:ascii="仿宋" w:eastAsia="仿宋" w:hAnsi="仿宋" w:cs="黑体" w:hint="eastAsia"/>
          <w:b/>
          <w:color w:val="000000" w:themeColor="text1"/>
          <w:sz w:val="32"/>
          <w:szCs w:val="32"/>
        </w:rPr>
        <w:t>七</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实行施工图设计文件联合审查的，应当将建设工程消防设计的技术审查并入联合审查，意见一并出具。住房和</w:t>
      </w:r>
      <w:r w:rsidRPr="006D72D3">
        <w:rPr>
          <w:rFonts w:ascii="仿宋" w:eastAsia="仿宋" w:hAnsi="仿宋" w:cs="仿宋_GB2312" w:hint="eastAsia"/>
          <w:color w:val="000000" w:themeColor="text1"/>
          <w:sz w:val="32"/>
          <w:szCs w:val="32"/>
        </w:rPr>
        <w:t>城乡建设主管部门根据施工图审查意见中的消防设计技术审查意见，出具消防设计审查意见。住房和城乡建设主管部门可组织专业技术力量，对消防设计技术审查意见进行检查。</w:t>
      </w:r>
    </w:p>
    <w:p w14:paraId="63D47FB3" w14:textId="77777777" w:rsidR="003C5C3B" w:rsidRPr="006D72D3" w:rsidRDefault="004A16E2">
      <w:pPr>
        <w:spacing w:line="560" w:lineRule="exact"/>
        <w:ind w:firstLineChars="200" w:firstLine="640"/>
        <w:rPr>
          <w:rFonts w:ascii="仿宋" w:eastAsia="仿宋" w:hAnsi="仿宋" w:cs="黑体"/>
          <w:b/>
          <w:color w:val="000000" w:themeColor="text1"/>
          <w:sz w:val="32"/>
          <w:szCs w:val="32"/>
        </w:rPr>
      </w:pPr>
      <w:r w:rsidRPr="006D72D3">
        <w:rPr>
          <w:rFonts w:ascii="仿宋" w:eastAsia="仿宋" w:hAnsi="仿宋" w:cs="仿宋_GB2312" w:hint="eastAsia"/>
          <w:color w:val="000000" w:themeColor="text1"/>
          <w:sz w:val="32"/>
          <w:szCs w:val="32"/>
        </w:rPr>
        <w:t>未实行施工图设计文件联合审查的，住房和城乡建设主管部门可以委托具备相应能力的技术服务机构（含具备该工程设计业务范围设计资质的设计单位）开展特殊建设工程消防设计技术审查，并形成意见或者报告，作为出具特殊建设工程消防设计审查意见的依据。</w:t>
      </w:r>
    </w:p>
    <w:p w14:paraId="6A33F507"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w:t>
      </w:r>
      <w:r w:rsidR="00F07267">
        <w:rPr>
          <w:rFonts w:ascii="仿宋" w:eastAsia="仿宋" w:hAnsi="仿宋" w:cs="黑体" w:hint="eastAsia"/>
          <w:b/>
          <w:color w:val="000000" w:themeColor="text1"/>
          <w:sz w:val="32"/>
          <w:szCs w:val="32"/>
        </w:rPr>
        <w:t>八</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建设单位申请消防设计审查，应当提交下列材料：</w:t>
      </w:r>
    </w:p>
    <w:p w14:paraId="664C092C"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（一）消防设计审查申请表；</w:t>
      </w:r>
    </w:p>
    <w:p w14:paraId="0E08D1F3"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（二）消防设计文件；</w:t>
      </w:r>
    </w:p>
    <w:p w14:paraId="036B1F83" w14:textId="77777777" w:rsidR="003C5C3B" w:rsidRPr="006D72D3" w:rsidRDefault="004A16E2">
      <w:pPr>
        <w:spacing w:line="560" w:lineRule="exact"/>
        <w:ind w:firstLineChars="200" w:firstLine="640"/>
        <w:rPr>
          <w:rFonts w:ascii="仿宋" w:eastAsia="仿宋" w:hAnsi="仿宋" w:cs="仿宋_GB2312"/>
          <w:color w:val="000000" w:themeColor="text1"/>
          <w:sz w:val="32"/>
          <w:szCs w:val="32"/>
        </w:rPr>
      </w:pPr>
      <w:r w:rsidRPr="006D72D3">
        <w:rPr>
          <w:rFonts w:ascii="仿宋" w:eastAsia="仿宋" w:hAnsi="仿宋" w:cs="仿宋_GB2312" w:hint="eastAsia"/>
          <w:color w:val="000000" w:themeColor="text1"/>
          <w:sz w:val="32"/>
          <w:szCs w:val="32"/>
        </w:rPr>
        <w:t>（三）依法需要办理建设工程规划许可的，应当提交建设工程规划许可文件。申报项目符合国家工程建设项目审批制度改革、优化营商环境和城镇老旧小区改造等要求的，应按照相关文件要求提供佐证材料。</w:t>
      </w:r>
    </w:p>
    <w:p w14:paraId="3FA49BF6"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（四）依法需要批准的临时性建筑，应当提交批准文件。</w:t>
      </w:r>
    </w:p>
    <w:p w14:paraId="29000F20" w14:textId="77777777" w:rsidR="003C5C3B" w:rsidRPr="006D72D3" w:rsidRDefault="004A16E2">
      <w:pPr>
        <w:spacing w:line="560" w:lineRule="exact"/>
        <w:ind w:firstLineChars="200" w:firstLine="643"/>
        <w:rPr>
          <w:rFonts w:ascii="仿宋" w:eastAsia="仿宋" w:hAnsi="仿宋" w:cs="仿宋_GB2312"/>
          <w:color w:val="000000" w:themeColor="text1"/>
          <w:sz w:val="32"/>
          <w:szCs w:val="32"/>
        </w:rPr>
      </w:pPr>
      <w:r w:rsidRPr="006D72D3">
        <w:rPr>
          <w:rFonts w:ascii="仿宋" w:eastAsia="仿宋" w:hAnsi="仿宋" w:cs="黑体" w:hint="eastAsia"/>
          <w:b/>
          <w:color w:val="000000" w:themeColor="text1"/>
          <w:sz w:val="32"/>
          <w:szCs w:val="32"/>
        </w:rPr>
        <w:t>第</w:t>
      </w:r>
      <w:r w:rsidR="00F07267">
        <w:rPr>
          <w:rFonts w:ascii="仿宋" w:eastAsia="仿宋" w:hAnsi="仿宋" w:cs="黑体" w:hint="eastAsia"/>
          <w:b/>
          <w:color w:val="000000" w:themeColor="text1"/>
          <w:sz w:val="32"/>
          <w:szCs w:val="32"/>
        </w:rPr>
        <w:t>九</w:t>
      </w:r>
      <w:r w:rsidRPr="006D72D3">
        <w:rPr>
          <w:rFonts w:ascii="仿宋" w:eastAsia="仿宋" w:hAnsi="仿宋" w:cs="黑体" w:hint="eastAsia"/>
          <w:b/>
          <w:color w:val="000000" w:themeColor="text1"/>
          <w:sz w:val="32"/>
          <w:szCs w:val="32"/>
        </w:rPr>
        <w:t>条</w:t>
      </w:r>
      <w:r w:rsidRPr="006D72D3">
        <w:rPr>
          <w:rFonts w:ascii="黑体" w:eastAsia="黑体" w:hAnsi="黑体" w:cs="黑体" w:hint="eastAsia"/>
          <w:color w:val="000000" w:themeColor="text1"/>
          <w:sz w:val="32"/>
          <w:szCs w:val="32"/>
        </w:rPr>
        <w:t xml:space="preserve">  </w:t>
      </w:r>
      <w:r w:rsidRPr="006D72D3">
        <w:rPr>
          <w:rFonts w:ascii="仿宋" w:eastAsia="仿宋" w:hAnsi="仿宋" w:cs="仿宋_GB2312" w:hint="eastAsia"/>
          <w:color w:val="000000" w:themeColor="text1"/>
          <w:sz w:val="32"/>
          <w:szCs w:val="32"/>
        </w:rPr>
        <w:t>住房和城乡建设主管部门收到建设单位提交的特殊建设工程消防设计审查申请后，符合下列条件的，应当予以受理，并出具《特殊建设工程消防设计审查申请受理凭证》；不符合其中任意一项的，住房和城乡建设主管部门应出具《特</w:t>
      </w:r>
      <w:r w:rsidRPr="006D72D3">
        <w:rPr>
          <w:rFonts w:ascii="仿宋" w:eastAsia="仿宋" w:hAnsi="仿宋" w:cs="仿宋_GB2312" w:hint="eastAsia"/>
          <w:color w:val="000000" w:themeColor="text1"/>
          <w:sz w:val="32"/>
          <w:szCs w:val="32"/>
        </w:rPr>
        <w:lastRenderedPageBreak/>
        <w:t>殊建设工程消防设计审查申请不予受理凭证》，并一次性告知需要补正的全部内容：</w:t>
      </w:r>
    </w:p>
    <w:p w14:paraId="0251018A"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（一）特殊建设工程消防设计审查申请表信息齐全、完整；</w:t>
      </w:r>
    </w:p>
    <w:p w14:paraId="78B4C679"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（二）消防设计文件内容齐全、完整（具有《暂行规定》第十七条情形之一的特殊建设工程，提交的特殊消防设计技术资料内容齐全、完整）；</w:t>
      </w:r>
    </w:p>
    <w:p w14:paraId="4A2F0AC4" w14:textId="77777777" w:rsidR="003C5C3B" w:rsidRPr="006D72D3" w:rsidRDefault="004A16E2">
      <w:pPr>
        <w:spacing w:line="560" w:lineRule="exact"/>
        <w:ind w:firstLineChars="200" w:firstLine="640"/>
        <w:rPr>
          <w:rFonts w:ascii="仿宋" w:eastAsia="仿宋" w:hAnsi="仿宋" w:cs="仿宋_GB2312"/>
          <w:color w:val="000000" w:themeColor="text1"/>
          <w:sz w:val="32"/>
          <w:szCs w:val="32"/>
        </w:rPr>
      </w:pPr>
      <w:r w:rsidRPr="006D72D3">
        <w:rPr>
          <w:rFonts w:ascii="仿宋" w:eastAsia="仿宋" w:hAnsi="仿宋" w:cs="仿宋_GB2312" w:hint="eastAsia"/>
          <w:color w:val="000000" w:themeColor="text1"/>
          <w:sz w:val="32"/>
          <w:szCs w:val="32"/>
        </w:rPr>
        <w:t>（三）依法需要办理建设工程规划许可的，已提交建设工程规划许可文件。申报项目符合国家工程建设项目审批制度改革、优化营商环境和城镇老旧小区改造等要求的，已按照相关文件要求提供佐证材料。</w:t>
      </w:r>
    </w:p>
    <w:p w14:paraId="09BCE6E2" w14:textId="77777777" w:rsidR="003C5C3B" w:rsidRPr="006D72D3" w:rsidRDefault="004A16E2">
      <w:pPr>
        <w:spacing w:line="560" w:lineRule="exact"/>
        <w:ind w:firstLineChars="200" w:firstLine="640"/>
        <w:rPr>
          <w:rFonts w:ascii="仿宋" w:eastAsia="仿宋" w:hAnsi="仿宋" w:cs="仿宋_GB2312"/>
          <w:color w:val="000000" w:themeColor="text1"/>
          <w:sz w:val="32"/>
          <w:szCs w:val="32"/>
        </w:rPr>
      </w:pPr>
      <w:r w:rsidRPr="006D72D3">
        <w:rPr>
          <w:rFonts w:ascii="仿宋" w:eastAsia="仿宋" w:hAnsi="仿宋" w:cs="仿宋_GB2312" w:hint="eastAsia"/>
          <w:color w:val="000000" w:themeColor="text1"/>
          <w:sz w:val="32"/>
          <w:szCs w:val="32"/>
        </w:rPr>
        <w:t>（四）依法需要批准的临时性建筑，已提交批准文件。</w:t>
      </w:r>
    </w:p>
    <w:p w14:paraId="2EF2323C" w14:textId="77777777" w:rsidR="003C5C3B" w:rsidRPr="006D72D3" w:rsidRDefault="004A16E2">
      <w:pPr>
        <w:spacing w:line="560" w:lineRule="exact"/>
        <w:ind w:firstLineChars="200" w:firstLine="643"/>
        <w:rPr>
          <w:rFonts w:ascii="仿宋" w:eastAsia="仿宋" w:hAnsi="仿宋" w:cs="仿宋_GB2312"/>
          <w:color w:val="000000" w:themeColor="text1"/>
          <w:sz w:val="32"/>
          <w:szCs w:val="32"/>
        </w:rPr>
      </w:pPr>
      <w:r w:rsidRPr="006D72D3">
        <w:rPr>
          <w:rFonts w:ascii="仿宋" w:eastAsia="仿宋" w:hAnsi="仿宋" w:cs="黑体" w:hint="eastAsia"/>
          <w:b/>
          <w:color w:val="000000" w:themeColor="text1"/>
          <w:sz w:val="32"/>
          <w:szCs w:val="32"/>
        </w:rPr>
        <w:t>第</w:t>
      </w:r>
      <w:r w:rsidR="00F07267">
        <w:rPr>
          <w:rFonts w:ascii="仿宋" w:eastAsia="仿宋" w:hAnsi="仿宋" w:cs="黑体" w:hint="eastAsia"/>
          <w:b/>
          <w:color w:val="000000" w:themeColor="text1"/>
          <w:sz w:val="32"/>
          <w:szCs w:val="32"/>
        </w:rPr>
        <w:t>十</w:t>
      </w:r>
      <w:r w:rsidRPr="006D72D3">
        <w:rPr>
          <w:rFonts w:ascii="仿宋" w:eastAsia="仿宋" w:hAnsi="仿宋" w:cs="黑体" w:hint="eastAsia"/>
          <w:b/>
          <w:color w:val="000000" w:themeColor="text1"/>
          <w:sz w:val="32"/>
          <w:szCs w:val="32"/>
        </w:rPr>
        <w:t>条</w:t>
      </w:r>
      <w:r w:rsidRPr="006D72D3">
        <w:rPr>
          <w:rFonts w:ascii="黑体" w:eastAsia="黑体" w:hAnsi="黑体" w:cs="黑体" w:hint="eastAsia"/>
          <w:color w:val="000000" w:themeColor="text1"/>
          <w:sz w:val="32"/>
          <w:szCs w:val="32"/>
        </w:rPr>
        <w:t xml:space="preserve">  </w:t>
      </w:r>
      <w:r w:rsidRPr="006D72D3">
        <w:rPr>
          <w:rFonts w:ascii="仿宋" w:eastAsia="仿宋" w:hAnsi="仿宋" w:cs="仿宋_GB2312" w:hint="eastAsia"/>
          <w:color w:val="000000" w:themeColor="text1"/>
          <w:sz w:val="32"/>
          <w:szCs w:val="32"/>
        </w:rPr>
        <w:t>特殊建设工程具有下列情形之一的，建设单位除提交本细则第</w:t>
      </w:r>
      <w:r w:rsidR="00F07267">
        <w:rPr>
          <w:rFonts w:ascii="仿宋" w:eastAsia="仿宋" w:hAnsi="仿宋" w:cs="仿宋_GB2312" w:hint="eastAsia"/>
          <w:color w:val="000000" w:themeColor="text1"/>
          <w:sz w:val="32"/>
          <w:szCs w:val="32"/>
        </w:rPr>
        <w:t>八</w:t>
      </w:r>
      <w:r w:rsidRPr="006D72D3">
        <w:rPr>
          <w:rFonts w:ascii="仿宋" w:eastAsia="仿宋" w:hAnsi="仿宋" w:cs="仿宋_GB2312" w:hint="eastAsia"/>
          <w:color w:val="000000" w:themeColor="text1"/>
          <w:sz w:val="32"/>
          <w:szCs w:val="32"/>
        </w:rPr>
        <w:t>条所列材料外，还应当同时提交特殊消防设计技术资料，由省住房和城乡建设主管部门按照《四川省特殊建设工程特殊消防设计专家评审管理规定》组织特殊消防设计技术资料的专家评审：</w:t>
      </w:r>
    </w:p>
    <w:p w14:paraId="1C7E023D"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（一）国家工程建设消防技术标准没有规定，必须采用国际标准或者境外工程建设消防技术标准的；</w:t>
      </w:r>
    </w:p>
    <w:p w14:paraId="29289ADB" w14:textId="77777777" w:rsidR="003C5C3B" w:rsidRPr="006D72D3" w:rsidRDefault="004A16E2">
      <w:pPr>
        <w:spacing w:line="560" w:lineRule="exact"/>
        <w:ind w:firstLineChars="200" w:firstLine="640"/>
        <w:rPr>
          <w:rFonts w:ascii="仿宋" w:eastAsia="仿宋" w:hAnsi="仿宋" w:cs="仿宋_GB2312"/>
          <w:color w:val="000000" w:themeColor="text1"/>
          <w:sz w:val="32"/>
          <w:szCs w:val="32"/>
        </w:rPr>
      </w:pPr>
      <w:r w:rsidRPr="006D72D3">
        <w:rPr>
          <w:rFonts w:ascii="仿宋" w:eastAsia="仿宋" w:hAnsi="仿宋" w:cs="仿宋_GB2312" w:hint="eastAsia"/>
          <w:color w:val="000000" w:themeColor="text1"/>
          <w:sz w:val="32"/>
          <w:szCs w:val="32"/>
        </w:rPr>
        <w:t>（二）消防设计文件拟采用的新技术、新工艺、新材料不符合国家工程建设消防技术标准规定的。</w:t>
      </w:r>
    </w:p>
    <w:p w14:paraId="15C97BFC" w14:textId="77777777" w:rsidR="003C5C3B" w:rsidRPr="006D72D3" w:rsidRDefault="004A16E2">
      <w:pPr>
        <w:spacing w:line="560" w:lineRule="exact"/>
        <w:ind w:firstLineChars="200" w:firstLine="640"/>
        <w:rPr>
          <w:rFonts w:ascii="仿宋" w:eastAsia="仿宋" w:hAnsi="仿宋" w:cs="仿宋_GB2312"/>
          <w:color w:val="000000" w:themeColor="text1"/>
          <w:sz w:val="32"/>
          <w:szCs w:val="32"/>
        </w:rPr>
      </w:pPr>
      <w:r w:rsidRPr="006D72D3">
        <w:rPr>
          <w:rFonts w:ascii="仿宋" w:eastAsia="仿宋" w:hAnsi="仿宋" w:cs="仿宋_GB2312" w:hint="eastAsia"/>
          <w:color w:val="000000" w:themeColor="text1"/>
          <w:sz w:val="32"/>
          <w:szCs w:val="32"/>
        </w:rPr>
        <w:t>超出或者不符合国家工程建设消防技术标准，但没有采用国际标准或者境外工程建设消防技术标准的特殊建设工程，建设单位不得提请特殊消防设计专家评审。</w:t>
      </w:r>
    </w:p>
    <w:p w14:paraId="6DA61D67"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lastRenderedPageBreak/>
        <w:t>第十</w:t>
      </w:r>
      <w:r w:rsidR="00F07267">
        <w:rPr>
          <w:rFonts w:ascii="仿宋" w:eastAsia="仿宋" w:hAnsi="仿宋" w:cs="黑体" w:hint="eastAsia"/>
          <w:b/>
          <w:color w:val="000000" w:themeColor="text1"/>
          <w:sz w:val="32"/>
          <w:szCs w:val="32"/>
        </w:rPr>
        <w:t>一</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消防设计技术审查符合下列条件的，结论为合格；不符合下列任意一项的，结论为不合格：</w:t>
      </w:r>
    </w:p>
    <w:p w14:paraId="18C2F4BA"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（一）消防设计文件编制符合相应建设工程设计文件编制深度规定的要求；</w:t>
      </w:r>
    </w:p>
    <w:p w14:paraId="0A33443D"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（二）消防设计文件内容符合国家工程建设消防技术标准强制性条文规定；</w:t>
      </w:r>
    </w:p>
    <w:p w14:paraId="6BCD8244"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（三）消防设计文件内容符合国家工程建设消防技术标准中带有“严禁”“必须”“应”“不应”“不得”要求的非强制性条文规定；</w:t>
      </w:r>
    </w:p>
    <w:p w14:paraId="460B6E0D"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（四）具有本细则第</w:t>
      </w:r>
      <w:r w:rsidR="00F07267">
        <w:rPr>
          <w:rFonts w:ascii="仿宋" w:eastAsia="仿宋" w:hAnsi="仿宋" w:cs="仿宋_GB2312" w:hint="eastAsia"/>
          <w:color w:val="000000" w:themeColor="text1"/>
          <w:sz w:val="32"/>
          <w:szCs w:val="32"/>
        </w:rPr>
        <w:t>十</w:t>
      </w:r>
      <w:r>
        <w:rPr>
          <w:rFonts w:ascii="仿宋" w:eastAsia="仿宋" w:hAnsi="仿宋" w:cs="仿宋_GB2312" w:hint="eastAsia"/>
          <w:color w:val="000000" w:themeColor="text1"/>
          <w:sz w:val="32"/>
          <w:szCs w:val="32"/>
        </w:rPr>
        <w:t>条情形之一的特殊建设工程，特殊消防设计技术资料通过专家评审。</w:t>
      </w:r>
    </w:p>
    <w:p w14:paraId="3F89D299"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第十</w:t>
      </w:r>
      <w:r w:rsidR="00F07267">
        <w:rPr>
          <w:rFonts w:ascii="仿宋" w:eastAsia="仿宋" w:hAnsi="仿宋" w:cs="黑体" w:hint="eastAsia"/>
          <w:b/>
          <w:color w:val="000000" w:themeColor="text1"/>
          <w:sz w:val="32"/>
          <w:szCs w:val="32"/>
        </w:rPr>
        <w:t>二</w:t>
      </w:r>
      <w:r w:rsidRPr="00F51AFA">
        <w:rPr>
          <w:rFonts w:ascii="仿宋" w:eastAsia="仿宋" w:hAnsi="仿宋" w:cs="黑体" w:hint="eastAsia"/>
          <w:b/>
          <w:color w:val="000000" w:themeColor="text1"/>
          <w:sz w:val="32"/>
          <w:szCs w:val="32"/>
        </w:rPr>
        <w:t>条</w:t>
      </w:r>
      <w:r w:rsidRPr="00F51AFA">
        <w:rPr>
          <w:rFonts w:ascii="黑体" w:eastAsia="黑体" w:hAnsi="黑体" w:cs="黑体" w:hint="eastAsia"/>
          <w:color w:val="000000" w:themeColor="text1"/>
          <w:sz w:val="32"/>
          <w:szCs w:val="32"/>
        </w:rPr>
        <w:t xml:space="preserve">  </w:t>
      </w:r>
      <w:r w:rsidRPr="00F51AFA">
        <w:rPr>
          <w:rFonts w:ascii="仿宋" w:eastAsia="仿宋" w:hAnsi="仿宋" w:cs="仿宋_GB2312" w:hint="eastAsia"/>
          <w:color w:val="000000" w:themeColor="text1"/>
          <w:sz w:val="32"/>
          <w:szCs w:val="32"/>
        </w:rPr>
        <w:t>提供消防设计技术审查的技术服务机构（含施工图设计文件审查机构），应当将出具的意见或者报告（含特殊消防专家评审意见落实情况）及时反馈住房和城乡建设主管部门。意见或者报告的结论应清晰、明确，并对出具的意见或报告的结论负责。</w:t>
      </w:r>
    </w:p>
    <w:p w14:paraId="25610450"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技术服务机构违规出具特殊建设工程消防设计技术审查虚假或失实报告的，各级住房和城乡建设主管部门应</w:t>
      </w:r>
      <w:r w:rsidR="008F3ED8" w:rsidRPr="00F51AFA">
        <w:rPr>
          <w:rFonts w:ascii="仿宋" w:eastAsia="仿宋" w:hAnsi="仿宋" w:cs="仿宋_GB2312" w:hint="eastAsia"/>
          <w:color w:val="000000" w:themeColor="text1"/>
          <w:sz w:val="32"/>
          <w:szCs w:val="32"/>
        </w:rPr>
        <w:t>依法查处，</w:t>
      </w:r>
      <w:r w:rsidRPr="00F51AFA">
        <w:rPr>
          <w:rFonts w:ascii="仿宋" w:eastAsia="仿宋" w:hAnsi="仿宋" w:cs="仿宋_GB2312" w:hint="eastAsia"/>
          <w:color w:val="000000" w:themeColor="text1"/>
          <w:sz w:val="32"/>
          <w:szCs w:val="32"/>
        </w:rPr>
        <w:t>采取信用管理措施，并报送省住房城乡建设主管部门进行全省通报且函告有关主管部门。</w:t>
      </w:r>
    </w:p>
    <w:p w14:paraId="15EF248B"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sz w:val="32"/>
        </w:rPr>
        <w:t>第十</w:t>
      </w:r>
      <w:r w:rsidR="00F07267">
        <w:rPr>
          <w:rFonts w:ascii="仿宋" w:eastAsia="仿宋" w:hAnsi="仿宋" w:cs="黑体" w:hint="eastAsia"/>
          <w:b/>
          <w:color w:val="000000"/>
          <w:sz w:val="32"/>
        </w:rPr>
        <w:t>三</w:t>
      </w:r>
      <w:r>
        <w:rPr>
          <w:rFonts w:ascii="仿宋" w:eastAsia="仿宋" w:hAnsi="仿宋" w:cs="黑体" w:hint="eastAsia"/>
          <w:b/>
          <w:color w:val="000000"/>
          <w:sz w:val="32"/>
        </w:rPr>
        <w:t>条</w:t>
      </w:r>
      <w:r>
        <w:rPr>
          <w:rFonts w:ascii="仿宋_GB2312" w:eastAsia="仿宋_GB2312" w:hAnsi="仿宋_GB2312" w:cs="仿宋_GB2312" w:hint="eastAsia"/>
          <w:color w:val="000000"/>
          <w:sz w:val="32"/>
        </w:rPr>
        <w:t xml:space="preserve">　</w:t>
      </w:r>
      <w:r>
        <w:rPr>
          <w:rFonts w:ascii="仿宋" w:eastAsia="仿宋" w:hAnsi="仿宋" w:cs="仿宋_GB2312" w:hint="eastAsia"/>
          <w:color w:val="000000" w:themeColor="text1"/>
          <w:sz w:val="32"/>
          <w:szCs w:val="32"/>
        </w:rPr>
        <w:t>对符合下列条件的，住房和城乡建设主管部门应当出具消防设计审查合格意见：</w:t>
      </w:r>
    </w:p>
    <w:p w14:paraId="125993CF"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（一）申请材料齐全、符合法定形式；</w:t>
      </w:r>
    </w:p>
    <w:p w14:paraId="11881F3B"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（二）设计单位具有相应资质；</w:t>
      </w:r>
    </w:p>
    <w:p w14:paraId="2E22C24C"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（三）消防设计文件符合国家工程建设消防技术标准(具有本细则第九条情形之一的特殊建设工程，特殊消防设计技术资料通过专家评审)。</w:t>
      </w:r>
    </w:p>
    <w:p w14:paraId="0684A95E"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对不符合前款规定条件的，住房和城乡建设主管部门应当出具消防设计审查不合格意见，并说明理由。</w:t>
      </w:r>
    </w:p>
    <w:p w14:paraId="2A6220C4" w14:textId="77777777" w:rsidR="003C5C3B" w:rsidRPr="00F51AFA" w:rsidRDefault="004A16E2">
      <w:pPr>
        <w:adjustRightInd w:val="0"/>
        <w:snapToGrid w:val="0"/>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第十</w:t>
      </w:r>
      <w:r w:rsidR="00F07267">
        <w:rPr>
          <w:rFonts w:ascii="仿宋" w:eastAsia="仿宋" w:hAnsi="仿宋" w:cs="黑体" w:hint="eastAsia"/>
          <w:b/>
          <w:color w:val="000000" w:themeColor="text1"/>
          <w:sz w:val="32"/>
          <w:szCs w:val="32"/>
        </w:rPr>
        <w:t>四</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住房和城乡建设主管部门应当自受理消防设计审查申请之日起十五个工作日内出具书面审查意见。</w:t>
      </w:r>
      <w:r>
        <w:rPr>
          <w:rFonts w:ascii="仿宋" w:eastAsia="仿宋" w:hAnsi="仿宋" w:cs="仿宋" w:hint="eastAsia"/>
          <w:color w:val="000000" w:themeColor="text1"/>
          <w:sz w:val="32"/>
          <w:szCs w:val="32"/>
        </w:rPr>
        <w:t>依照本细</w:t>
      </w:r>
      <w:r w:rsidRPr="00F51AFA">
        <w:rPr>
          <w:rFonts w:ascii="仿宋" w:eastAsia="仿宋" w:hAnsi="仿宋" w:cs="仿宋" w:hint="eastAsia"/>
          <w:color w:val="000000" w:themeColor="text1"/>
          <w:sz w:val="32"/>
          <w:szCs w:val="32"/>
        </w:rPr>
        <w:t>则需要组织专家评审的，专家评审时间不超过二十个工作日。</w:t>
      </w:r>
      <w:r w:rsidRPr="00F51AFA">
        <w:rPr>
          <w:rFonts w:ascii="仿宋" w:eastAsia="仿宋" w:hAnsi="仿宋" w:cs="仿宋_GB2312" w:hint="eastAsia"/>
          <w:color w:val="000000" w:themeColor="text1"/>
          <w:sz w:val="32"/>
          <w:szCs w:val="32"/>
        </w:rPr>
        <w:t>专家评审意见作为各市（州）、县（市、区）住房和城乡建设主管部门开展消防设计技术审查和出具消防设计审查意见的依据之一。</w:t>
      </w:r>
    </w:p>
    <w:p w14:paraId="118FB9BA"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第十</w:t>
      </w:r>
      <w:r w:rsidR="00F07267">
        <w:rPr>
          <w:rFonts w:ascii="仿宋" w:eastAsia="仿宋" w:hAnsi="仿宋" w:cs="黑体" w:hint="eastAsia"/>
          <w:b/>
          <w:color w:val="000000" w:themeColor="text1"/>
          <w:sz w:val="32"/>
          <w:szCs w:val="32"/>
        </w:rPr>
        <w:t>五</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特殊建设工程未经消防设计审查或者审查不合格的，建设单位、施工单位不得施工。</w:t>
      </w:r>
    </w:p>
    <w:p w14:paraId="51D4C2BA" w14:textId="77777777" w:rsidR="003C5C3B" w:rsidRDefault="004A16E2" w:rsidP="00B126A9">
      <w:pPr>
        <w:adjustRightInd w:val="0"/>
        <w:snapToGrid w:val="0"/>
        <w:spacing w:line="560" w:lineRule="exact"/>
        <w:ind w:firstLineChars="200" w:firstLine="643"/>
        <w:rPr>
          <w:rFonts w:ascii="仿宋" w:eastAsia="仿宋" w:hAnsi="仿宋" w:cs="仿宋"/>
          <w:color w:val="000000"/>
          <w:sz w:val="32"/>
          <w:szCs w:val="32"/>
        </w:rPr>
      </w:pPr>
      <w:r w:rsidRPr="00B126A9">
        <w:rPr>
          <w:rFonts w:ascii="仿宋" w:eastAsia="仿宋" w:hAnsi="仿宋" w:cs="黑体" w:hint="eastAsia"/>
          <w:b/>
          <w:color w:val="000000" w:themeColor="text1"/>
          <w:sz w:val="32"/>
          <w:szCs w:val="32"/>
        </w:rPr>
        <w:t>第</w:t>
      </w:r>
      <w:r w:rsidR="00B126A9" w:rsidRPr="00B126A9">
        <w:rPr>
          <w:rFonts w:ascii="仿宋" w:eastAsia="仿宋" w:hAnsi="仿宋" w:cs="黑体" w:hint="eastAsia"/>
          <w:b/>
          <w:color w:val="000000" w:themeColor="text1"/>
          <w:sz w:val="32"/>
          <w:szCs w:val="32"/>
        </w:rPr>
        <w:t>十</w:t>
      </w:r>
      <w:r w:rsidR="00F07267">
        <w:rPr>
          <w:rFonts w:ascii="仿宋" w:eastAsia="仿宋" w:hAnsi="仿宋" w:cs="黑体" w:hint="eastAsia"/>
          <w:b/>
          <w:color w:val="000000" w:themeColor="text1"/>
          <w:sz w:val="32"/>
          <w:szCs w:val="32"/>
        </w:rPr>
        <w:t>六</w:t>
      </w:r>
      <w:r w:rsidRPr="00B126A9">
        <w:rPr>
          <w:rFonts w:ascii="仿宋" w:eastAsia="仿宋" w:hAnsi="仿宋" w:cs="黑体" w:hint="eastAsia"/>
          <w:b/>
          <w:color w:val="000000" w:themeColor="text1"/>
          <w:sz w:val="32"/>
          <w:szCs w:val="32"/>
        </w:rPr>
        <w:t>条</w:t>
      </w:r>
      <w:r w:rsidR="00B126A9">
        <w:rPr>
          <w:rFonts w:ascii="仿宋" w:eastAsia="仿宋" w:hAnsi="仿宋" w:cs="仿宋" w:hint="eastAsia"/>
          <w:sz w:val="32"/>
          <w:szCs w:val="32"/>
        </w:rPr>
        <w:t xml:space="preserve">  </w:t>
      </w:r>
      <w:r>
        <w:rPr>
          <w:rFonts w:ascii="仿宋" w:eastAsia="仿宋" w:hAnsi="仿宋" w:cs="仿宋" w:hint="eastAsia"/>
          <w:sz w:val="32"/>
          <w:szCs w:val="32"/>
        </w:rPr>
        <w:t>建设、设计、施工单位不得擅自修改经审查合格的消防设计文件。确需修改的，建设单位应当依照本规定重新申请消防设计审查。</w:t>
      </w:r>
    </w:p>
    <w:p w14:paraId="6A3F2F36" w14:textId="77777777" w:rsidR="003C5C3B" w:rsidRDefault="003C5C3B">
      <w:pPr>
        <w:spacing w:line="560" w:lineRule="exact"/>
        <w:ind w:firstLineChars="200" w:firstLine="640"/>
        <w:rPr>
          <w:rFonts w:ascii="仿宋_GB2312" w:eastAsia="仿宋_GB2312" w:hAnsi="仿宋_GB2312" w:cs="仿宋_GB2312"/>
          <w:color w:val="000000" w:themeColor="text1"/>
          <w:sz w:val="32"/>
          <w:szCs w:val="32"/>
        </w:rPr>
      </w:pPr>
    </w:p>
    <w:p w14:paraId="15031C10" w14:textId="77777777" w:rsidR="003C5C3B" w:rsidRDefault="004A16E2">
      <w:pPr>
        <w:spacing w:line="560" w:lineRule="exact"/>
        <w:ind w:firstLineChars="200" w:firstLine="640"/>
        <w:jc w:val="center"/>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第三章  特殊建设工程的消防验收</w:t>
      </w:r>
    </w:p>
    <w:p w14:paraId="33584570"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第十</w:t>
      </w:r>
      <w:r w:rsidR="00F07267">
        <w:rPr>
          <w:rFonts w:ascii="仿宋" w:eastAsia="仿宋" w:hAnsi="仿宋" w:cs="黑体" w:hint="eastAsia"/>
          <w:b/>
          <w:color w:val="000000" w:themeColor="text1"/>
          <w:sz w:val="32"/>
          <w:szCs w:val="32"/>
        </w:rPr>
        <w:t>七</w:t>
      </w:r>
      <w:r>
        <w:rPr>
          <w:rFonts w:ascii="仿宋" w:eastAsia="仿宋" w:hAnsi="仿宋" w:cs="黑体" w:hint="eastAsia"/>
          <w:b/>
          <w:color w:val="000000" w:themeColor="text1"/>
          <w:sz w:val="32"/>
          <w:szCs w:val="32"/>
        </w:rPr>
        <w:t xml:space="preserve">条 </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特殊建设工程竣工验收后，建设单位应当向住房和城乡建设主管部门申请消防验收；未经消防验收或者消防验收不合格的，禁止投入使用。</w:t>
      </w:r>
    </w:p>
    <w:p w14:paraId="5C6CB94B"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第十</w:t>
      </w:r>
      <w:r w:rsidR="00F07267">
        <w:rPr>
          <w:rFonts w:ascii="仿宋" w:eastAsia="仿宋" w:hAnsi="仿宋" w:cs="黑体" w:hint="eastAsia"/>
          <w:b/>
          <w:color w:val="000000" w:themeColor="text1"/>
          <w:sz w:val="32"/>
          <w:szCs w:val="32"/>
        </w:rPr>
        <w:t>八</w:t>
      </w:r>
      <w:r w:rsidRPr="00F51AFA">
        <w:rPr>
          <w:rFonts w:ascii="仿宋" w:eastAsia="仿宋" w:hAnsi="仿宋" w:cs="黑体" w:hint="eastAsia"/>
          <w:b/>
          <w:color w:val="000000" w:themeColor="text1"/>
          <w:sz w:val="32"/>
          <w:szCs w:val="32"/>
        </w:rPr>
        <w:t>条</w:t>
      </w:r>
      <w:r w:rsidRPr="00F51AFA">
        <w:rPr>
          <w:rFonts w:ascii="黑体" w:eastAsia="黑体" w:hAnsi="黑体" w:cs="黑体" w:hint="eastAsia"/>
          <w:color w:val="000000" w:themeColor="text1"/>
          <w:sz w:val="32"/>
          <w:szCs w:val="32"/>
        </w:rPr>
        <w:t xml:space="preserve">  </w:t>
      </w:r>
      <w:r w:rsidRPr="00F51AFA">
        <w:rPr>
          <w:rFonts w:ascii="仿宋" w:eastAsia="仿宋" w:hAnsi="仿宋" w:cs="仿宋_GB2312" w:hint="eastAsia"/>
          <w:color w:val="000000" w:themeColor="text1"/>
          <w:sz w:val="32"/>
          <w:szCs w:val="32"/>
        </w:rPr>
        <w:t>建设单位编制工程竣工验收报告前，应按规定</w:t>
      </w:r>
      <w:r w:rsidRPr="00F51AFA">
        <w:rPr>
          <w:rFonts w:ascii="仿宋" w:eastAsia="仿宋" w:hAnsi="仿宋" w:cs="仿宋_GB2312" w:hint="eastAsia"/>
          <w:color w:val="000000" w:themeColor="text1"/>
          <w:sz w:val="32"/>
          <w:szCs w:val="32"/>
        </w:rPr>
        <w:lastRenderedPageBreak/>
        <w:t>组织设计、施工、监理、技术服务机构等相关单位开展消防查验工作，组织编制消防查验文件（详见附件2），并对出具的查验文件真实性</w:t>
      </w:r>
      <w:r w:rsidR="00672116">
        <w:rPr>
          <w:rFonts w:ascii="仿宋" w:eastAsia="仿宋" w:hAnsi="仿宋" w:cs="仿宋_GB2312" w:hint="eastAsia"/>
          <w:color w:val="000000" w:themeColor="text1"/>
          <w:sz w:val="32"/>
          <w:szCs w:val="32"/>
        </w:rPr>
        <w:t>、准确性、全面性</w:t>
      </w:r>
      <w:r w:rsidRPr="00F51AFA">
        <w:rPr>
          <w:rFonts w:ascii="仿宋" w:eastAsia="仿宋" w:hAnsi="仿宋" w:cs="仿宋_GB2312" w:hint="eastAsia"/>
          <w:color w:val="000000" w:themeColor="text1"/>
          <w:sz w:val="32"/>
          <w:szCs w:val="32"/>
        </w:rPr>
        <w:t>负责。经查验不符合要求的建设工程，建设单位不得编制工程竣工验收报告。</w:t>
      </w:r>
    </w:p>
    <w:p w14:paraId="520D69C2"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第十</w:t>
      </w:r>
      <w:r w:rsidR="00F07267">
        <w:rPr>
          <w:rFonts w:ascii="仿宋" w:eastAsia="仿宋" w:hAnsi="仿宋" w:cs="黑体" w:hint="eastAsia"/>
          <w:b/>
          <w:color w:val="000000" w:themeColor="text1"/>
          <w:sz w:val="32"/>
          <w:szCs w:val="32"/>
        </w:rPr>
        <w:t>九</w:t>
      </w:r>
      <w:r w:rsidRPr="00F51AFA">
        <w:rPr>
          <w:rFonts w:ascii="仿宋" w:eastAsia="仿宋" w:hAnsi="仿宋" w:cs="黑体" w:hint="eastAsia"/>
          <w:b/>
          <w:color w:val="000000" w:themeColor="text1"/>
          <w:sz w:val="32"/>
          <w:szCs w:val="32"/>
        </w:rPr>
        <w:t>条</w:t>
      </w:r>
      <w:r w:rsidRPr="00F51AFA">
        <w:rPr>
          <w:rFonts w:ascii="仿宋_GB2312" w:eastAsia="仿宋_GB2312" w:hAnsi="仿宋_GB2312" w:cs="仿宋_GB2312" w:hint="eastAsia"/>
          <w:color w:val="000000" w:themeColor="text1"/>
          <w:sz w:val="32"/>
          <w:szCs w:val="32"/>
        </w:rPr>
        <w:t xml:space="preserve">　 </w:t>
      </w:r>
      <w:r w:rsidRPr="00F51AFA">
        <w:rPr>
          <w:rFonts w:ascii="仿宋" w:eastAsia="仿宋" w:hAnsi="仿宋" w:cs="仿宋_GB2312" w:hint="eastAsia"/>
          <w:color w:val="000000" w:themeColor="text1"/>
          <w:sz w:val="32"/>
          <w:szCs w:val="32"/>
        </w:rPr>
        <w:t>建设单位申请消防验收，应当提交下列材料：</w:t>
      </w:r>
    </w:p>
    <w:p w14:paraId="679F0673"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（一）消防验收申请表；</w:t>
      </w:r>
    </w:p>
    <w:p w14:paraId="5AC754D9"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（二）工程竣工验收报告（含消防查验文件）；</w:t>
      </w:r>
    </w:p>
    <w:p w14:paraId="2C0EF854"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（三）涉及消防的建设工程竣工图纸。</w:t>
      </w:r>
    </w:p>
    <w:p w14:paraId="55596CC8"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w:t>
      </w:r>
      <w:r w:rsidR="00F07267">
        <w:rPr>
          <w:rFonts w:ascii="仿宋" w:eastAsia="仿宋" w:hAnsi="仿宋" w:cs="黑体" w:hint="eastAsia"/>
          <w:b/>
          <w:color w:val="000000" w:themeColor="text1"/>
          <w:sz w:val="32"/>
          <w:szCs w:val="32"/>
        </w:rPr>
        <w:t>二</w:t>
      </w:r>
      <w:r>
        <w:rPr>
          <w:rFonts w:ascii="仿宋" w:eastAsia="仿宋" w:hAnsi="仿宋" w:cs="黑体" w:hint="eastAsia"/>
          <w:b/>
          <w:color w:val="000000" w:themeColor="text1"/>
          <w:sz w:val="32"/>
          <w:szCs w:val="32"/>
        </w:rPr>
        <w:t>十条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住房和城乡建设主管部门收到建设单位提交的特殊建设工程消防验收申请后，符合下列条件的，应当予以受</w:t>
      </w:r>
      <w:r w:rsidRPr="00F51AFA">
        <w:rPr>
          <w:rFonts w:ascii="仿宋" w:eastAsia="仿宋" w:hAnsi="仿宋" w:cs="仿宋_GB2312" w:hint="eastAsia"/>
          <w:color w:val="000000" w:themeColor="text1"/>
          <w:sz w:val="32"/>
          <w:szCs w:val="32"/>
        </w:rPr>
        <w:t>理，并出具《特殊建设工程消防验收申请受理凭证》；不符合其中任意一项的，住房和城乡建设主管部门应出具《特殊建设工程消防验收申请不予受理凭证》，并一次性告知需要补正的全部内容：</w:t>
      </w:r>
    </w:p>
    <w:p w14:paraId="62AF0C52"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（一）特殊建设工程消防验收申请表信息齐全、完整；</w:t>
      </w:r>
    </w:p>
    <w:p w14:paraId="7078938E"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（二）有符合相关规定的工程竣工验收报告，且竣工验收消防查验内容完整、符合要求；</w:t>
      </w:r>
    </w:p>
    <w:p w14:paraId="5CC1B2C2"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（三）涉及消防的建设工程竣工图纸与经审查合格的消防设计文件相符。</w:t>
      </w:r>
    </w:p>
    <w:p w14:paraId="0DF3A634"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w:t>
      </w:r>
      <w:r w:rsidR="00C4027D" w:rsidRPr="00F51AFA">
        <w:rPr>
          <w:rFonts w:ascii="仿宋" w:eastAsia="仿宋" w:hAnsi="仿宋" w:cs="黑体" w:hint="eastAsia"/>
          <w:b/>
          <w:color w:val="000000" w:themeColor="text1"/>
          <w:sz w:val="32"/>
          <w:szCs w:val="32"/>
        </w:rPr>
        <w:t>二</w:t>
      </w:r>
      <w:r w:rsidRPr="00F51AFA">
        <w:rPr>
          <w:rFonts w:ascii="仿宋" w:eastAsia="仿宋" w:hAnsi="仿宋" w:cs="黑体" w:hint="eastAsia"/>
          <w:b/>
          <w:color w:val="000000" w:themeColor="text1"/>
          <w:sz w:val="32"/>
          <w:szCs w:val="32"/>
        </w:rPr>
        <w:t>十</w:t>
      </w:r>
      <w:r w:rsidR="00F07267">
        <w:rPr>
          <w:rFonts w:ascii="仿宋" w:eastAsia="仿宋" w:hAnsi="仿宋" w:cs="黑体" w:hint="eastAsia"/>
          <w:b/>
          <w:color w:val="000000" w:themeColor="text1"/>
          <w:sz w:val="32"/>
          <w:szCs w:val="32"/>
        </w:rPr>
        <w:t>一</w:t>
      </w:r>
      <w:r w:rsidRPr="00F51AFA">
        <w:rPr>
          <w:rFonts w:ascii="仿宋" w:eastAsia="仿宋" w:hAnsi="仿宋" w:cs="黑体" w:hint="eastAsia"/>
          <w:b/>
          <w:color w:val="000000" w:themeColor="text1"/>
          <w:sz w:val="32"/>
          <w:szCs w:val="32"/>
        </w:rPr>
        <w:t xml:space="preserve">条  </w:t>
      </w:r>
      <w:r w:rsidRPr="00F51AFA">
        <w:rPr>
          <w:rFonts w:ascii="仿宋" w:eastAsia="仿宋" w:hAnsi="仿宋" w:cs="仿宋_GB2312" w:hint="eastAsia"/>
          <w:color w:val="000000" w:themeColor="text1"/>
          <w:sz w:val="32"/>
          <w:szCs w:val="32"/>
        </w:rPr>
        <w:t>住房和城乡建设主管部门可以委托具备相应能力的技术服务机构开展特殊建设工程消防验收的消防设施检测、现场评定，并形成意见或者报告，作为出具特殊建设工程消防验收意见的依据。</w:t>
      </w:r>
    </w:p>
    <w:p w14:paraId="573BD7AE"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lastRenderedPageBreak/>
        <w:t>技术服务机构应当将出具的意见或者报告及时反馈住房和城乡建设主管部门。意见或者报告的结论应清晰、明确，并对出具的意见或报告负责。</w:t>
      </w:r>
    </w:p>
    <w:p w14:paraId="2DCE104B"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技术服务机构违规出具特殊建设工程消防设施检测、现场评定虚假或失实报告的，各级住房和城乡建设主管部门</w:t>
      </w:r>
      <w:r w:rsidR="00451557" w:rsidRPr="00F51AFA">
        <w:rPr>
          <w:rFonts w:ascii="仿宋" w:eastAsia="仿宋" w:hAnsi="仿宋" w:cs="仿宋_GB2312" w:hint="eastAsia"/>
          <w:color w:val="000000" w:themeColor="text1"/>
          <w:sz w:val="32"/>
          <w:szCs w:val="32"/>
        </w:rPr>
        <w:t>应依法查处，采取信用管理措施</w:t>
      </w:r>
      <w:r w:rsidRPr="00F51AFA">
        <w:rPr>
          <w:rFonts w:ascii="仿宋" w:eastAsia="仿宋" w:hAnsi="仿宋" w:cs="仿宋_GB2312" w:hint="eastAsia"/>
          <w:color w:val="000000" w:themeColor="text1"/>
          <w:sz w:val="32"/>
          <w:szCs w:val="32"/>
        </w:rPr>
        <w:t>，并报送省住房城乡建设主管部门进行全省通报。</w:t>
      </w:r>
    </w:p>
    <w:p w14:paraId="5553DE2B"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第二十</w:t>
      </w:r>
      <w:r w:rsidR="00F07267">
        <w:rPr>
          <w:rFonts w:ascii="仿宋" w:eastAsia="仿宋" w:hAnsi="仿宋" w:cs="黑体" w:hint="eastAsia"/>
          <w:b/>
          <w:color w:val="000000" w:themeColor="text1"/>
          <w:sz w:val="32"/>
          <w:szCs w:val="32"/>
        </w:rPr>
        <w:t>二</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现场评定工作中，抽样查看、测量、设施及系统功能测试应符合下列要求:</w:t>
      </w:r>
    </w:p>
    <w:p w14:paraId="0D7EF80F"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（一）每一项目的抽样数量不少于2处，当总数不大于2处时，全部检查；</w:t>
      </w:r>
    </w:p>
    <w:p w14:paraId="5AFF0228"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（二）防火间距、消防车登高操作场地、消防车道的设置及安全出口的形式和数量应全部检查。</w:t>
      </w:r>
    </w:p>
    <w:p w14:paraId="0402A6E8"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第二十</w:t>
      </w:r>
      <w:r w:rsidR="00F07267">
        <w:rPr>
          <w:rFonts w:ascii="仿宋" w:eastAsia="仿宋" w:hAnsi="仿宋" w:cs="黑体" w:hint="eastAsia"/>
          <w:b/>
          <w:color w:val="000000" w:themeColor="text1"/>
          <w:sz w:val="32"/>
          <w:szCs w:val="32"/>
        </w:rPr>
        <w:t>三</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消防验收现场评定符合下列条件的，结论为合格；不符合下列任意一项的，结论为不合格：</w:t>
      </w:r>
    </w:p>
    <w:p w14:paraId="74C9B4BF"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（一）现场评定内容符合经消防设计审查合格的消防设计文件；</w:t>
      </w:r>
    </w:p>
    <w:p w14:paraId="7927F281"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（二）现场评定内容符合国家工程建设消防技术标准强制性条文规定的要求；</w:t>
      </w:r>
    </w:p>
    <w:p w14:paraId="0C8F2718"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有距离、高度、宽度、长度、面积、厚度等要求的内容，其与设计图纸标示的数值误差满足国家工程建设消防技术标准的要求；国家工程建设消防技术标准没有数值误差要求的，误差不超过5%，且不影响正常使用功能和消防安全；</w:t>
      </w:r>
    </w:p>
    <w:p w14:paraId="6ADB6A4E"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（四）现场评定内容为消防设施性能的，满足设计文件要求并能正常实现；</w:t>
      </w:r>
    </w:p>
    <w:p w14:paraId="7E8A2114"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（五）现场评定内容为系统功能的，系统主要功能满足设计文件要求并能正常实现。</w:t>
      </w:r>
    </w:p>
    <w:p w14:paraId="1423E817"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第二十</w:t>
      </w:r>
      <w:r w:rsidR="00F07267">
        <w:rPr>
          <w:rFonts w:ascii="仿宋" w:eastAsia="仿宋" w:hAnsi="仿宋" w:cs="黑体" w:hint="eastAsia"/>
          <w:b/>
          <w:color w:val="000000" w:themeColor="text1"/>
          <w:sz w:val="32"/>
          <w:szCs w:val="32"/>
        </w:rPr>
        <w:t>四</w:t>
      </w:r>
      <w:r>
        <w:rPr>
          <w:rFonts w:ascii="仿宋" w:eastAsia="仿宋" w:hAnsi="仿宋" w:cs="黑体" w:hint="eastAsia"/>
          <w:b/>
          <w:color w:val="000000" w:themeColor="text1"/>
          <w:sz w:val="32"/>
          <w:szCs w:val="32"/>
        </w:rPr>
        <w:t xml:space="preserve">条  </w:t>
      </w:r>
      <w:r>
        <w:rPr>
          <w:rFonts w:ascii="仿宋" w:eastAsia="仿宋" w:hAnsi="仿宋" w:cs="仿宋_GB2312" w:hint="eastAsia"/>
          <w:color w:val="000000" w:themeColor="text1"/>
          <w:sz w:val="32"/>
          <w:szCs w:val="32"/>
        </w:rPr>
        <w:t>住房和城乡建设主管部门应当自受理消防验收申请之日起十五个工作日内出具消防验收意见。对符合下列条件的，应当出具消防验收合格意见：</w:t>
      </w:r>
    </w:p>
    <w:p w14:paraId="408B7C84"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（一）申请材料齐全、符合法定形式；</w:t>
      </w:r>
    </w:p>
    <w:p w14:paraId="4234BCB4"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（二）工程竣工验收报告内容完备；</w:t>
      </w:r>
    </w:p>
    <w:p w14:paraId="7C381CAE"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（三）涉及消防的建设工程竣工图纸与经审查合格的消防设计文件相符；</w:t>
      </w:r>
    </w:p>
    <w:p w14:paraId="0FB13081"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（四）现场评定结论合格。</w:t>
      </w:r>
    </w:p>
    <w:p w14:paraId="1B9E90EB"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对不符合前款规定条件的，住房和城乡建设主管部门应当出具消防验收不合格意见，并说明理由。</w:t>
      </w:r>
    </w:p>
    <w:p w14:paraId="2D2A48DC" w14:textId="77777777" w:rsidR="003C5C3B" w:rsidRPr="00F51AFA" w:rsidRDefault="004A16E2">
      <w:pPr>
        <w:pStyle w:val="a7"/>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第二十</w:t>
      </w:r>
      <w:r w:rsidR="007110D8">
        <w:rPr>
          <w:rFonts w:ascii="仿宋" w:eastAsia="仿宋" w:hAnsi="仿宋" w:cs="黑体" w:hint="eastAsia"/>
          <w:b/>
          <w:color w:val="000000" w:themeColor="text1"/>
          <w:sz w:val="32"/>
          <w:szCs w:val="32"/>
        </w:rPr>
        <w:t>五</w:t>
      </w:r>
      <w:r w:rsidRPr="00F51AFA">
        <w:rPr>
          <w:rFonts w:ascii="仿宋" w:eastAsia="仿宋" w:hAnsi="仿宋" w:cs="黑体" w:hint="eastAsia"/>
          <w:b/>
          <w:color w:val="000000" w:themeColor="text1"/>
          <w:sz w:val="32"/>
          <w:szCs w:val="32"/>
        </w:rPr>
        <w:t>条</w:t>
      </w:r>
      <w:r w:rsidRPr="00F51AFA">
        <w:rPr>
          <w:rFonts w:ascii="黑体" w:eastAsia="黑体" w:hAnsi="黑体" w:cs="黑体" w:hint="eastAsia"/>
          <w:color w:val="000000" w:themeColor="text1"/>
          <w:sz w:val="32"/>
          <w:szCs w:val="32"/>
        </w:rPr>
        <w:t xml:space="preserve">  </w:t>
      </w:r>
      <w:r w:rsidRPr="00F51AFA">
        <w:rPr>
          <w:rFonts w:ascii="仿宋" w:eastAsia="仿宋" w:hAnsi="仿宋" w:cs="仿宋_GB2312" w:hint="eastAsia"/>
          <w:color w:val="000000" w:themeColor="text1"/>
          <w:sz w:val="32"/>
          <w:szCs w:val="32"/>
        </w:rPr>
        <w:t>城市轨道交通、隧道工程，大型发电、变配电工程，生产、储存、装卸易燃易爆危险物品的工厂、仓库和专用车站、码头，易燃易爆气体和液体的充装站、供应站、调压站等专业建设工程的消防验收，可以邀请相应行业主管部门，相关专业设计、施工、安全评估或消防救援等专业技术人员参加。</w:t>
      </w:r>
    </w:p>
    <w:p w14:paraId="4A39F052"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第二十</w:t>
      </w:r>
      <w:r w:rsidR="007110D8">
        <w:rPr>
          <w:rFonts w:ascii="仿宋" w:eastAsia="仿宋" w:hAnsi="仿宋" w:cs="黑体" w:hint="eastAsia"/>
          <w:b/>
          <w:color w:val="000000" w:themeColor="text1"/>
          <w:sz w:val="32"/>
          <w:szCs w:val="32"/>
        </w:rPr>
        <w:t>六</w:t>
      </w:r>
      <w:r w:rsidRPr="00F51AFA">
        <w:rPr>
          <w:rFonts w:ascii="仿宋" w:eastAsia="仿宋" w:hAnsi="仿宋" w:cs="黑体" w:hint="eastAsia"/>
          <w:b/>
          <w:color w:val="000000" w:themeColor="text1"/>
          <w:sz w:val="32"/>
          <w:szCs w:val="32"/>
        </w:rPr>
        <w:t>条</w:t>
      </w:r>
      <w:r w:rsidRPr="00F51AFA">
        <w:rPr>
          <w:rFonts w:ascii="黑体" w:eastAsia="黑体" w:hAnsi="黑体" w:cs="黑体" w:hint="eastAsia"/>
          <w:color w:val="000000" w:themeColor="text1"/>
          <w:sz w:val="32"/>
          <w:szCs w:val="32"/>
        </w:rPr>
        <w:t xml:space="preserve">  </w:t>
      </w:r>
      <w:r w:rsidRPr="00F51AFA">
        <w:rPr>
          <w:rFonts w:ascii="仿宋" w:eastAsia="仿宋" w:hAnsi="仿宋" w:cs="仿宋_GB2312" w:hint="eastAsia"/>
          <w:color w:val="000000" w:themeColor="text1"/>
          <w:sz w:val="32"/>
          <w:szCs w:val="32"/>
        </w:rPr>
        <w:t>实行规划、土地、消防、人防、档案等事项联合验收的建设工程，消防验收纳入联合验收统一实施。</w:t>
      </w:r>
    </w:p>
    <w:p w14:paraId="2BC54FCF" w14:textId="77777777" w:rsidR="003C5C3B" w:rsidRDefault="003C5C3B">
      <w:pPr>
        <w:spacing w:line="560" w:lineRule="exact"/>
        <w:ind w:firstLineChars="200" w:firstLine="640"/>
        <w:rPr>
          <w:rFonts w:ascii="仿宋_GB2312" w:eastAsia="仿宋_GB2312" w:hAnsi="仿宋_GB2312" w:cs="仿宋_GB2312"/>
          <w:color w:val="000000" w:themeColor="text1"/>
          <w:sz w:val="32"/>
          <w:szCs w:val="32"/>
        </w:rPr>
      </w:pPr>
    </w:p>
    <w:p w14:paraId="4B937FC1" w14:textId="77777777" w:rsidR="003C5C3B" w:rsidRDefault="004A16E2">
      <w:pPr>
        <w:spacing w:line="560" w:lineRule="exact"/>
        <w:ind w:firstLineChars="200" w:firstLine="640"/>
        <w:jc w:val="center"/>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第四章  其他建设工程的消防设计、备案与抽查</w:t>
      </w:r>
    </w:p>
    <w:p w14:paraId="7498FADB"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第二十</w:t>
      </w:r>
      <w:r w:rsidR="007110D8">
        <w:rPr>
          <w:rFonts w:ascii="仿宋" w:eastAsia="仿宋" w:hAnsi="仿宋" w:cs="黑体" w:hint="eastAsia"/>
          <w:b/>
          <w:color w:val="000000" w:themeColor="text1"/>
          <w:sz w:val="32"/>
          <w:szCs w:val="32"/>
        </w:rPr>
        <w:t>七</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其他建设工程，建设单位申请施工许可或者申请批准开工报告时，应当提供满足施工需要的消防设计图纸及技术资料。</w:t>
      </w:r>
    </w:p>
    <w:p w14:paraId="2BDCAB68"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未提供满足施工需要的消防设计图纸及技术资料的，有关部门不得发放施工许可证或者批准开工报告。</w:t>
      </w:r>
    </w:p>
    <w:p w14:paraId="4BA87465"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第二十</w:t>
      </w:r>
      <w:r w:rsidR="007110D8">
        <w:rPr>
          <w:rFonts w:ascii="仿宋" w:eastAsia="仿宋" w:hAnsi="仿宋" w:cs="黑体" w:hint="eastAsia"/>
          <w:b/>
          <w:color w:val="000000" w:themeColor="text1"/>
          <w:sz w:val="32"/>
          <w:szCs w:val="32"/>
        </w:rPr>
        <w:t>八</w:t>
      </w:r>
      <w:r>
        <w:rPr>
          <w:rFonts w:ascii="仿宋" w:eastAsia="仿宋" w:hAnsi="仿宋" w:cs="黑体" w:hint="eastAsia"/>
          <w:b/>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 w:eastAsia="仿宋" w:hAnsi="仿宋" w:cs="仿宋_GB2312" w:hint="eastAsia"/>
          <w:color w:val="000000" w:themeColor="text1"/>
          <w:sz w:val="32"/>
          <w:szCs w:val="32"/>
        </w:rPr>
        <w:t>对其他建设工程实行备案抽查制度。</w:t>
      </w:r>
    </w:p>
    <w:p w14:paraId="188628B3"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其他建设工程经依法抽查不合格的，应当停止使用。</w:t>
      </w:r>
    </w:p>
    <w:p w14:paraId="6DD424FB"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第二十</w:t>
      </w:r>
      <w:r w:rsidR="007110D8">
        <w:rPr>
          <w:rFonts w:ascii="仿宋" w:eastAsia="仿宋" w:hAnsi="仿宋" w:cs="黑体" w:hint="eastAsia"/>
          <w:b/>
          <w:color w:val="000000" w:themeColor="text1"/>
          <w:sz w:val="32"/>
          <w:szCs w:val="32"/>
        </w:rPr>
        <w:t>九</w:t>
      </w:r>
      <w:r>
        <w:rPr>
          <w:rFonts w:ascii="仿宋" w:eastAsia="仿宋" w:hAnsi="仿宋" w:cs="黑体" w:hint="eastAsia"/>
          <w:b/>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 w:eastAsia="仿宋" w:hAnsi="仿宋" w:cs="仿宋_GB2312" w:hint="eastAsia"/>
          <w:color w:val="000000" w:themeColor="text1"/>
          <w:sz w:val="32"/>
          <w:szCs w:val="32"/>
        </w:rPr>
        <w:t>其他建设工程竣工验收合格之日起五个工作日内，建设单位应当报住房和城乡建设主管部门备案。</w:t>
      </w:r>
    </w:p>
    <w:p w14:paraId="7E9B95BC"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建设单位办理备案，应当提交下列材料：</w:t>
      </w:r>
    </w:p>
    <w:p w14:paraId="31CC4482"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（一）消防验收备案表；</w:t>
      </w:r>
    </w:p>
    <w:p w14:paraId="046D08C5"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（二）工程竣工验收报告（含消防查验文件）；</w:t>
      </w:r>
    </w:p>
    <w:p w14:paraId="65F6235D"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（三）涉及消防的建设工程竣工图纸。</w:t>
      </w:r>
    </w:p>
    <w:p w14:paraId="2EB790A9" w14:textId="77777777" w:rsidR="003C5C3B" w:rsidRPr="00F51AFA" w:rsidRDefault="00503723">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本细则第十</w:t>
      </w:r>
      <w:r w:rsidR="007110D8">
        <w:rPr>
          <w:rFonts w:ascii="仿宋" w:eastAsia="仿宋" w:hAnsi="仿宋" w:cs="仿宋_GB2312" w:hint="eastAsia"/>
          <w:color w:val="000000" w:themeColor="text1"/>
          <w:sz w:val="32"/>
          <w:szCs w:val="32"/>
        </w:rPr>
        <w:t>八</w:t>
      </w:r>
      <w:r w:rsidR="004A16E2" w:rsidRPr="00F51AFA">
        <w:rPr>
          <w:rFonts w:ascii="仿宋" w:eastAsia="仿宋" w:hAnsi="仿宋" w:cs="仿宋_GB2312" w:hint="eastAsia"/>
          <w:color w:val="000000" w:themeColor="text1"/>
          <w:sz w:val="32"/>
          <w:szCs w:val="32"/>
        </w:rPr>
        <w:t>条有关建设单位竣工验收消防查验的规定，适用于其他建设工程。</w:t>
      </w:r>
    </w:p>
    <w:p w14:paraId="5335701F"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w:t>
      </w:r>
      <w:r w:rsidR="007110D8">
        <w:rPr>
          <w:rFonts w:ascii="仿宋" w:eastAsia="仿宋" w:hAnsi="仿宋" w:cs="黑体" w:hint="eastAsia"/>
          <w:b/>
          <w:color w:val="000000" w:themeColor="text1"/>
          <w:sz w:val="32"/>
          <w:szCs w:val="32"/>
        </w:rPr>
        <w:t>三</w:t>
      </w:r>
      <w:r w:rsidRPr="00F51AFA">
        <w:rPr>
          <w:rFonts w:ascii="仿宋" w:eastAsia="仿宋" w:hAnsi="仿宋" w:cs="黑体" w:hint="eastAsia"/>
          <w:b/>
          <w:color w:val="000000" w:themeColor="text1"/>
          <w:sz w:val="32"/>
          <w:szCs w:val="32"/>
        </w:rPr>
        <w:t xml:space="preserve">十条  </w:t>
      </w:r>
      <w:r w:rsidRPr="00F51AFA">
        <w:rPr>
          <w:rFonts w:ascii="仿宋" w:eastAsia="仿宋" w:hAnsi="仿宋" w:cs="仿宋_GB2312" w:hint="eastAsia"/>
          <w:color w:val="000000" w:themeColor="text1"/>
          <w:sz w:val="32"/>
          <w:szCs w:val="32"/>
        </w:rPr>
        <w:t>住房和城乡建设主管部门收到建设单位备案材料后，对符合下列条件的，应当出具《建设工程消防验收备案凭证》；不符合其中任意一项的，住房和城乡建设主管部门应当出具《建设工程消防验收不予备案凭证》，并一次性告知需要补正的全部内容：</w:t>
      </w:r>
    </w:p>
    <w:p w14:paraId="441B2F1A"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（一）消防验收备案表信息完整；</w:t>
      </w:r>
    </w:p>
    <w:p w14:paraId="61EACA1E"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（二）具有工程竣工验收报告（含消防查验文件）；</w:t>
      </w:r>
    </w:p>
    <w:p w14:paraId="0758BA4B"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lastRenderedPageBreak/>
        <w:t>（三）具有涉及消防的建设工程竣工图纸。</w:t>
      </w:r>
    </w:p>
    <w:p w14:paraId="71EF771B"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w:t>
      </w:r>
      <w:r w:rsidR="00C4027D" w:rsidRPr="00F51AFA">
        <w:rPr>
          <w:rFonts w:ascii="仿宋" w:eastAsia="仿宋" w:hAnsi="仿宋" w:cs="黑体" w:hint="eastAsia"/>
          <w:b/>
          <w:color w:val="000000" w:themeColor="text1"/>
          <w:sz w:val="32"/>
          <w:szCs w:val="32"/>
        </w:rPr>
        <w:t>三</w:t>
      </w:r>
      <w:r w:rsidRPr="00F51AFA">
        <w:rPr>
          <w:rFonts w:ascii="仿宋" w:eastAsia="仿宋" w:hAnsi="仿宋" w:cs="黑体" w:hint="eastAsia"/>
          <w:b/>
          <w:color w:val="000000" w:themeColor="text1"/>
          <w:sz w:val="32"/>
          <w:szCs w:val="32"/>
        </w:rPr>
        <w:t>十</w:t>
      </w:r>
      <w:r w:rsidR="007110D8">
        <w:rPr>
          <w:rFonts w:ascii="仿宋" w:eastAsia="仿宋" w:hAnsi="仿宋" w:cs="黑体" w:hint="eastAsia"/>
          <w:b/>
          <w:color w:val="000000" w:themeColor="text1"/>
          <w:sz w:val="32"/>
          <w:szCs w:val="32"/>
        </w:rPr>
        <w:t>一</w:t>
      </w:r>
      <w:r w:rsidRPr="00F51AFA">
        <w:rPr>
          <w:rFonts w:ascii="仿宋" w:eastAsia="仿宋" w:hAnsi="仿宋" w:cs="黑体" w:hint="eastAsia"/>
          <w:b/>
          <w:color w:val="000000" w:themeColor="text1"/>
          <w:sz w:val="32"/>
          <w:szCs w:val="32"/>
        </w:rPr>
        <w:t>条</w:t>
      </w:r>
      <w:r w:rsidRPr="00F51AFA">
        <w:rPr>
          <w:rFonts w:ascii="黑体" w:eastAsia="黑体" w:hAnsi="黑体" w:cs="黑体" w:hint="eastAsia"/>
          <w:color w:val="000000" w:themeColor="text1"/>
          <w:sz w:val="32"/>
          <w:szCs w:val="32"/>
        </w:rPr>
        <w:t xml:space="preserve">  </w:t>
      </w:r>
      <w:r w:rsidRPr="00F51AFA">
        <w:rPr>
          <w:rFonts w:ascii="仿宋" w:eastAsia="仿宋" w:hAnsi="仿宋" w:cs="仿宋_GB2312" w:hint="eastAsia"/>
          <w:color w:val="000000" w:themeColor="text1"/>
          <w:sz w:val="32"/>
          <w:szCs w:val="32"/>
        </w:rPr>
        <w:t>住房和城乡建设主管部门对备案的其他建设工程进行抽查，在出具备案凭证的同时确定抽查对象。被确定为检查对象的办理结果为《建设工程消防验收备案抽查/复查结果通知书》，未被确定为检查对象的办理结果为《建设工程消防验收备案凭证》，并按照档案管理要求长期保存备案资料。</w:t>
      </w:r>
    </w:p>
    <w:p w14:paraId="0AB938EE"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sidRPr="00F51AFA">
        <w:rPr>
          <w:rFonts w:ascii="仿宋" w:eastAsia="仿宋" w:hAnsi="仿宋" w:cs="仿宋_GB2312" w:hint="eastAsia"/>
          <w:color w:val="000000" w:themeColor="text1"/>
          <w:sz w:val="32"/>
          <w:szCs w:val="32"/>
        </w:rPr>
        <w:t>抽查比例分别不低于：违反消防法律法规被依法处罚的建设工程100%，人员密集场所50%，丙类厂房及库房20%，其他工程5%。</w:t>
      </w:r>
    </w:p>
    <w:p w14:paraId="7EC9A825"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第三十</w:t>
      </w:r>
      <w:r w:rsidR="007110D8">
        <w:rPr>
          <w:rFonts w:ascii="仿宋" w:eastAsia="仿宋" w:hAnsi="仿宋" w:cs="黑体" w:hint="eastAsia"/>
          <w:b/>
          <w:color w:val="000000" w:themeColor="text1"/>
          <w:sz w:val="32"/>
          <w:szCs w:val="32"/>
        </w:rPr>
        <w:t>二</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住房和城乡建设主管部门对被确定为检查对象的其他建设工程，应当按照建设工程消防验收有关规定，检查建设单位提交的工程竣工验收报告的编制是否符合相关规定，竣工验收消防查验内容是否完整、符合要求。备案抽查的现场检查应当依据涉及消防的建设工程竣工图纸和建设工程消防验收现场评定有关规定进行。</w:t>
      </w:r>
    </w:p>
    <w:p w14:paraId="1944A1A8"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第三十</w:t>
      </w:r>
      <w:r w:rsidR="007110D8">
        <w:rPr>
          <w:rFonts w:ascii="仿宋" w:eastAsia="仿宋" w:hAnsi="仿宋" w:cs="黑体" w:hint="eastAsia"/>
          <w:b/>
          <w:color w:val="000000" w:themeColor="text1"/>
          <w:sz w:val="32"/>
          <w:szCs w:val="32"/>
        </w:rPr>
        <w:t>三</w:t>
      </w:r>
      <w:r>
        <w:rPr>
          <w:rFonts w:ascii="仿宋" w:eastAsia="仿宋" w:hAnsi="仿宋" w:cs="黑体" w:hint="eastAsia"/>
          <w:b/>
          <w:color w:val="000000" w:themeColor="text1"/>
          <w:sz w:val="32"/>
          <w:szCs w:val="32"/>
        </w:rPr>
        <w:t xml:space="preserve">条  </w:t>
      </w:r>
      <w:r>
        <w:rPr>
          <w:rFonts w:ascii="仿宋" w:eastAsia="仿宋" w:hAnsi="仿宋" w:cs="仿宋_GB2312" w:hint="eastAsia"/>
          <w:color w:val="000000" w:themeColor="text1"/>
          <w:sz w:val="32"/>
          <w:szCs w:val="32"/>
        </w:rPr>
        <w:t>住房和城乡建设主管部门应当自其他建设工程被确定为检查对象之日起十五个工作日内，按照建设工程消防验收有关规定完成检查，制作检查记录。检查结果应当通知建设单位，并向社会公示。</w:t>
      </w:r>
    </w:p>
    <w:p w14:paraId="78FA7A93"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第三十</w:t>
      </w:r>
      <w:r w:rsidR="007110D8">
        <w:rPr>
          <w:rFonts w:ascii="仿宋" w:eastAsia="仿宋" w:hAnsi="仿宋" w:cs="黑体" w:hint="eastAsia"/>
          <w:b/>
          <w:color w:val="000000" w:themeColor="text1"/>
          <w:sz w:val="32"/>
          <w:szCs w:val="32"/>
        </w:rPr>
        <w:t>四</w:t>
      </w:r>
      <w:r>
        <w:rPr>
          <w:rFonts w:ascii="仿宋" w:eastAsia="仿宋" w:hAnsi="仿宋" w:cs="黑体" w:hint="eastAsia"/>
          <w:b/>
          <w:color w:val="000000" w:themeColor="text1"/>
          <w:sz w:val="32"/>
          <w:szCs w:val="32"/>
        </w:rPr>
        <w:t xml:space="preserve">条  </w:t>
      </w:r>
      <w:r>
        <w:rPr>
          <w:rFonts w:ascii="仿宋" w:eastAsia="仿宋" w:hAnsi="仿宋" w:cs="仿宋_GB2312" w:hint="eastAsia"/>
          <w:color w:val="000000" w:themeColor="text1"/>
          <w:sz w:val="32"/>
          <w:szCs w:val="32"/>
        </w:rPr>
        <w:t>建设单位收到检查不合格整改通知后，应当停止使用建设工程，并组织整改，整改完成后，向住房和城乡建设主管部门申请复查。住房和城乡建设主管部门应当自收到书面申请之日起七个工作日内进行复查，并出具复查意见。复</w:t>
      </w:r>
      <w:r>
        <w:rPr>
          <w:rFonts w:ascii="仿宋" w:eastAsia="仿宋" w:hAnsi="仿宋" w:cs="仿宋_GB2312" w:hint="eastAsia"/>
          <w:color w:val="000000" w:themeColor="text1"/>
          <w:sz w:val="32"/>
          <w:szCs w:val="32"/>
        </w:rPr>
        <w:lastRenderedPageBreak/>
        <w:t>查合格后方可使用建设工程。</w:t>
      </w:r>
    </w:p>
    <w:p w14:paraId="3C3D63B8" w14:textId="77777777" w:rsidR="003C5C3B" w:rsidRDefault="003C5C3B">
      <w:pPr>
        <w:spacing w:line="560" w:lineRule="exact"/>
        <w:ind w:firstLineChars="200" w:firstLine="640"/>
        <w:rPr>
          <w:rFonts w:ascii="仿宋_GB2312" w:eastAsia="仿宋_GB2312" w:hAnsi="仿宋_GB2312" w:cs="仿宋_GB2312"/>
          <w:color w:val="000000" w:themeColor="text1"/>
          <w:sz w:val="32"/>
          <w:szCs w:val="32"/>
        </w:rPr>
      </w:pPr>
    </w:p>
    <w:p w14:paraId="1A276FAD" w14:textId="77777777" w:rsidR="003C5C3B" w:rsidRDefault="004A16E2">
      <w:pPr>
        <w:spacing w:line="560" w:lineRule="exact"/>
        <w:ind w:firstLineChars="200" w:firstLine="640"/>
        <w:jc w:val="center"/>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kern w:val="0"/>
          <w:sz w:val="32"/>
          <w:szCs w:val="32"/>
        </w:rPr>
        <w:t>第五章  档案管理</w:t>
      </w:r>
    </w:p>
    <w:p w14:paraId="75F3ED8D"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第三十</w:t>
      </w:r>
      <w:r w:rsidR="007110D8">
        <w:rPr>
          <w:rFonts w:ascii="仿宋" w:eastAsia="仿宋" w:hAnsi="仿宋" w:cs="黑体" w:hint="eastAsia"/>
          <w:b/>
          <w:color w:val="000000" w:themeColor="text1"/>
          <w:sz w:val="32"/>
          <w:szCs w:val="32"/>
        </w:rPr>
        <w:t>五</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住房和城乡建设主管部门应当严格按照国家有关档案管理的规定，做好建设工程消防设计审查、消防验收、备案和抽查的档案管理工作，建立档案信息化管理系统。</w:t>
      </w:r>
    </w:p>
    <w:p w14:paraId="29ED32C9"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消防设计审查验收工作人员应当对所承办的消防设计审查、消防验收、备案和抽查的业务管理和业务技术资料及时收集、整理，确保案卷材料齐全完整、真实合法。</w:t>
      </w:r>
    </w:p>
    <w:p w14:paraId="0BC2068A"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第三十</w:t>
      </w:r>
      <w:r w:rsidR="007110D8">
        <w:rPr>
          <w:rFonts w:ascii="仿宋" w:eastAsia="仿宋" w:hAnsi="仿宋" w:cs="黑体" w:hint="eastAsia"/>
          <w:b/>
          <w:color w:val="000000" w:themeColor="text1"/>
          <w:sz w:val="32"/>
          <w:szCs w:val="32"/>
        </w:rPr>
        <w:t>六</w:t>
      </w:r>
      <w:r w:rsidRPr="00F51AFA">
        <w:rPr>
          <w:rFonts w:ascii="仿宋" w:eastAsia="仿宋" w:hAnsi="仿宋" w:cs="黑体" w:hint="eastAsia"/>
          <w:b/>
          <w:color w:val="000000" w:themeColor="text1"/>
          <w:sz w:val="32"/>
          <w:szCs w:val="32"/>
        </w:rPr>
        <w:t>条</w:t>
      </w:r>
      <w:r w:rsidRPr="00F51AFA">
        <w:rPr>
          <w:rFonts w:ascii="黑体" w:eastAsia="黑体" w:hAnsi="黑体" w:cs="黑体" w:hint="eastAsia"/>
          <w:color w:val="000000" w:themeColor="text1"/>
          <w:sz w:val="32"/>
          <w:szCs w:val="32"/>
        </w:rPr>
        <w:t xml:space="preserve">  </w:t>
      </w:r>
      <w:r w:rsidRPr="00F51AFA">
        <w:rPr>
          <w:rFonts w:ascii="仿宋" w:eastAsia="仿宋" w:hAnsi="仿宋" w:cs="仿宋_GB2312" w:hint="eastAsia"/>
          <w:color w:val="000000" w:themeColor="text1"/>
          <w:sz w:val="32"/>
          <w:szCs w:val="32"/>
        </w:rPr>
        <w:t>消防工程业务管理和业务技术档案应参照《城市建设档案管理规定》列入城建档案馆重点管理。建设工程消防设计审查、消防验收、备案和抽查的档案内容较多时可立分册并集中存放，其中图纸可用电子档案的形式保存。建设工程消防设计审查、消防验收、备案和抽查的原始技术资料应长期保存。</w:t>
      </w:r>
    </w:p>
    <w:p w14:paraId="2D81947B" w14:textId="77777777" w:rsidR="003C5C3B" w:rsidRDefault="003C5C3B">
      <w:pPr>
        <w:spacing w:line="560" w:lineRule="exact"/>
        <w:ind w:firstLineChars="200" w:firstLine="640"/>
        <w:rPr>
          <w:rFonts w:ascii="仿宋_GB2312" w:eastAsia="仿宋_GB2312" w:hAnsi="仿宋_GB2312" w:cs="仿宋_GB2312"/>
          <w:color w:val="000000" w:themeColor="text1"/>
          <w:sz w:val="32"/>
          <w:szCs w:val="32"/>
        </w:rPr>
      </w:pPr>
    </w:p>
    <w:p w14:paraId="5F29FCF0" w14:textId="77777777" w:rsidR="003C5C3B" w:rsidRDefault="004A16E2">
      <w:pPr>
        <w:spacing w:line="560" w:lineRule="exact"/>
        <w:ind w:firstLineChars="200" w:firstLine="640"/>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第六章  附则</w:t>
      </w:r>
    </w:p>
    <w:p w14:paraId="68D95D40"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第三十</w:t>
      </w:r>
      <w:r w:rsidR="007110D8">
        <w:rPr>
          <w:rFonts w:ascii="仿宋" w:eastAsia="仿宋" w:hAnsi="仿宋" w:cs="黑体" w:hint="eastAsia"/>
          <w:b/>
          <w:color w:val="000000" w:themeColor="text1"/>
          <w:sz w:val="32"/>
          <w:szCs w:val="32"/>
        </w:rPr>
        <w:t>七</w:t>
      </w:r>
      <w:r w:rsidRPr="00F51AFA">
        <w:rPr>
          <w:rFonts w:ascii="仿宋" w:eastAsia="仿宋" w:hAnsi="仿宋" w:cs="黑体" w:hint="eastAsia"/>
          <w:b/>
          <w:color w:val="000000" w:themeColor="text1"/>
          <w:sz w:val="32"/>
          <w:szCs w:val="32"/>
        </w:rPr>
        <w:t>条</w:t>
      </w:r>
      <w:r w:rsidRPr="00F51AFA">
        <w:rPr>
          <w:rFonts w:ascii="黑体" w:eastAsia="黑体" w:hAnsi="黑体" w:cs="黑体" w:hint="eastAsia"/>
          <w:color w:val="000000" w:themeColor="text1"/>
          <w:sz w:val="32"/>
          <w:szCs w:val="32"/>
        </w:rPr>
        <w:t xml:space="preserve">  </w:t>
      </w:r>
      <w:r w:rsidRPr="00F51AFA">
        <w:rPr>
          <w:rFonts w:ascii="仿宋" w:eastAsia="仿宋" w:hAnsi="仿宋" w:cs="仿宋_GB2312" w:hint="eastAsia"/>
          <w:color w:val="000000" w:themeColor="text1"/>
          <w:sz w:val="32"/>
          <w:szCs w:val="32"/>
        </w:rPr>
        <w:t>住房和城乡建设主管部门应当在门户网站、办公场所和受理窗口对消防设计审查验收受理的范围、办理流程、法律依据、申报资料以及办理时限等内容进行公示，方便企业和群众办事。</w:t>
      </w:r>
    </w:p>
    <w:p w14:paraId="75DB46D3"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第三十</w:t>
      </w:r>
      <w:r w:rsidR="007110D8">
        <w:rPr>
          <w:rFonts w:ascii="仿宋" w:eastAsia="仿宋" w:hAnsi="仿宋" w:cs="黑体" w:hint="eastAsia"/>
          <w:b/>
          <w:color w:val="000000" w:themeColor="text1"/>
          <w:sz w:val="32"/>
          <w:szCs w:val="32"/>
        </w:rPr>
        <w:t>八</w:t>
      </w:r>
      <w:r w:rsidRPr="00F51AFA">
        <w:rPr>
          <w:rFonts w:ascii="仿宋" w:eastAsia="仿宋" w:hAnsi="仿宋" w:cs="黑体" w:hint="eastAsia"/>
          <w:b/>
          <w:color w:val="000000" w:themeColor="text1"/>
          <w:sz w:val="32"/>
          <w:szCs w:val="32"/>
        </w:rPr>
        <w:t>条</w:t>
      </w:r>
      <w:r w:rsidRPr="00F51AFA">
        <w:rPr>
          <w:rFonts w:ascii="黑体" w:eastAsia="黑体" w:hAnsi="黑体" w:cs="黑体" w:hint="eastAsia"/>
          <w:color w:val="000000" w:themeColor="text1"/>
          <w:sz w:val="32"/>
          <w:szCs w:val="32"/>
        </w:rPr>
        <w:t xml:space="preserve">  </w:t>
      </w:r>
      <w:r w:rsidRPr="00F51AFA">
        <w:rPr>
          <w:rFonts w:ascii="仿宋" w:eastAsia="仿宋" w:hAnsi="仿宋" w:cs="仿宋_GB2312" w:hint="eastAsia"/>
          <w:color w:val="000000" w:themeColor="text1"/>
          <w:sz w:val="32"/>
          <w:szCs w:val="32"/>
        </w:rPr>
        <w:t>建设单位可不再提供建设工程纸质图纸，优化为提供带有电子签章的PDF图纸。</w:t>
      </w:r>
    </w:p>
    <w:p w14:paraId="7839000A" w14:textId="77777777" w:rsidR="003C5C3B" w:rsidRPr="00F51AFA" w:rsidRDefault="004A16E2">
      <w:pPr>
        <w:spacing w:line="560" w:lineRule="exact"/>
        <w:ind w:firstLineChars="200" w:firstLine="643"/>
        <w:rPr>
          <w:rFonts w:ascii="仿宋" w:eastAsia="仿宋" w:hAnsi="仿宋" w:cs="仿宋_GB2312"/>
          <w:color w:val="FF0000"/>
          <w:sz w:val="32"/>
          <w:szCs w:val="32"/>
        </w:rPr>
      </w:pPr>
      <w:r w:rsidRPr="00F51AFA">
        <w:rPr>
          <w:rFonts w:ascii="仿宋" w:eastAsia="仿宋" w:hAnsi="仿宋" w:cs="黑体" w:hint="eastAsia"/>
          <w:b/>
          <w:color w:val="000000" w:themeColor="text1"/>
          <w:sz w:val="32"/>
          <w:szCs w:val="32"/>
        </w:rPr>
        <w:lastRenderedPageBreak/>
        <w:t>第三十</w:t>
      </w:r>
      <w:r w:rsidR="007110D8">
        <w:rPr>
          <w:rFonts w:ascii="仿宋" w:eastAsia="仿宋" w:hAnsi="仿宋" w:cs="黑体" w:hint="eastAsia"/>
          <w:b/>
          <w:color w:val="000000" w:themeColor="text1"/>
          <w:sz w:val="32"/>
          <w:szCs w:val="32"/>
        </w:rPr>
        <w:t>九</w:t>
      </w:r>
      <w:r w:rsidRPr="00F51AFA">
        <w:rPr>
          <w:rFonts w:ascii="仿宋" w:eastAsia="仿宋" w:hAnsi="仿宋" w:cs="黑体" w:hint="eastAsia"/>
          <w:b/>
          <w:color w:val="000000" w:themeColor="text1"/>
          <w:sz w:val="32"/>
          <w:szCs w:val="32"/>
        </w:rPr>
        <w:t>条</w:t>
      </w:r>
      <w:r w:rsidRPr="00F51AFA">
        <w:rPr>
          <w:rFonts w:ascii="黑体" w:eastAsia="黑体" w:hAnsi="黑体" w:cs="黑体" w:hint="eastAsia"/>
          <w:color w:val="000000" w:themeColor="text1"/>
          <w:sz w:val="32"/>
          <w:szCs w:val="32"/>
        </w:rPr>
        <w:t xml:space="preserve">  </w:t>
      </w:r>
      <w:r w:rsidRPr="00F51AFA">
        <w:rPr>
          <w:rFonts w:ascii="仿宋" w:eastAsia="仿宋" w:hAnsi="仿宋" w:cs="仿宋_GB2312" w:hint="eastAsia"/>
          <w:color w:val="000000" w:themeColor="text1"/>
          <w:sz w:val="32"/>
          <w:szCs w:val="32"/>
        </w:rPr>
        <w:t>建设单位提交的建设工程规划许可文件、消防设计文件或临时性建筑的批准文件等内容具有《暂行规定》第十四条所列情形之一的，则该建设工程属于特殊建设工程。</w:t>
      </w:r>
    </w:p>
    <w:p w14:paraId="3DC37558" w14:textId="77777777" w:rsidR="003C5C3B" w:rsidRPr="00F51AFA" w:rsidRDefault="004A16E2">
      <w:pPr>
        <w:spacing w:line="560" w:lineRule="exact"/>
        <w:ind w:firstLineChars="200" w:firstLine="640"/>
        <w:rPr>
          <w:rFonts w:ascii="仿宋" w:eastAsia="仿宋" w:hAnsi="仿宋" w:cs="仿宋_GB2312"/>
          <w:strike/>
          <w:color w:val="FF0000"/>
          <w:sz w:val="32"/>
          <w:szCs w:val="32"/>
        </w:rPr>
      </w:pPr>
      <w:r w:rsidRPr="00F51AFA">
        <w:rPr>
          <w:rFonts w:ascii="仿宋" w:eastAsia="仿宋" w:hAnsi="仿宋" w:cs="仿宋_GB2312" w:hint="eastAsia"/>
          <w:color w:val="000000" w:themeColor="text1"/>
          <w:sz w:val="32"/>
          <w:szCs w:val="32"/>
        </w:rPr>
        <w:t>《暂行规定》第十四条“劳动密集型企业”主要是指同一时间容纳30人以上，从事制鞋、制衣、玩具、肉食蔬菜水果等食品加工、家具木材加工、物流仓储等企业；“城市轨道交通、隧道工程”是指城市轨道交通和城市隧道工程。</w:t>
      </w:r>
    </w:p>
    <w:p w14:paraId="0E799899" w14:textId="77777777" w:rsidR="003C5C3B" w:rsidRPr="00F51AFA" w:rsidRDefault="004A16E2">
      <w:pPr>
        <w:spacing w:line="560" w:lineRule="exact"/>
        <w:ind w:firstLineChars="200" w:firstLine="643"/>
        <w:rPr>
          <w:rFonts w:ascii="仿宋" w:eastAsia="仿宋" w:hAnsi="仿宋" w:cs="仿宋_GB2312"/>
          <w:color w:val="000000" w:themeColor="text1"/>
          <w:sz w:val="32"/>
          <w:szCs w:val="32"/>
        </w:rPr>
      </w:pPr>
      <w:r w:rsidRPr="00F51AFA">
        <w:rPr>
          <w:rFonts w:ascii="仿宋" w:eastAsia="仿宋" w:hAnsi="仿宋" w:cs="黑体" w:hint="eastAsia"/>
          <w:b/>
          <w:color w:val="000000" w:themeColor="text1"/>
          <w:sz w:val="32"/>
          <w:szCs w:val="32"/>
        </w:rPr>
        <w:t>第</w:t>
      </w:r>
      <w:r w:rsidR="007110D8">
        <w:rPr>
          <w:rFonts w:ascii="仿宋" w:eastAsia="仿宋" w:hAnsi="仿宋" w:cs="黑体" w:hint="eastAsia"/>
          <w:b/>
          <w:color w:val="000000" w:themeColor="text1"/>
          <w:sz w:val="32"/>
          <w:szCs w:val="32"/>
        </w:rPr>
        <w:t>四</w:t>
      </w:r>
      <w:r w:rsidRPr="00F51AFA">
        <w:rPr>
          <w:rFonts w:ascii="仿宋" w:eastAsia="仿宋" w:hAnsi="仿宋" w:cs="黑体" w:hint="eastAsia"/>
          <w:b/>
          <w:color w:val="000000" w:themeColor="text1"/>
          <w:sz w:val="32"/>
          <w:szCs w:val="32"/>
        </w:rPr>
        <w:t>十条</w:t>
      </w:r>
      <w:r w:rsidRPr="00F51AFA">
        <w:rPr>
          <w:rFonts w:ascii="黑体" w:eastAsia="黑体" w:hAnsi="黑体" w:cs="黑体" w:hint="eastAsia"/>
          <w:color w:val="000000" w:themeColor="text1"/>
          <w:sz w:val="32"/>
          <w:szCs w:val="32"/>
        </w:rPr>
        <w:t xml:space="preserve">  </w:t>
      </w:r>
      <w:r w:rsidRPr="00F51AFA">
        <w:rPr>
          <w:rFonts w:ascii="仿宋" w:eastAsia="仿宋" w:hAnsi="仿宋" w:cs="仿宋_GB2312" w:hint="eastAsia"/>
          <w:color w:val="000000" w:themeColor="text1"/>
          <w:sz w:val="32"/>
          <w:szCs w:val="32"/>
        </w:rPr>
        <w:t>县级以上住房和城乡建设主管部门应积极运用信息化手段，通过信息化平台开展消防设计审查、消防验收、备案抽查，建立和完善有关单位和从业人员的信用管理制度，提升政务服务水平。</w:t>
      </w:r>
    </w:p>
    <w:p w14:paraId="69DFE113" w14:textId="77777777" w:rsidR="003C5C3B" w:rsidRDefault="004A16E2">
      <w:pPr>
        <w:spacing w:line="560" w:lineRule="exact"/>
        <w:ind w:firstLineChars="200" w:firstLine="643"/>
        <w:rPr>
          <w:rFonts w:ascii="仿宋" w:eastAsia="仿宋" w:hAnsi="仿宋" w:cs="仿宋_GB2312"/>
          <w:color w:val="000000" w:themeColor="text1"/>
          <w:sz w:val="32"/>
          <w:szCs w:val="32"/>
        </w:rPr>
      </w:pPr>
      <w:r>
        <w:rPr>
          <w:rFonts w:ascii="仿宋" w:eastAsia="仿宋" w:hAnsi="仿宋" w:cs="黑体" w:hint="eastAsia"/>
          <w:b/>
          <w:color w:val="000000" w:themeColor="text1"/>
          <w:sz w:val="32"/>
          <w:szCs w:val="32"/>
        </w:rPr>
        <w:t>第</w:t>
      </w:r>
      <w:r w:rsidR="00CD0054">
        <w:rPr>
          <w:rFonts w:ascii="仿宋" w:eastAsia="仿宋" w:hAnsi="仿宋" w:cs="黑体" w:hint="eastAsia"/>
          <w:b/>
          <w:color w:val="000000" w:themeColor="text1"/>
          <w:sz w:val="32"/>
          <w:szCs w:val="32"/>
        </w:rPr>
        <w:t>四</w:t>
      </w:r>
      <w:r>
        <w:rPr>
          <w:rFonts w:ascii="仿宋" w:eastAsia="仿宋" w:hAnsi="仿宋" w:cs="黑体" w:hint="eastAsia"/>
          <w:b/>
          <w:color w:val="000000" w:themeColor="text1"/>
          <w:sz w:val="32"/>
          <w:szCs w:val="32"/>
        </w:rPr>
        <w:t>十</w:t>
      </w:r>
      <w:r w:rsidR="007110D8">
        <w:rPr>
          <w:rFonts w:ascii="仿宋" w:eastAsia="仿宋" w:hAnsi="仿宋" w:cs="黑体" w:hint="eastAsia"/>
          <w:b/>
          <w:color w:val="000000" w:themeColor="text1"/>
          <w:sz w:val="32"/>
          <w:szCs w:val="32"/>
        </w:rPr>
        <w:t>一</w:t>
      </w:r>
      <w:r>
        <w:rPr>
          <w:rFonts w:ascii="仿宋" w:eastAsia="仿宋" w:hAnsi="仿宋" w:cs="黑体" w:hint="eastAsia"/>
          <w:b/>
          <w:color w:val="000000" w:themeColor="text1"/>
          <w:sz w:val="32"/>
          <w:szCs w:val="32"/>
        </w:rPr>
        <w:t>条</w:t>
      </w:r>
      <w:r>
        <w:rPr>
          <w:rFonts w:ascii="黑体" w:eastAsia="黑体" w:hAnsi="黑体" w:cs="黑体" w:hint="eastAsia"/>
          <w:color w:val="000000" w:themeColor="text1"/>
          <w:sz w:val="32"/>
          <w:szCs w:val="32"/>
        </w:rPr>
        <w:t xml:space="preserve">  </w:t>
      </w:r>
      <w:r>
        <w:rPr>
          <w:rFonts w:ascii="仿宋" w:eastAsia="仿宋" w:hAnsi="仿宋" w:cs="仿宋_GB2312" w:hint="eastAsia"/>
          <w:color w:val="000000" w:themeColor="text1"/>
          <w:sz w:val="32"/>
          <w:szCs w:val="32"/>
        </w:rPr>
        <w:t>本细则由四川省住房和城乡建设厅负责解释。自2021年  月  日起施行。</w:t>
      </w:r>
    </w:p>
    <w:p w14:paraId="4CCA7848" w14:textId="77777777" w:rsidR="003C5C3B" w:rsidRDefault="003C5C3B">
      <w:pPr>
        <w:spacing w:line="560" w:lineRule="exact"/>
        <w:ind w:firstLineChars="200" w:firstLine="640"/>
        <w:rPr>
          <w:rFonts w:ascii="仿宋" w:eastAsia="仿宋" w:hAnsi="仿宋" w:cs="仿宋_GB2312"/>
          <w:color w:val="000000" w:themeColor="text1"/>
          <w:sz w:val="32"/>
          <w:szCs w:val="32"/>
        </w:rPr>
      </w:pPr>
    </w:p>
    <w:p w14:paraId="0E754EF5"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附件：1.特殊建设工程；</w:t>
      </w:r>
    </w:p>
    <w:p w14:paraId="4562B697" w14:textId="77777777" w:rsidR="003C5C3B" w:rsidRPr="00F51AFA"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     </w:t>
      </w:r>
      <w:r w:rsidRPr="00F51AFA">
        <w:rPr>
          <w:rFonts w:ascii="仿宋" w:eastAsia="仿宋" w:hAnsi="仿宋" w:cs="仿宋_GB2312" w:hint="eastAsia"/>
          <w:color w:val="000000" w:themeColor="text1"/>
          <w:sz w:val="32"/>
          <w:szCs w:val="32"/>
        </w:rPr>
        <w:t xml:space="preserve"> 2.建设工程竣工验收消防查验文件（式样）。</w:t>
      </w:r>
    </w:p>
    <w:p w14:paraId="7703916C" w14:textId="77777777" w:rsidR="003C5C3B" w:rsidRDefault="003C5C3B">
      <w:pPr>
        <w:spacing w:line="560" w:lineRule="exact"/>
        <w:ind w:firstLineChars="200" w:firstLine="640"/>
        <w:rPr>
          <w:rFonts w:ascii="仿宋" w:eastAsia="仿宋" w:hAnsi="仿宋" w:cs="仿宋_GB2312"/>
          <w:color w:val="000000" w:themeColor="text1"/>
          <w:sz w:val="32"/>
          <w:szCs w:val="32"/>
        </w:rPr>
      </w:pPr>
    </w:p>
    <w:p w14:paraId="5EEEE2E1" w14:textId="77777777" w:rsidR="003C5C3B" w:rsidRDefault="003C5C3B">
      <w:pPr>
        <w:pStyle w:val="a7"/>
        <w:spacing w:line="560" w:lineRule="exact"/>
        <w:rPr>
          <w:rFonts w:ascii="仿宋_GB2312" w:eastAsia="仿宋_GB2312" w:hAnsi="仿宋_GB2312" w:cs="仿宋_GB2312"/>
          <w:color w:val="000000" w:themeColor="text1"/>
          <w:sz w:val="32"/>
          <w:szCs w:val="32"/>
        </w:rPr>
      </w:pPr>
    </w:p>
    <w:p w14:paraId="0D82BB51" w14:textId="77777777" w:rsidR="003C5C3B" w:rsidRDefault="003C5C3B">
      <w:pPr>
        <w:pStyle w:val="a7"/>
        <w:spacing w:line="560" w:lineRule="exact"/>
        <w:rPr>
          <w:rFonts w:ascii="仿宋_GB2312" w:eastAsia="仿宋_GB2312" w:hAnsi="仿宋_GB2312" w:cs="仿宋_GB2312"/>
          <w:color w:val="000000" w:themeColor="text1"/>
          <w:sz w:val="32"/>
          <w:szCs w:val="32"/>
        </w:rPr>
      </w:pPr>
    </w:p>
    <w:p w14:paraId="6B58C347" w14:textId="77777777" w:rsidR="003C5C3B" w:rsidRDefault="003C5C3B">
      <w:pPr>
        <w:pStyle w:val="a7"/>
        <w:spacing w:line="560" w:lineRule="exact"/>
        <w:rPr>
          <w:rFonts w:ascii="仿宋_GB2312" w:eastAsia="仿宋_GB2312" w:hAnsi="仿宋_GB2312" w:cs="仿宋_GB2312"/>
          <w:color w:val="000000" w:themeColor="text1"/>
          <w:sz w:val="32"/>
          <w:szCs w:val="32"/>
        </w:rPr>
      </w:pPr>
    </w:p>
    <w:p w14:paraId="4748651E" w14:textId="77777777" w:rsidR="003C5C3B" w:rsidRDefault="003C5C3B">
      <w:pPr>
        <w:pStyle w:val="a7"/>
        <w:spacing w:line="560" w:lineRule="exact"/>
        <w:rPr>
          <w:rFonts w:ascii="仿宋_GB2312" w:eastAsia="仿宋_GB2312" w:hAnsi="仿宋_GB2312" w:cs="仿宋_GB2312"/>
          <w:color w:val="000000" w:themeColor="text1"/>
          <w:sz w:val="32"/>
          <w:szCs w:val="32"/>
        </w:rPr>
      </w:pPr>
    </w:p>
    <w:p w14:paraId="3F5C0026" w14:textId="77777777" w:rsidR="003C5C3B" w:rsidRDefault="003C5C3B">
      <w:pPr>
        <w:pStyle w:val="a7"/>
        <w:spacing w:line="560" w:lineRule="exact"/>
        <w:rPr>
          <w:rFonts w:ascii="仿宋_GB2312" w:eastAsia="仿宋_GB2312" w:hAnsi="仿宋_GB2312" w:cs="仿宋_GB2312"/>
          <w:color w:val="000000" w:themeColor="text1"/>
          <w:sz w:val="32"/>
          <w:szCs w:val="32"/>
        </w:rPr>
      </w:pPr>
    </w:p>
    <w:p w14:paraId="477E79E3" w14:textId="77777777" w:rsidR="003C5C3B" w:rsidRDefault="003C5C3B">
      <w:pPr>
        <w:pStyle w:val="a7"/>
        <w:spacing w:line="560" w:lineRule="exact"/>
        <w:rPr>
          <w:rFonts w:ascii="仿宋_GB2312" w:eastAsia="仿宋_GB2312" w:hAnsi="仿宋_GB2312" w:cs="仿宋_GB2312"/>
          <w:color w:val="000000" w:themeColor="text1"/>
          <w:sz w:val="32"/>
          <w:szCs w:val="32"/>
        </w:rPr>
      </w:pPr>
    </w:p>
    <w:p w14:paraId="5A16C943" w14:textId="77777777" w:rsidR="003C5C3B" w:rsidRDefault="003C5C3B">
      <w:pPr>
        <w:spacing w:line="560" w:lineRule="exact"/>
        <w:rPr>
          <w:rFonts w:asciiTheme="minorEastAsia" w:hAnsiTheme="minorEastAsia" w:cs="仿宋_GB2312"/>
          <w:b/>
          <w:bCs/>
          <w:color w:val="000000" w:themeColor="text1"/>
          <w:sz w:val="32"/>
          <w:szCs w:val="32"/>
        </w:rPr>
        <w:sectPr w:rsidR="003C5C3B" w:rsidSect="0016437D">
          <w:footerReference w:type="default" r:id="rId7"/>
          <w:pgSz w:w="11906" w:h="16838"/>
          <w:pgMar w:top="1871" w:right="1474" w:bottom="1985" w:left="1644" w:header="851" w:footer="992" w:gutter="0"/>
          <w:cols w:space="425"/>
          <w:docGrid w:type="lines" w:linePitch="312"/>
        </w:sectPr>
      </w:pPr>
    </w:p>
    <w:p w14:paraId="3733FA57" w14:textId="77777777" w:rsidR="003C5C3B" w:rsidRDefault="004A16E2">
      <w:pPr>
        <w:spacing w:line="560" w:lineRule="exact"/>
        <w:rPr>
          <w:rFonts w:asciiTheme="minorEastAsia" w:hAnsiTheme="minorEastAsia" w:cs="仿宋_GB2312"/>
          <w:b/>
          <w:bCs/>
          <w:color w:val="000000" w:themeColor="text1"/>
          <w:sz w:val="32"/>
          <w:szCs w:val="32"/>
        </w:rPr>
      </w:pPr>
      <w:r>
        <w:rPr>
          <w:rFonts w:asciiTheme="minorEastAsia" w:hAnsiTheme="minorEastAsia" w:cs="仿宋_GB2312" w:hint="eastAsia"/>
          <w:b/>
          <w:bCs/>
          <w:color w:val="000000" w:themeColor="text1"/>
          <w:sz w:val="32"/>
          <w:szCs w:val="32"/>
        </w:rPr>
        <w:lastRenderedPageBreak/>
        <w:t>附件1</w:t>
      </w:r>
    </w:p>
    <w:p w14:paraId="60179DC4" w14:textId="77777777" w:rsidR="003C5C3B" w:rsidRDefault="004A16E2">
      <w:pPr>
        <w:spacing w:line="560" w:lineRule="exact"/>
        <w:jc w:val="center"/>
        <w:rPr>
          <w:rFonts w:ascii="方正小标宋简体" w:eastAsia="方正小标宋简体" w:hAnsi="仿宋_GB2312" w:cs="仿宋_GB2312"/>
          <w:bCs/>
          <w:color w:val="000000" w:themeColor="text1"/>
          <w:sz w:val="44"/>
          <w:szCs w:val="44"/>
        </w:rPr>
      </w:pPr>
      <w:r>
        <w:rPr>
          <w:rFonts w:ascii="方正小标宋简体" w:eastAsia="方正小标宋简体" w:hAnsi="仿宋_GB2312" w:cs="仿宋_GB2312" w:hint="eastAsia"/>
          <w:bCs/>
          <w:color w:val="000000" w:themeColor="text1"/>
          <w:sz w:val="44"/>
          <w:szCs w:val="44"/>
        </w:rPr>
        <w:t>特殊建设工程</w:t>
      </w:r>
    </w:p>
    <w:p w14:paraId="050C50F5" w14:textId="77777777" w:rsidR="003C5C3B" w:rsidRDefault="003C5C3B">
      <w:pPr>
        <w:spacing w:line="560" w:lineRule="exact"/>
        <w:ind w:firstLineChars="200" w:firstLine="640"/>
        <w:rPr>
          <w:rFonts w:ascii="仿宋" w:eastAsia="仿宋" w:hAnsi="仿宋" w:cs="仿宋_GB2312"/>
          <w:color w:val="000000" w:themeColor="text1"/>
          <w:sz w:val="32"/>
          <w:szCs w:val="32"/>
        </w:rPr>
      </w:pPr>
    </w:p>
    <w:p w14:paraId="448A77EF"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具有下列情形之一的建设工程是特殊建设工程：</w:t>
      </w:r>
    </w:p>
    <w:p w14:paraId="0F27D6C1"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（一）总建筑面积大于二万平方米的体育场馆、会堂，公共展览馆、博物馆的展示厅；</w:t>
      </w:r>
    </w:p>
    <w:p w14:paraId="0666762B"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（二）总建筑面积大于一万五千平方米的民用机场航站楼、客运车站候车室、客运码头候船厅；</w:t>
      </w:r>
    </w:p>
    <w:p w14:paraId="23D0111C"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（三）总建筑面积大于一万平方米的宾馆、饭店、商场、市场；</w:t>
      </w:r>
    </w:p>
    <w:p w14:paraId="002D2F93"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（四）总建筑面积大于二千五百平方米的影剧院，公共图书馆的阅览室，营业性室内健身、休闲场馆，医院的门诊楼，大学的教学楼、图书馆、食堂，劳动密集型企业的生产加工车间，寺庙、教堂；</w:t>
      </w:r>
    </w:p>
    <w:p w14:paraId="6086CA0E"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14:paraId="2E026902"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（六）总建筑面积大于五百平方米的歌舞厅、录像厅、放映厅、卡拉ＯＫ厅、夜总会、游艺厅、桑拿浴室、网吧、酒吧，具有娱乐功能的餐馆、茶馆、咖啡厅；</w:t>
      </w:r>
    </w:p>
    <w:p w14:paraId="2D83457F"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（七）国家工程建设消防技术标准规定的一类高层住宅建筑；</w:t>
      </w:r>
    </w:p>
    <w:p w14:paraId="200DF5D3"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（八）城市轨道交通、隧道工程，大型发电、变配电工程；</w:t>
      </w:r>
    </w:p>
    <w:p w14:paraId="529C6D94"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（九）生产、储存、装卸易燃易爆危险物品的工厂、仓库和专用车站、码头，易燃易爆气体和液体的充装站、供应站、调压站；</w:t>
      </w:r>
    </w:p>
    <w:p w14:paraId="56249D02"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（十）国家机关办公楼、电力调度楼、电信楼、邮政楼、防灾指挥调度楼、广播电视楼、档案楼；</w:t>
      </w:r>
    </w:p>
    <w:p w14:paraId="55A83230"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（十一）设有本条第一项至第六项所列情形的建设工程；</w:t>
      </w:r>
    </w:p>
    <w:p w14:paraId="309A3AD3" w14:textId="77777777" w:rsidR="003C5C3B" w:rsidRDefault="004A16E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（十二）本条第十项、第十一项规定以外的单体建筑面积大于四万平方米或者建筑高度超过五十米的公共建筑。</w:t>
      </w:r>
    </w:p>
    <w:p w14:paraId="27CF6CE6" w14:textId="77777777" w:rsidR="003C5C3B" w:rsidRDefault="003C5C3B">
      <w:pPr>
        <w:spacing w:line="560" w:lineRule="exact"/>
        <w:ind w:firstLineChars="200" w:firstLine="640"/>
        <w:rPr>
          <w:rFonts w:ascii="仿宋_GB2312" w:eastAsia="仿宋_GB2312" w:hAnsi="仿宋_GB2312" w:cs="仿宋_GB2312"/>
          <w:color w:val="000000" w:themeColor="text1"/>
          <w:sz w:val="32"/>
          <w:szCs w:val="32"/>
        </w:rPr>
      </w:pPr>
    </w:p>
    <w:p w14:paraId="5B916887" w14:textId="77777777" w:rsidR="003C5C3B" w:rsidRDefault="003C5C3B">
      <w:pPr>
        <w:pStyle w:val="a7"/>
        <w:rPr>
          <w:rFonts w:ascii="仿宋_GB2312" w:eastAsia="仿宋_GB2312" w:hAnsi="仿宋_GB2312" w:cs="仿宋_GB2312"/>
          <w:color w:val="000000" w:themeColor="text1"/>
          <w:sz w:val="32"/>
          <w:szCs w:val="32"/>
        </w:rPr>
      </w:pPr>
    </w:p>
    <w:p w14:paraId="7463ECFD" w14:textId="77777777" w:rsidR="003C5C3B" w:rsidRDefault="003C5C3B">
      <w:pPr>
        <w:pStyle w:val="a7"/>
        <w:rPr>
          <w:rFonts w:ascii="仿宋_GB2312" w:eastAsia="仿宋_GB2312" w:hAnsi="仿宋_GB2312" w:cs="仿宋_GB2312"/>
          <w:color w:val="000000" w:themeColor="text1"/>
          <w:sz w:val="32"/>
          <w:szCs w:val="32"/>
        </w:rPr>
      </w:pPr>
    </w:p>
    <w:p w14:paraId="38879FF8" w14:textId="77777777" w:rsidR="003C5C3B" w:rsidRDefault="003C5C3B">
      <w:pPr>
        <w:pStyle w:val="a7"/>
        <w:rPr>
          <w:rFonts w:ascii="仿宋_GB2312" w:eastAsia="仿宋_GB2312" w:hAnsi="仿宋_GB2312" w:cs="仿宋_GB2312"/>
          <w:color w:val="000000" w:themeColor="text1"/>
          <w:sz w:val="32"/>
          <w:szCs w:val="32"/>
        </w:rPr>
      </w:pPr>
    </w:p>
    <w:p w14:paraId="4610C2E3" w14:textId="77777777" w:rsidR="003C5C3B" w:rsidRDefault="003C5C3B">
      <w:pPr>
        <w:pStyle w:val="a7"/>
        <w:rPr>
          <w:rFonts w:ascii="仿宋_GB2312" w:eastAsia="仿宋_GB2312" w:hAnsi="仿宋_GB2312" w:cs="仿宋_GB2312"/>
          <w:color w:val="000000" w:themeColor="text1"/>
          <w:sz w:val="32"/>
          <w:szCs w:val="32"/>
        </w:rPr>
      </w:pPr>
    </w:p>
    <w:p w14:paraId="0C11577C" w14:textId="77777777" w:rsidR="003C5C3B" w:rsidRDefault="003C5C3B">
      <w:pPr>
        <w:pStyle w:val="a7"/>
        <w:rPr>
          <w:rFonts w:ascii="仿宋_GB2312" w:eastAsia="仿宋_GB2312" w:hAnsi="仿宋_GB2312" w:cs="仿宋_GB2312"/>
          <w:color w:val="000000" w:themeColor="text1"/>
          <w:sz w:val="32"/>
          <w:szCs w:val="32"/>
        </w:rPr>
      </w:pPr>
    </w:p>
    <w:p w14:paraId="1055DB6F" w14:textId="77777777" w:rsidR="003C5C3B" w:rsidRDefault="003C5C3B">
      <w:pPr>
        <w:pStyle w:val="a7"/>
        <w:rPr>
          <w:rFonts w:ascii="仿宋_GB2312" w:eastAsia="仿宋_GB2312" w:hAnsi="仿宋_GB2312" w:cs="仿宋_GB2312"/>
          <w:color w:val="000000" w:themeColor="text1"/>
          <w:sz w:val="32"/>
          <w:szCs w:val="32"/>
        </w:rPr>
      </w:pPr>
    </w:p>
    <w:p w14:paraId="48CFEB52" w14:textId="77777777" w:rsidR="003C5C3B" w:rsidRDefault="003C5C3B">
      <w:pPr>
        <w:pStyle w:val="a7"/>
        <w:rPr>
          <w:rFonts w:ascii="仿宋_GB2312" w:eastAsia="仿宋_GB2312" w:hAnsi="仿宋_GB2312" w:cs="仿宋_GB2312"/>
          <w:color w:val="000000" w:themeColor="text1"/>
          <w:sz w:val="32"/>
          <w:szCs w:val="32"/>
        </w:rPr>
      </w:pPr>
    </w:p>
    <w:p w14:paraId="6B8372E4" w14:textId="77777777" w:rsidR="003C5C3B" w:rsidRDefault="003C5C3B">
      <w:pPr>
        <w:pStyle w:val="a7"/>
        <w:rPr>
          <w:rFonts w:ascii="仿宋_GB2312" w:eastAsia="仿宋_GB2312" w:hAnsi="仿宋_GB2312" w:cs="仿宋_GB2312"/>
          <w:color w:val="000000" w:themeColor="text1"/>
          <w:sz w:val="32"/>
          <w:szCs w:val="32"/>
        </w:rPr>
      </w:pPr>
    </w:p>
    <w:p w14:paraId="2CDB8752" w14:textId="77777777" w:rsidR="003C5C3B" w:rsidRDefault="003C5C3B">
      <w:pPr>
        <w:pStyle w:val="a7"/>
        <w:rPr>
          <w:rFonts w:ascii="仿宋_GB2312" w:eastAsia="仿宋_GB2312" w:hAnsi="仿宋_GB2312" w:cs="仿宋_GB2312"/>
          <w:color w:val="000000" w:themeColor="text1"/>
          <w:sz w:val="32"/>
          <w:szCs w:val="32"/>
        </w:rPr>
      </w:pPr>
    </w:p>
    <w:p w14:paraId="7CE31D3E" w14:textId="77777777" w:rsidR="003C5C3B" w:rsidRDefault="003C5C3B">
      <w:pPr>
        <w:pStyle w:val="a7"/>
        <w:rPr>
          <w:rFonts w:ascii="仿宋_GB2312" w:eastAsia="仿宋_GB2312" w:hAnsi="仿宋_GB2312" w:cs="仿宋_GB2312"/>
          <w:color w:val="000000" w:themeColor="text1"/>
          <w:sz w:val="32"/>
          <w:szCs w:val="32"/>
        </w:rPr>
      </w:pPr>
    </w:p>
    <w:p w14:paraId="2FE5C62A" w14:textId="77777777" w:rsidR="003C5C3B" w:rsidRDefault="003C5C3B">
      <w:pPr>
        <w:pStyle w:val="a7"/>
        <w:rPr>
          <w:rFonts w:ascii="仿宋_GB2312" w:eastAsia="仿宋_GB2312" w:hAnsi="仿宋_GB2312" w:cs="仿宋_GB2312"/>
          <w:color w:val="000000" w:themeColor="text1"/>
          <w:sz w:val="32"/>
          <w:szCs w:val="32"/>
        </w:rPr>
      </w:pPr>
    </w:p>
    <w:p w14:paraId="1CF00FCD" w14:textId="77777777" w:rsidR="003C5C3B" w:rsidRDefault="003C5C3B">
      <w:pPr>
        <w:pStyle w:val="a7"/>
        <w:rPr>
          <w:rFonts w:ascii="仿宋_GB2312" w:eastAsia="仿宋_GB2312" w:hAnsi="仿宋_GB2312" w:cs="仿宋_GB2312"/>
          <w:color w:val="000000" w:themeColor="text1"/>
          <w:sz w:val="32"/>
          <w:szCs w:val="32"/>
        </w:rPr>
      </w:pPr>
    </w:p>
    <w:p w14:paraId="409AFD72" w14:textId="77777777" w:rsidR="003C5C3B" w:rsidRDefault="003C5C3B">
      <w:pPr>
        <w:pStyle w:val="a7"/>
        <w:rPr>
          <w:rFonts w:ascii="仿宋_GB2312" w:eastAsia="仿宋_GB2312" w:hAnsi="仿宋_GB2312" w:cs="仿宋_GB2312"/>
          <w:color w:val="000000" w:themeColor="text1"/>
          <w:sz w:val="32"/>
          <w:szCs w:val="32"/>
        </w:rPr>
      </w:pPr>
    </w:p>
    <w:p w14:paraId="14F9CD51" w14:textId="77777777" w:rsidR="003C5C3B" w:rsidRDefault="003C5C3B">
      <w:pPr>
        <w:pStyle w:val="a7"/>
        <w:rPr>
          <w:rFonts w:ascii="仿宋_GB2312" w:eastAsia="仿宋_GB2312" w:hAnsi="仿宋_GB2312" w:cs="仿宋_GB2312"/>
          <w:color w:val="000000" w:themeColor="text1"/>
          <w:sz w:val="32"/>
          <w:szCs w:val="32"/>
        </w:rPr>
      </w:pPr>
    </w:p>
    <w:p w14:paraId="4E465A2B" w14:textId="77777777" w:rsidR="003C5C3B" w:rsidRDefault="003C5C3B">
      <w:pPr>
        <w:pStyle w:val="a7"/>
        <w:rPr>
          <w:rFonts w:ascii="仿宋_GB2312" w:eastAsia="仿宋_GB2312" w:hAnsi="仿宋_GB2312" w:cs="仿宋_GB2312"/>
          <w:color w:val="000000" w:themeColor="text1"/>
          <w:sz w:val="32"/>
          <w:szCs w:val="32"/>
        </w:rPr>
      </w:pPr>
    </w:p>
    <w:p w14:paraId="7BFDF0DE" w14:textId="77777777" w:rsidR="003C5C3B" w:rsidRDefault="003C5C3B">
      <w:pPr>
        <w:pStyle w:val="a7"/>
        <w:rPr>
          <w:rFonts w:ascii="仿宋_GB2312" w:eastAsia="仿宋_GB2312" w:hAnsi="仿宋_GB2312" w:cs="仿宋_GB2312"/>
          <w:color w:val="000000" w:themeColor="text1"/>
          <w:sz w:val="32"/>
          <w:szCs w:val="32"/>
        </w:rPr>
      </w:pPr>
    </w:p>
    <w:p w14:paraId="580E7F44" w14:textId="77777777" w:rsidR="003C5C3B" w:rsidRDefault="003C5C3B">
      <w:pPr>
        <w:pStyle w:val="a7"/>
        <w:rPr>
          <w:rFonts w:ascii="仿宋_GB2312" w:eastAsia="仿宋_GB2312" w:hAnsi="仿宋_GB2312" w:cs="仿宋_GB2312"/>
          <w:color w:val="000000" w:themeColor="text1"/>
          <w:sz w:val="32"/>
          <w:szCs w:val="32"/>
        </w:rPr>
      </w:pPr>
    </w:p>
    <w:p w14:paraId="3F352F0B" w14:textId="77777777" w:rsidR="003C5C3B" w:rsidRDefault="003C5C3B">
      <w:pPr>
        <w:pStyle w:val="a7"/>
        <w:rPr>
          <w:rFonts w:ascii="仿宋_GB2312" w:eastAsia="仿宋_GB2312" w:hAnsi="仿宋_GB2312" w:cs="仿宋_GB2312"/>
          <w:color w:val="000000" w:themeColor="text1"/>
          <w:sz w:val="32"/>
          <w:szCs w:val="32"/>
        </w:rPr>
      </w:pPr>
    </w:p>
    <w:p w14:paraId="765A7C94" w14:textId="77777777" w:rsidR="003C5C3B" w:rsidRDefault="004A16E2">
      <w:pPr>
        <w:spacing w:line="560" w:lineRule="exact"/>
        <w:rPr>
          <w:rFonts w:asciiTheme="minorEastAsia" w:hAnsiTheme="minorEastAsia" w:cs="仿宋_GB2312"/>
          <w:b/>
          <w:bCs/>
          <w:color w:val="000000" w:themeColor="text1"/>
          <w:sz w:val="32"/>
          <w:szCs w:val="32"/>
        </w:rPr>
      </w:pPr>
      <w:r>
        <w:rPr>
          <w:rFonts w:asciiTheme="minorEastAsia" w:hAnsiTheme="minorEastAsia" w:cs="仿宋_GB2312" w:hint="eastAsia"/>
          <w:b/>
          <w:bCs/>
          <w:color w:val="000000" w:themeColor="text1"/>
          <w:sz w:val="32"/>
          <w:szCs w:val="32"/>
        </w:rPr>
        <w:lastRenderedPageBreak/>
        <w:t>附件2</w:t>
      </w:r>
    </w:p>
    <w:p w14:paraId="086A33D4" w14:textId="77777777" w:rsidR="003C5C3B" w:rsidRDefault="004A16E2">
      <w:pPr>
        <w:spacing w:line="60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建设工程竣工验收消防查验文件（式样）</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975"/>
        <w:gridCol w:w="731"/>
        <w:gridCol w:w="477"/>
        <w:gridCol w:w="227"/>
        <w:gridCol w:w="855"/>
        <w:gridCol w:w="328"/>
        <w:gridCol w:w="729"/>
        <w:gridCol w:w="1065"/>
        <w:gridCol w:w="992"/>
        <w:gridCol w:w="1045"/>
      </w:tblGrid>
      <w:tr w:rsidR="003C5C3B" w14:paraId="5EB528A3" w14:textId="77777777" w:rsidTr="00823AB9">
        <w:trPr>
          <w:trHeight w:val="22"/>
          <w:jc w:val="center"/>
        </w:trPr>
        <w:tc>
          <w:tcPr>
            <w:tcW w:w="2322" w:type="dxa"/>
            <w:vAlign w:val="center"/>
          </w:tcPr>
          <w:p w14:paraId="6D52FB71" w14:textId="77777777" w:rsidR="003C5C3B" w:rsidRDefault="004A16E2">
            <w:pPr>
              <w:jc w:val="center"/>
              <w:rPr>
                <w:rFonts w:ascii="仿宋" w:eastAsia="仿宋" w:hAnsi="仿宋"/>
                <w:kern w:val="0"/>
                <w:sz w:val="24"/>
              </w:rPr>
            </w:pPr>
            <w:r>
              <w:rPr>
                <w:rFonts w:ascii="仿宋" w:eastAsia="仿宋" w:hAnsi="仿宋" w:hint="eastAsia"/>
                <w:kern w:val="0"/>
                <w:sz w:val="24"/>
              </w:rPr>
              <w:t>工程名称</w:t>
            </w:r>
          </w:p>
        </w:tc>
        <w:tc>
          <w:tcPr>
            <w:tcW w:w="3265" w:type="dxa"/>
            <w:gridSpan w:val="5"/>
            <w:vAlign w:val="center"/>
          </w:tcPr>
          <w:p w14:paraId="23851D6E" w14:textId="77777777" w:rsidR="003C5C3B" w:rsidRDefault="003C5C3B">
            <w:pPr>
              <w:jc w:val="center"/>
              <w:rPr>
                <w:rFonts w:ascii="仿宋" w:eastAsia="仿宋" w:hAnsi="仿宋"/>
                <w:kern w:val="0"/>
                <w:sz w:val="24"/>
              </w:rPr>
            </w:pPr>
          </w:p>
        </w:tc>
        <w:tc>
          <w:tcPr>
            <w:tcW w:w="2122" w:type="dxa"/>
            <w:gridSpan w:val="3"/>
            <w:vAlign w:val="center"/>
          </w:tcPr>
          <w:p w14:paraId="44C6D6B5" w14:textId="77777777" w:rsidR="003C5C3B" w:rsidRDefault="004A16E2">
            <w:pPr>
              <w:jc w:val="center"/>
              <w:rPr>
                <w:rFonts w:ascii="仿宋" w:eastAsia="仿宋" w:hAnsi="仿宋"/>
                <w:kern w:val="0"/>
                <w:sz w:val="24"/>
              </w:rPr>
            </w:pPr>
            <w:r>
              <w:rPr>
                <w:rFonts w:ascii="仿宋" w:eastAsia="仿宋" w:hAnsi="仿宋" w:hint="eastAsia"/>
                <w:kern w:val="0"/>
                <w:sz w:val="24"/>
              </w:rPr>
              <w:t>工程地址</w:t>
            </w:r>
          </w:p>
        </w:tc>
        <w:tc>
          <w:tcPr>
            <w:tcW w:w="2037" w:type="dxa"/>
            <w:gridSpan w:val="2"/>
            <w:vAlign w:val="center"/>
          </w:tcPr>
          <w:p w14:paraId="1B27BE1D" w14:textId="77777777" w:rsidR="003C5C3B" w:rsidRDefault="003C5C3B">
            <w:pPr>
              <w:jc w:val="center"/>
              <w:rPr>
                <w:rFonts w:ascii="仿宋" w:eastAsia="仿宋" w:hAnsi="仿宋"/>
                <w:kern w:val="0"/>
                <w:sz w:val="24"/>
              </w:rPr>
            </w:pPr>
          </w:p>
        </w:tc>
      </w:tr>
      <w:tr w:rsidR="003C5C3B" w14:paraId="6DEA8344" w14:textId="77777777" w:rsidTr="00823AB9">
        <w:trPr>
          <w:trHeight w:val="22"/>
          <w:jc w:val="center"/>
        </w:trPr>
        <w:tc>
          <w:tcPr>
            <w:tcW w:w="2322" w:type="dxa"/>
            <w:vAlign w:val="center"/>
          </w:tcPr>
          <w:p w14:paraId="66E4E7B4" w14:textId="77777777" w:rsidR="003C5C3B" w:rsidRDefault="004A16E2">
            <w:pPr>
              <w:jc w:val="center"/>
              <w:rPr>
                <w:rFonts w:ascii="仿宋" w:eastAsia="仿宋" w:hAnsi="仿宋"/>
                <w:kern w:val="0"/>
                <w:sz w:val="24"/>
              </w:rPr>
            </w:pPr>
            <w:r>
              <w:rPr>
                <w:rFonts w:ascii="仿宋" w:eastAsia="仿宋" w:hAnsi="仿宋" w:hint="eastAsia"/>
                <w:sz w:val="24"/>
              </w:rPr>
              <w:t>建筑面积/工程规模</w:t>
            </w:r>
          </w:p>
        </w:tc>
        <w:tc>
          <w:tcPr>
            <w:tcW w:w="3265" w:type="dxa"/>
            <w:gridSpan w:val="5"/>
            <w:vAlign w:val="center"/>
          </w:tcPr>
          <w:p w14:paraId="7699D335" w14:textId="77777777" w:rsidR="003C5C3B" w:rsidRDefault="003C5C3B">
            <w:pPr>
              <w:jc w:val="center"/>
              <w:rPr>
                <w:rFonts w:ascii="仿宋" w:eastAsia="仿宋" w:hAnsi="仿宋"/>
                <w:kern w:val="0"/>
                <w:sz w:val="24"/>
              </w:rPr>
            </w:pPr>
          </w:p>
        </w:tc>
        <w:tc>
          <w:tcPr>
            <w:tcW w:w="2122" w:type="dxa"/>
            <w:gridSpan w:val="3"/>
            <w:vAlign w:val="center"/>
          </w:tcPr>
          <w:p w14:paraId="06488AE6" w14:textId="77777777" w:rsidR="003C5C3B" w:rsidRDefault="004A16E2">
            <w:pPr>
              <w:jc w:val="center"/>
              <w:rPr>
                <w:rFonts w:ascii="仿宋" w:eastAsia="仿宋" w:hAnsi="仿宋"/>
                <w:kern w:val="0"/>
                <w:sz w:val="24"/>
              </w:rPr>
            </w:pPr>
            <w:r>
              <w:rPr>
                <w:rFonts w:ascii="仿宋" w:eastAsia="仿宋" w:hAnsi="仿宋" w:hint="eastAsia"/>
                <w:kern w:val="0"/>
                <w:sz w:val="24"/>
              </w:rPr>
              <w:t>类别</w:t>
            </w:r>
          </w:p>
        </w:tc>
        <w:tc>
          <w:tcPr>
            <w:tcW w:w="2037" w:type="dxa"/>
            <w:gridSpan w:val="2"/>
            <w:vAlign w:val="center"/>
          </w:tcPr>
          <w:p w14:paraId="280549BC" w14:textId="77777777" w:rsidR="003C5C3B" w:rsidRDefault="004A16E2">
            <w:pPr>
              <w:spacing w:line="300" w:lineRule="exact"/>
              <w:jc w:val="left"/>
              <w:rPr>
                <w:rFonts w:ascii="仿宋" w:eastAsia="仿宋" w:hAnsi="仿宋"/>
                <w:kern w:val="0"/>
                <w:sz w:val="24"/>
              </w:rPr>
            </w:pPr>
            <w:r>
              <w:rPr>
                <w:rFonts w:ascii="仿宋" w:eastAsia="仿宋" w:hAnsi="仿宋" w:hint="eastAsia"/>
                <w:kern w:val="0"/>
                <w:sz w:val="24"/>
              </w:rPr>
              <w:t>□新建 □扩建 □改建（装饰装修、改变用途、建筑保温）</w:t>
            </w:r>
          </w:p>
        </w:tc>
      </w:tr>
      <w:tr w:rsidR="003C5C3B" w14:paraId="311415D1" w14:textId="77777777" w:rsidTr="00823AB9">
        <w:trPr>
          <w:trHeight w:val="22"/>
          <w:jc w:val="center"/>
        </w:trPr>
        <w:tc>
          <w:tcPr>
            <w:tcW w:w="2322" w:type="dxa"/>
            <w:vAlign w:val="center"/>
          </w:tcPr>
          <w:p w14:paraId="58BABCF7" w14:textId="77777777" w:rsidR="003C5C3B" w:rsidRDefault="004A16E2">
            <w:pPr>
              <w:jc w:val="center"/>
              <w:rPr>
                <w:rFonts w:ascii="仿宋" w:eastAsia="仿宋" w:hAnsi="仿宋"/>
                <w:kern w:val="0"/>
                <w:sz w:val="24"/>
              </w:rPr>
            </w:pPr>
            <w:r>
              <w:rPr>
                <w:rFonts w:ascii="仿宋" w:eastAsia="仿宋" w:hAnsi="仿宋" w:hint="eastAsia"/>
                <w:kern w:val="0"/>
                <w:sz w:val="24"/>
              </w:rPr>
              <w:t>单位类别</w:t>
            </w:r>
          </w:p>
        </w:tc>
        <w:tc>
          <w:tcPr>
            <w:tcW w:w="1706" w:type="dxa"/>
            <w:gridSpan w:val="2"/>
            <w:vAlign w:val="center"/>
          </w:tcPr>
          <w:p w14:paraId="0EF033EA" w14:textId="77777777" w:rsidR="003C5C3B" w:rsidRDefault="004A16E2">
            <w:pPr>
              <w:jc w:val="center"/>
              <w:rPr>
                <w:rFonts w:ascii="仿宋" w:eastAsia="仿宋" w:hAnsi="仿宋"/>
                <w:kern w:val="0"/>
                <w:sz w:val="24"/>
              </w:rPr>
            </w:pPr>
            <w:r>
              <w:rPr>
                <w:rFonts w:ascii="仿宋" w:eastAsia="仿宋" w:hAnsi="仿宋" w:hint="eastAsia"/>
                <w:kern w:val="0"/>
                <w:sz w:val="24"/>
              </w:rPr>
              <w:t>单位名称</w:t>
            </w:r>
          </w:p>
        </w:tc>
        <w:tc>
          <w:tcPr>
            <w:tcW w:w="1559" w:type="dxa"/>
            <w:gridSpan w:val="3"/>
            <w:vAlign w:val="center"/>
          </w:tcPr>
          <w:p w14:paraId="300445DD" w14:textId="77777777" w:rsidR="003C5C3B" w:rsidRDefault="004A16E2">
            <w:pPr>
              <w:jc w:val="center"/>
              <w:rPr>
                <w:rFonts w:ascii="仿宋" w:eastAsia="仿宋" w:hAnsi="仿宋"/>
                <w:kern w:val="0"/>
                <w:sz w:val="24"/>
              </w:rPr>
            </w:pPr>
            <w:r>
              <w:rPr>
                <w:rFonts w:ascii="仿宋" w:eastAsia="仿宋" w:hAnsi="仿宋" w:hint="eastAsia"/>
                <w:kern w:val="0"/>
                <w:sz w:val="24"/>
              </w:rPr>
              <w:t>资质（资格）</w:t>
            </w:r>
          </w:p>
        </w:tc>
        <w:tc>
          <w:tcPr>
            <w:tcW w:w="2122" w:type="dxa"/>
            <w:gridSpan w:val="3"/>
            <w:vAlign w:val="center"/>
          </w:tcPr>
          <w:p w14:paraId="2EF90F6B" w14:textId="77777777" w:rsidR="003C5C3B" w:rsidRDefault="004A16E2">
            <w:pPr>
              <w:spacing w:line="300" w:lineRule="exact"/>
              <w:jc w:val="center"/>
              <w:rPr>
                <w:rFonts w:ascii="仿宋" w:eastAsia="仿宋" w:hAnsi="仿宋"/>
                <w:kern w:val="0"/>
                <w:sz w:val="24"/>
              </w:rPr>
            </w:pPr>
            <w:r>
              <w:rPr>
                <w:rFonts w:ascii="仿宋" w:eastAsia="仿宋" w:hAnsi="仿宋" w:hint="eastAsia"/>
                <w:kern w:val="0"/>
                <w:sz w:val="24"/>
              </w:rPr>
              <w:t>项目负责人及身份证号</w:t>
            </w:r>
          </w:p>
        </w:tc>
        <w:tc>
          <w:tcPr>
            <w:tcW w:w="2037" w:type="dxa"/>
            <w:gridSpan w:val="2"/>
            <w:vAlign w:val="center"/>
          </w:tcPr>
          <w:p w14:paraId="23D1576F" w14:textId="77777777" w:rsidR="003C5C3B" w:rsidRDefault="004A16E2">
            <w:pPr>
              <w:jc w:val="center"/>
              <w:rPr>
                <w:rFonts w:ascii="仿宋" w:eastAsia="仿宋" w:hAnsi="仿宋"/>
                <w:kern w:val="0"/>
                <w:sz w:val="24"/>
              </w:rPr>
            </w:pPr>
            <w:r>
              <w:rPr>
                <w:rFonts w:ascii="仿宋" w:eastAsia="仿宋" w:hAnsi="仿宋" w:hint="eastAsia"/>
                <w:kern w:val="0"/>
                <w:sz w:val="24"/>
              </w:rPr>
              <w:t>联系电话</w:t>
            </w:r>
          </w:p>
        </w:tc>
      </w:tr>
      <w:tr w:rsidR="003C5C3B" w14:paraId="22F7E892" w14:textId="77777777" w:rsidTr="00823AB9">
        <w:trPr>
          <w:trHeight w:val="22"/>
          <w:jc w:val="center"/>
        </w:trPr>
        <w:tc>
          <w:tcPr>
            <w:tcW w:w="2322" w:type="dxa"/>
            <w:vAlign w:val="center"/>
          </w:tcPr>
          <w:p w14:paraId="6A95BA41" w14:textId="77777777" w:rsidR="003C5C3B" w:rsidRDefault="004A16E2">
            <w:pPr>
              <w:jc w:val="center"/>
              <w:rPr>
                <w:rFonts w:ascii="仿宋" w:eastAsia="仿宋" w:hAnsi="仿宋"/>
                <w:kern w:val="0"/>
                <w:sz w:val="24"/>
              </w:rPr>
            </w:pPr>
            <w:r>
              <w:rPr>
                <w:rFonts w:ascii="仿宋" w:eastAsia="仿宋" w:hAnsi="仿宋" w:hint="eastAsia"/>
                <w:kern w:val="0"/>
                <w:sz w:val="24"/>
              </w:rPr>
              <w:t>建设单位</w:t>
            </w:r>
          </w:p>
        </w:tc>
        <w:tc>
          <w:tcPr>
            <w:tcW w:w="1706" w:type="dxa"/>
            <w:gridSpan w:val="2"/>
            <w:vAlign w:val="center"/>
          </w:tcPr>
          <w:p w14:paraId="0D174CD2" w14:textId="77777777" w:rsidR="003C5C3B" w:rsidRDefault="003C5C3B">
            <w:pPr>
              <w:jc w:val="center"/>
              <w:rPr>
                <w:rFonts w:ascii="仿宋" w:eastAsia="仿宋" w:hAnsi="仿宋"/>
                <w:kern w:val="0"/>
                <w:sz w:val="24"/>
              </w:rPr>
            </w:pPr>
          </w:p>
        </w:tc>
        <w:tc>
          <w:tcPr>
            <w:tcW w:w="1559" w:type="dxa"/>
            <w:gridSpan w:val="3"/>
            <w:vAlign w:val="center"/>
          </w:tcPr>
          <w:p w14:paraId="51EADBC5" w14:textId="77777777" w:rsidR="003C5C3B" w:rsidRDefault="003C5C3B">
            <w:pPr>
              <w:jc w:val="center"/>
              <w:rPr>
                <w:rFonts w:ascii="仿宋" w:eastAsia="仿宋" w:hAnsi="仿宋"/>
                <w:kern w:val="0"/>
                <w:sz w:val="24"/>
              </w:rPr>
            </w:pPr>
          </w:p>
        </w:tc>
        <w:tc>
          <w:tcPr>
            <w:tcW w:w="2122" w:type="dxa"/>
            <w:gridSpan w:val="3"/>
            <w:vAlign w:val="center"/>
          </w:tcPr>
          <w:p w14:paraId="39FDF958" w14:textId="77777777" w:rsidR="003C5C3B" w:rsidRDefault="003C5C3B">
            <w:pPr>
              <w:jc w:val="center"/>
              <w:rPr>
                <w:rFonts w:ascii="仿宋" w:eastAsia="仿宋" w:hAnsi="仿宋"/>
                <w:kern w:val="0"/>
                <w:sz w:val="24"/>
              </w:rPr>
            </w:pPr>
          </w:p>
        </w:tc>
        <w:tc>
          <w:tcPr>
            <w:tcW w:w="2037" w:type="dxa"/>
            <w:gridSpan w:val="2"/>
            <w:vAlign w:val="center"/>
          </w:tcPr>
          <w:p w14:paraId="5F538A92" w14:textId="77777777" w:rsidR="003C5C3B" w:rsidRDefault="003C5C3B">
            <w:pPr>
              <w:jc w:val="center"/>
              <w:rPr>
                <w:rFonts w:ascii="仿宋" w:eastAsia="仿宋" w:hAnsi="仿宋"/>
                <w:kern w:val="0"/>
                <w:sz w:val="24"/>
              </w:rPr>
            </w:pPr>
          </w:p>
        </w:tc>
      </w:tr>
      <w:tr w:rsidR="003C5C3B" w14:paraId="07088251" w14:textId="77777777" w:rsidTr="00823AB9">
        <w:trPr>
          <w:trHeight w:val="22"/>
          <w:jc w:val="center"/>
        </w:trPr>
        <w:tc>
          <w:tcPr>
            <w:tcW w:w="2322" w:type="dxa"/>
            <w:vAlign w:val="center"/>
          </w:tcPr>
          <w:p w14:paraId="1BA1E13D" w14:textId="77777777" w:rsidR="003C5C3B" w:rsidRDefault="004A16E2">
            <w:pPr>
              <w:jc w:val="center"/>
              <w:rPr>
                <w:rFonts w:ascii="仿宋" w:eastAsia="仿宋" w:hAnsi="仿宋"/>
                <w:kern w:val="0"/>
                <w:sz w:val="24"/>
              </w:rPr>
            </w:pPr>
            <w:r>
              <w:rPr>
                <w:rFonts w:ascii="仿宋" w:eastAsia="仿宋" w:hAnsi="仿宋" w:hint="eastAsia"/>
                <w:kern w:val="0"/>
                <w:sz w:val="24"/>
              </w:rPr>
              <w:t>设计单位</w:t>
            </w:r>
          </w:p>
        </w:tc>
        <w:tc>
          <w:tcPr>
            <w:tcW w:w="1706" w:type="dxa"/>
            <w:gridSpan w:val="2"/>
            <w:vAlign w:val="center"/>
          </w:tcPr>
          <w:p w14:paraId="2C4A9D7B" w14:textId="77777777" w:rsidR="003C5C3B" w:rsidRDefault="003C5C3B">
            <w:pPr>
              <w:jc w:val="center"/>
              <w:rPr>
                <w:rFonts w:ascii="仿宋" w:eastAsia="仿宋" w:hAnsi="仿宋"/>
                <w:kern w:val="0"/>
                <w:sz w:val="24"/>
              </w:rPr>
            </w:pPr>
          </w:p>
        </w:tc>
        <w:tc>
          <w:tcPr>
            <w:tcW w:w="1559" w:type="dxa"/>
            <w:gridSpan w:val="3"/>
            <w:vAlign w:val="center"/>
          </w:tcPr>
          <w:p w14:paraId="458833A0" w14:textId="77777777" w:rsidR="003C5C3B" w:rsidRDefault="003C5C3B">
            <w:pPr>
              <w:jc w:val="center"/>
              <w:rPr>
                <w:rFonts w:ascii="仿宋" w:eastAsia="仿宋" w:hAnsi="仿宋"/>
                <w:kern w:val="0"/>
                <w:sz w:val="24"/>
              </w:rPr>
            </w:pPr>
          </w:p>
        </w:tc>
        <w:tc>
          <w:tcPr>
            <w:tcW w:w="2122" w:type="dxa"/>
            <w:gridSpan w:val="3"/>
            <w:vAlign w:val="center"/>
          </w:tcPr>
          <w:p w14:paraId="153166F5" w14:textId="77777777" w:rsidR="003C5C3B" w:rsidRDefault="003C5C3B">
            <w:pPr>
              <w:jc w:val="center"/>
              <w:rPr>
                <w:rFonts w:ascii="仿宋" w:eastAsia="仿宋" w:hAnsi="仿宋"/>
                <w:kern w:val="0"/>
                <w:sz w:val="24"/>
              </w:rPr>
            </w:pPr>
          </w:p>
        </w:tc>
        <w:tc>
          <w:tcPr>
            <w:tcW w:w="2037" w:type="dxa"/>
            <w:gridSpan w:val="2"/>
            <w:vAlign w:val="center"/>
          </w:tcPr>
          <w:p w14:paraId="234772B6" w14:textId="77777777" w:rsidR="003C5C3B" w:rsidRDefault="003C5C3B">
            <w:pPr>
              <w:jc w:val="center"/>
              <w:rPr>
                <w:rFonts w:ascii="仿宋" w:eastAsia="仿宋" w:hAnsi="仿宋"/>
                <w:kern w:val="0"/>
                <w:sz w:val="24"/>
              </w:rPr>
            </w:pPr>
          </w:p>
        </w:tc>
      </w:tr>
      <w:tr w:rsidR="003C5C3B" w14:paraId="1B56BB83" w14:textId="77777777" w:rsidTr="00823AB9">
        <w:trPr>
          <w:trHeight w:val="22"/>
          <w:jc w:val="center"/>
        </w:trPr>
        <w:tc>
          <w:tcPr>
            <w:tcW w:w="2322" w:type="dxa"/>
            <w:vAlign w:val="center"/>
          </w:tcPr>
          <w:p w14:paraId="6C7C1ADD" w14:textId="77777777" w:rsidR="003C5C3B" w:rsidRDefault="004A16E2">
            <w:pPr>
              <w:jc w:val="center"/>
              <w:rPr>
                <w:rFonts w:ascii="仿宋" w:eastAsia="仿宋" w:hAnsi="仿宋"/>
                <w:kern w:val="0"/>
                <w:sz w:val="24"/>
              </w:rPr>
            </w:pPr>
            <w:r>
              <w:rPr>
                <w:rFonts w:ascii="仿宋" w:eastAsia="仿宋" w:hAnsi="仿宋" w:hint="eastAsia"/>
                <w:kern w:val="0"/>
                <w:sz w:val="24"/>
              </w:rPr>
              <w:t>监理单位</w:t>
            </w:r>
          </w:p>
        </w:tc>
        <w:tc>
          <w:tcPr>
            <w:tcW w:w="1706" w:type="dxa"/>
            <w:gridSpan w:val="2"/>
            <w:vAlign w:val="center"/>
          </w:tcPr>
          <w:p w14:paraId="701F8E63" w14:textId="77777777" w:rsidR="003C5C3B" w:rsidRDefault="003C5C3B">
            <w:pPr>
              <w:jc w:val="center"/>
              <w:rPr>
                <w:rFonts w:ascii="仿宋" w:eastAsia="仿宋" w:hAnsi="仿宋"/>
                <w:kern w:val="0"/>
                <w:sz w:val="24"/>
              </w:rPr>
            </w:pPr>
          </w:p>
        </w:tc>
        <w:tc>
          <w:tcPr>
            <w:tcW w:w="1559" w:type="dxa"/>
            <w:gridSpan w:val="3"/>
            <w:vAlign w:val="center"/>
          </w:tcPr>
          <w:p w14:paraId="05A660C8" w14:textId="77777777" w:rsidR="003C5C3B" w:rsidRDefault="003C5C3B">
            <w:pPr>
              <w:jc w:val="center"/>
              <w:rPr>
                <w:rFonts w:ascii="仿宋" w:eastAsia="仿宋" w:hAnsi="仿宋"/>
                <w:kern w:val="0"/>
                <w:sz w:val="24"/>
              </w:rPr>
            </w:pPr>
          </w:p>
        </w:tc>
        <w:tc>
          <w:tcPr>
            <w:tcW w:w="2122" w:type="dxa"/>
            <w:gridSpan w:val="3"/>
            <w:vAlign w:val="center"/>
          </w:tcPr>
          <w:p w14:paraId="5ADB9306" w14:textId="77777777" w:rsidR="003C5C3B" w:rsidRDefault="003C5C3B">
            <w:pPr>
              <w:jc w:val="center"/>
              <w:rPr>
                <w:rFonts w:ascii="仿宋" w:eastAsia="仿宋" w:hAnsi="仿宋"/>
                <w:kern w:val="0"/>
                <w:sz w:val="24"/>
              </w:rPr>
            </w:pPr>
          </w:p>
        </w:tc>
        <w:tc>
          <w:tcPr>
            <w:tcW w:w="2037" w:type="dxa"/>
            <w:gridSpan w:val="2"/>
            <w:vAlign w:val="center"/>
          </w:tcPr>
          <w:p w14:paraId="34A43A20" w14:textId="77777777" w:rsidR="003C5C3B" w:rsidRDefault="003C5C3B">
            <w:pPr>
              <w:jc w:val="center"/>
              <w:rPr>
                <w:rFonts w:ascii="仿宋" w:eastAsia="仿宋" w:hAnsi="仿宋"/>
                <w:kern w:val="0"/>
                <w:sz w:val="24"/>
              </w:rPr>
            </w:pPr>
          </w:p>
        </w:tc>
      </w:tr>
      <w:tr w:rsidR="003C5C3B" w14:paraId="678F2B35" w14:textId="77777777" w:rsidTr="00823AB9">
        <w:trPr>
          <w:trHeight w:val="22"/>
          <w:jc w:val="center"/>
        </w:trPr>
        <w:tc>
          <w:tcPr>
            <w:tcW w:w="2322" w:type="dxa"/>
            <w:vAlign w:val="center"/>
          </w:tcPr>
          <w:p w14:paraId="69645AEB" w14:textId="77777777" w:rsidR="003C5C3B" w:rsidRDefault="004A16E2">
            <w:pPr>
              <w:jc w:val="center"/>
              <w:rPr>
                <w:rFonts w:ascii="仿宋" w:eastAsia="仿宋" w:hAnsi="仿宋"/>
                <w:kern w:val="0"/>
                <w:sz w:val="24"/>
              </w:rPr>
            </w:pPr>
            <w:r>
              <w:rPr>
                <w:rFonts w:ascii="仿宋" w:eastAsia="仿宋" w:hAnsi="仿宋" w:hint="eastAsia"/>
                <w:kern w:val="0"/>
                <w:sz w:val="24"/>
              </w:rPr>
              <w:t>施工单位</w:t>
            </w:r>
          </w:p>
        </w:tc>
        <w:tc>
          <w:tcPr>
            <w:tcW w:w="1706" w:type="dxa"/>
            <w:gridSpan w:val="2"/>
            <w:vAlign w:val="center"/>
          </w:tcPr>
          <w:p w14:paraId="4A00CA67" w14:textId="77777777" w:rsidR="003C5C3B" w:rsidRDefault="003C5C3B">
            <w:pPr>
              <w:jc w:val="center"/>
              <w:rPr>
                <w:rFonts w:ascii="仿宋" w:eastAsia="仿宋" w:hAnsi="仿宋"/>
                <w:kern w:val="0"/>
                <w:sz w:val="24"/>
              </w:rPr>
            </w:pPr>
          </w:p>
        </w:tc>
        <w:tc>
          <w:tcPr>
            <w:tcW w:w="1559" w:type="dxa"/>
            <w:gridSpan w:val="3"/>
            <w:vAlign w:val="center"/>
          </w:tcPr>
          <w:p w14:paraId="1B61B3E0" w14:textId="77777777" w:rsidR="003C5C3B" w:rsidRDefault="003C5C3B">
            <w:pPr>
              <w:jc w:val="center"/>
              <w:rPr>
                <w:rFonts w:ascii="仿宋" w:eastAsia="仿宋" w:hAnsi="仿宋"/>
                <w:kern w:val="0"/>
                <w:sz w:val="24"/>
              </w:rPr>
            </w:pPr>
          </w:p>
        </w:tc>
        <w:tc>
          <w:tcPr>
            <w:tcW w:w="2122" w:type="dxa"/>
            <w:gridSpan w:val="3"/>
            <w:vAlign w:val="center"/>
          </w:tcPr>
          <w:p w14:paraId="0E3E65C7" w14:textId="77777777" w:rsidR="003C5C3B" w:rsidRDefault="003C5C3B">
            <w:pPr>
              <w:jc w:val="center"/>
              <w:rPr>
                <w:rFonts w:ascii="仿宋" w:eastAsia="仿宋" w:hAnsi="仿宋"/>
                <w:kern w:val="0"/>
                <w:sz w:val="24"/>
              </w:rPr>
            </w:pPr>
          </w:p>
        </w:tc>
        <w:tc>
          <w:tcPr>
            <w:tcW w:w="2037" w:type="dxa"/>
            <w:gridSpan w:val="2"/>
            <w:vAlign w:val="center"/>
          </w:tcPr>
          <w:p w14:paraId="0AD34F20" w14:textId="77777777" w:rsidR="003C5C3B" w:rsidRDefault="003C5C3B">
            <w:pPr>
              <w:jc w:val="center"/>
              <w:rPr>
                <w:rFonts w:ascii="仿宋" w:eastAsia="仿宋" w:hAnsi="仿宋"/>
                <w:kern w:val="0"/>
                <w:sz w:val="24"/>
              </w:rPr>
            </w:pPr>
          </w:p>
        </w:tc>
      </w:tr>
      <w:tr w:rsidR="003C5C3B" w14:paraId="4D240222" w14:textId="77777777" w:rsidTr="00823AB9">
        <w:trPr>
          <w:trHeight w:val="22"/>
          <w:jc w:val="center"/>
        </w:trPr>
        <w:tc>
          <w:tcPr>
            <w:tcW w:w="2322" w:type="dxa"/>
            <w:vAlign w:val="center"/>
          </w:tcPr>
          <w:p w14:paraId="7A796D03" w14:textId="77777777" w:rsidR="003C5C3B" w:rsidRDefault="004A16E2">
            <w:pPr>
              <w:jc w:val="center"/>
              <w:rPr>
                <w:rFonts w:ascii="仿宋" w:eastAsia="仿宋" w:hAnsi="仿宋"/>
                <w:kern w:val="0"/>
                <w:sz w:val="24"/>
              </w:rPr>
            </w:pPr>
            <w:r>
              <w:rPr>
                <w:rFonts w:ascii="仿宋" w:eastAsia="仿宋" w:hAnsi="仿宋" w:hint="eastAsia"/>
                <w:kern w:val="0"/>
                <w:sz w:val="24"/>
              </w:rPr>
              <w:t>消防工程</w:t>
            </w:r>
          </w:p>
          <w:p w14:paraId="1F580759" w14:textId="77777777" w:rsidR="003C5C3B" w:rsidRDefault="004A16E2">
            <w:pPr>
              <w:jc w:val="center"/>
              <w:rPr>
                <w:rFonts w:ascii="仿宋" w:eastAsia="仿宋" w:hAnsi="仿宋"/>
                <w:kern w:val="0"/>
                <w:sz w:val="24"/>
              </w:rPr>
            </w:pPr>
            <w:r>
              <w:rPr>
                <w:rFonts w:ascii="仿宋" w:eastAsia="仿宋" w:hAnsi="仿宋" w:hint="eastAsia"/>
                <w:kern w:val="0"/>
                <w:sz w:val="24"/>
              </w:rPr>
              <w:t>施工单位</w:t>
            </w:r>
          </w:p>
        </w:tc>
        <w:tc>
          <w:tcPr>
            <w:tcW w:w="1706" w:type="dxa"/>
            <w:gridSpan w:val="2"/>
            <w:vAlign w:val="center"/>
          </w:tcPr>
          <w:p w14:paraId="0F1EB388" w14:textId="77777777" w:rsidR="003C5C3B" w:rsidRDefault="003C5C3B">
            <w:pPr>
              <w:jc w:val="center"/>
              <w:rPr>
                <w:rFonts w:ascii="仿宋" w:eastAsia="仿宋" w:hAnsi="仿宋"/>
                <w:kern w:val="0"/>
                <w:sz w:val="24"/>
              </w:rPr>
            </w:pPr>
          </w:p>
        </w:tc>
        <w:tc>
          <w:tcPr>
            <w:tcW w:w="1559" w:type="dxa"/>
            <w:gridSpan w:val="3"/>
            <w:vAlign w:val="center"/>
          </w:tcPr>
          <w:p w14:paraId="27DA25D9" w14:textId="77777777" w:rsidR="003C5C3B" w:rsidRDefault="003C5C3B">
            <w:pPr>
              <w:jc w:val="center"/>
              <w:rPr>
                <w:rFonts w:ascii="仿宋" w:eastAsia="仿宋" w:hAnsi="仿宋"/>
                <w:kern w:val="0"/>
                <w:sz w:val="24"/>
              </w:rPr>
            </w:pPr>
          </w:p>
        </w:tc>
        <w:tc>
          <w:tcPr>
            <w:tcW w:w="2122" w:type="dxa"/>
            <w:gridSpan w:val="3"/>
            <w:vAlign w:val="center"/>
          </w:tcPr>
          <w:p w14:paraId="76EACD92" w14:textId="77777777" w:rsidR="003C5C3B" w:rsidRDefault="003C5C3B">
            <w:pPr>
              <w:jc w:val="center"/>
              <w:rPr>
                <w:rFonts w:ascii="仿宋" w:eastAsia="仿宋" w:hAnsi="仿宋"/>
                <w:kern w:val="0"/>
                <w:sz w:val="24"/>
              </w:rPr>
            </w:pPr>
          </w:p>
        </w:tc>
        <w:tc>
          <w:tcPr>
            <w:tcW w:w="2037" w:type="dxa"/>
            <w:gridSpan w:val="2"/>
            <w:vAlign w:val="center"/>
          </w:tcPr>
          <w:p w14:paraId="28DD4EC7" w14:textId="77777777" w:rsidR="003C5C3B" w:rsidRDefault="003C5C3B">
            <w:pPr>
              <w:jc w:val="center"/>
              <w:rPr>
                <w:rFonts w:ascii="仿宋" w:eastAsia="仿宋" w:hAnsi="仿宋"/>
                <w:kern w:val="0"/>
                <w:sz w:val="24"/>
              </w:rPr>
            </w:pPr>
          </w:p>
        </w:tc>
      </w:tr>
      <w:tr w:rsidR="003C5C3B" w14:paraId="2D092DC5" w14:textId="77777777" w:rsidTr="00823AB9">
        <w:trPr>
          <w:trHeight w:val="444"/>
          <w:jc w:val="center"/>
        </w:trPr>
        <w:tc>
          <w:tcPr>
            <w:tcW w:w="2322" w:type="dxa"/>
            <w:vAlign w:val="center"/>
          </w:tcPr>
          <w:p w14:paraId="7972A405" w14:textId="77777777" w:rsidR="003C5C3B" w:rsidRDefault="004A16E2">
            <w:pPr>
              <w:spacing w:line="240" w:lineRule="exact"/>
              <w:jc w:val="center"/>
              <w:rPr>
                <w:rFonts w:ascii="仿宋" w:eastAsia="仿宋" w:hAnsi="仿宋"/>
                <w:kern w:val="0"/>
                <w:sz w:val="24"/>
              </w:rPr>
            </w:pPr>
            <w:r>
              <w:rPr>
                <w:rFonts w:ascii="仿宋" w:eastAsia="仿宋" w:hAnsi="仿宋" w:hint="eastAsia"/>
                <w:kern w:val="0"/>
                <w:sz w:val="24"/>
              </w:rPr>
              <w:t>技术服务机构</w:t>
            </w:r>
          </w:p>
        </w:tc>
        <w:tc>
          <w:tcPr>
            <w:tcW w:w="1706" w:type="dxa"/>
            <w:gridSpan w:val="2"/>
            <w:vAlign w:val="center"/>
          </w:tcPr>
          <w:p w14:paraId="3E0B5392" w14:textId="77777777" w:rsidR="003C5C3B" w:rsidRDefault="003C5C3B">
            <w:pPr>
              <w:jc w:val="center"/>
              <w:rPr>
                <w:rFonts w:ascii="仿宋" w:eastAsia="仿宋" w:hAnsi="仿宋"/>
                <w:kern w:val="0"/>
                <w:sz w:val="24"/>
              </w:rPr>
            </w:pPr>
          </w:p>
        </w:tc>
        <w:tc>
          <w:tcPr>
            <w:tcW w:w="1559" w:type="dxa"/>
            <w:gridSpan w:val="3"/>
            <w:vAlign w:val="center"/>
          </w:tcPr>
          <w:p w14:paraId="5391D657" w14:textId="77777777" w:rsidR="003C5C3B" w:rsidRDefault="003C5C3B">
            <w:pPr>
              <w:jc w:val="center"/>
              <w:rPr>
                <w:rFonts w:ascii="仿宋" w:eastAsia="仿宋" w:hAnsi="仿宋"/>
                <w:kern w:val="0"/>
                <w:sz w:val="24"/>
              </w:rPr>
            </w:pPr>
          </w:p>
        </w:tc>
        <w:tc>
          <w:tcPr>
            <w:tcW w:w="2122" w:type="dxa"/>
            <w:gridSpan w:val="3"/>
            <w:vAlign w:val="center"/>
          </w:tcPr>
          <w:p w14:paraId="1CD89A54" w14:textId="77777777" w:rsidR="003C5C3B" w:rsidRDefault="003C5C3B">
            <w:pPr>
              <w:jc w:val="center"/>
              <w:rPr>
                <w:rFonts w:ascii="仿宋" w:eastAsia="仿宋" w:hAnsi="仿宋"/>
                <w:kern w:val="0"/>
                <w:sz w:val="24"/>
              </w:rPr>
            </w:pPr>
          </w:p>
        </w:tc>
        <w:tc>
          <w:tcPr>
            <w:tcW w:w="2037" w:type="dxa"/>
            <w:gridSpan w:val="2"/>
            <w:vAlign w:val="center"/>
          </w:tcPr>
          <w:p w14:paraId="3CA5505F" w14:textId="77777777" w:rsidR="003C5C3B" w:rsidRDefault="003C5C3B">
            <w:pPr>
              <w:jc w:val="center"/>
              <w:rPr>
                <w:rFonts w:ascii="仿宋" w:eastAsia="仿宋" w:hAnsi="仿宋"/>
                <w:kern w:val="0"/>
                <w:sz w:val="24"/>
              </w:rPr>
            </w:pPr>
          </w:p>
        </w:tc>
      </w:tr>
      <w:tr w:rsidR="003C5C3B" w14:paraId="78024F6E" w14:textId="77777777">
        <w:trPr>
          <w:trHeight w:val="174"/>
          <w:jc w:val="center"/>
        </w:trPr>
        <w:tc>
          <w:tcPr>
            <w:tcW w:w="2322" w:type="dxa"/>
            <w:vAlign w:val="center"/>
          </w:tcPr>
          <w:p w14:paraId="542DAF90" w14:textId="77777777" w:rsidR="003C5C3B" w:rsidRDefault="004A16E2">
            <w:pPr>
              <w:spacing w:line="240" w:lineRule="exact"/>
              <w:jc w:val="center"/>
              <w:rPr>
                <w:rFonts w:ascii="仿宋" w:eastAsia="仿宋" w:hAnsi="仿宋"/>
                <w:kern w:val="0"/>
                <w:sz w:val="24"/>
              </w:rPr>
            </w:pPr>
            <w:r>
              <w:rPr>
                <w:rFonts w:ascii="仿宋" w:eastAsia="仿宋" w:hAnsi="仿宋" w:hint="eastAsia"/>
                <w:kern w:val="0"/>
                <w:sz w:val="24"/>
              </w:rPr>
              <w:t>《特殊建设工程消防设计审查意见书》编号</w:t>
            </w:r>
          </w:p>
        </w:tc>
        <w:tc>
          <w:tcPr>
            <w:tcW w:w="7424" w:type="dxa"/>
            <w:gridSpan w:val="10"/>
            <w:vAlign w:val="center"/>
          </w:tcPr>
          <w:p w14:paraId="77B50EB6" w14:textId="77777777" w:rsidR="003C5C3B" w:rsidRDefault="003C5C3B">
            <w:pPr>
              <w:jc w:val="center"/>
              <w:rPr>
                <w:rFonts w:ascii="仿宋" w:eastAsia="仿宋" w:hAnsi="仿宋"/>
                <w:kern w:val="0"/>
                <w:sz w:val="24"/>
              </w:rPr>
            </w:pPr>
          </w:p>
        </w:tc>
      </w:tr>
      <w:tr w:rsidR="003C5C3B" w14:paraId="221CA431" w14:textId="77777777" w:rsidTr="000D0A08">
        <w:trPr>
          <w:trHeight w:val="619"/>
          <w:jc w:val="center"/>
        </w:trPr>
        <w:tc>
          <w:tcPr>
            <w:tcW w:w="2322" w:type="dxa"/>
            <w:vMerge w:val="restart"/>
            <w:vAlign w:val="center"/>
          </w:tcPr>
          <w:p w14:paraId="0BAE1DC9" w14:textId="77777777" w:rsidR="003C5C3B" w:rsidRDefault="004A16E2">
            <w:pPr>
              <w:spacing w:line="240" w:lineRule="exact"/>
              <w:jc w:val="center"/>
              <w:rPr>
                <w:rFonts w:ascii="仿宋" w:eastAsia="仿宋" w:hAnsi="仿宋"/>
                <w:kern w:val="0"/>
                <w:sz w:val="24"/>
              </w:rPr>
            </w:pPr>
            <w:r>
              <w:rPr>
                <w:rFonts w:ascii="仿宋" w:eastAsia="仿宋" w:hAnsi="仿宋" w:hint="eastAsia"/>
                <w:kern w:val="0"/>
                <w:sz w:val="24"/>
              </w:rPr>
              <w:t>建筑名称</w:t>
            </w:r>
          </w:p>
        </w:tc>
        <w:tc>
          <w:tcPr>
            <w:tcW w:w="975" w:type="dxa"/>
            <w:vMerge w:val="restart"/>
            <w:vAlign w:val="center"/>
          </w:tcPr>
          <w:p w14:paraId="31B94E02" w14:textId="77777777" w:rsidR="003C5C3B" w:rsidRDefault="004A16E2">
            <w:pPr>
              <w:jc w:val="center"/>
              <w:rPr>
                <w:rFonts w:ascii="仿宋" w:eastAsia="仿宋" w:hAnsi="仿宋"/>
                <w:kern w:val="0"/>
                <w:sz w:val="24"/>
              </w:rPr>
            </w:pPr>
            <w:r>
              <w:rPr>
                <w:rFonts w:ascii="仿宋" w:eastAsia="仿宋" w:hAnsi="仿宋" w:hint="eastAsia"/>
                <w:kern w:val="0"/>
                <w:sz w:val="24"/>
              </w:rPr>
              <w:t>使用</w:t>
            </w:r>
          </w:p>
          <w:p w14:paraId="2CF28017" w14:textId="77777777" w:rsidR="003C5C3B" w:rsidRDefault="004A16E2">
            <w:pPr>
              <w:jc w:val="center"/>
              <w:rPr>
                <w:rFonts w:ascii="仿宋" w:eastAsia="仿宋" w:hAnsi="仿宋"/>
                <w:kern w:val="0"/>
                <w:sz w:val="24"/>
              </w:rPr>
            </w:pPr>
            <w:r>
              <w:rPr>
                <w:rFonts w:ascii="仿宋" w:eastAsia="仿宋" w:hAnsi="仿宋" w:hint="eastAsia"/>
                <w:kern w:val="0"/>
                <w:sz w:val="24"/>
              </w:rPr>
              <w:t>性质</w:t>
            </w:r>
          </w:p>
        </w:tc>
        <w:tc>
          <w:tcPr>
            <w:tcW w:w="731" w:type="dxa"/>
            <w:vMerge w:val="restart"/>
            <w:vAlign w:val="center"/>
          </w:tcPr>
          <w:p w14:paraId="6E28B244" w14:textId="77777777" w:rsidR="003C5C3B" w:rsidRDefault="004A16E2">
            <w:pPr>
              <w:jc w:val="center"/>
              <w:rPr>
                <w:rFonts w:ascii="仿宋" w:eastAsia="仿宋" w:hAnsi="仿宋"/>
                <w:kern w:val="0"/>
                <w:sz w:val="24"/>
              </w:rPr>
            </w:pPr>
            <w:r>
              <w:rPr>
                <w:rFonts w:ascii="仿宋" w:eastAsia="仿宋" w:hAnsi="仿宋" w:hint="eastAsia"/>
                <w:kern w:val="0"/>
                <w:sz w:val="24"/>
              </w:rPr>
              <w:t>结构</w:t>
            </w:r>
          </w:p>
          <w:p w14:paraId="2A4BD896" w14:textId="77777777" w:rsidR="003C5C3B" w:rsidRDefault="004A16E2">
            <w:pPr>
              <w:jc w:val="center"/>
              <w:rPr>
                <w:rFonts w:ascii="仿宋" w:eastAsia="仿宋" w:hAnsi="仿宋"/>
                <w:kern w:val="0"/>
                <w:sz w:val="24"/>
              </w:rPr>
            </w:pPr>
            <w:r>
              <w:rPr>
                <w:rFonts w:ascii="仿宋" w:eastAsia="仿宋" w:hAnsi="仿宋" w:hint="eastAsia"/>
                <w:kern w:val="0"/>
                <w:sz w:val="24"/>
              </w:rPr>
              <w:t>类型</w:t>
            </w:r>
          </w:p>
        </w:tc>
        <w:tc>
          <w:tcPr>
            <w:tcW w:w="704" w:type="dxa"/>
            <w:gridSpan w:val="2"/>
            <w:vMerge w:val="restart"/>
            <w:vAlign w:val="center"/>
          </w:tcPr>
          <w:p w14:paraId="3AC0ABF6" w14:textId="77777777" w:rsidR="003C5C3B" w:rsidRDefault="004A16E2">
            <w:pPr>
              <w:jc w:val="center"/>
              <w:rPr>
                <w:rFonts w:ascii="仿宋" w:eastAsia="仿宋" w:hAnsi="仿宋"/>
                <w:kern w:val="0"/>
                <w:sz w:val="24"/>
              </w:rPr>
            </w:pPr>
            <w:r>
              <w:rPr>
                <w:rFonts w:ascii="仿宋" w:eastAsia="仿宋" w:hAnsi="仿宋" w:hint="eastAsia"/>
                <w:kern w:val="0"/>
                <w:sz w:val="24"/>
              </w:rPr>
              <w:t>耐火</w:t>
            </w:r>
          </w:p>
          <w:p w14:paraId="0C91E26C" w14:textId="77777777" w:rsidR="003C5C3B" w:rsidRDefault="004A16E2">
            <w:pPr>
              <w:jc w:val="center"/>
              <w:rPr>
                <w:rFonts w:ascii="仿宋" w:eastAsia="仿宋" w:hAnsi="仿宋"/>
                <w:kern w:val="0"/>
                <w:sz w:val="24"/>
              </w:rPr>
            </w:pPr>
            <w:r>
              <w:rPr>
                <w:rFonts w:ascii="仿宋" w:eastAsia="仿宋" w:hAnsi="仿宋" w:hint="eastAsia"/>
                <w:kern w:val="0"/>
                <w:sz w:val="24"/>
              </w:rPr>
              <w:t>等级</w:t>
            </w:r>
          </w:p>
        </w:tc>
        <w:tc>
          <w:tcPr>
            <w:tcW w:w="855" w:type="dxa"/>
            <w:vMerge w:val="restart"/>
            <w:vAlign w:val="center"/>
          </w:tcPr>
          <w:p w14:paraId="53A80BD8" w14:textId="77777777" w:rsidR="003C5C3B" w:rsidRDefault="004A16E2">
            <w:pPr>
              <w:jc w:val="center"/>
              <w:rPr>
                <w:rFonts w:ascii="仿宋" w:eastAsia="仿宋" w:hAnsi="仿宋"/>
                <w:kern w:val="0"/>
                <w:sz w:val="24"/>
              </w:rPr>
            </w:pPr>
            <w:r>
              <w:rPr>
                <w:rFonts w:ascii="仿宋" w:eastAsia="仿宋" w:hAnsi="仿宋" w:hint="eastAsia"/>
                <w:kern w:val="0"/>
                <w:sz w:val="24"/>
              </w:rPr>
              <w:t>建筑高度</w:t>
            </w:r>
          </w:p>
        </w:tc>
        <w:tc>
          <w:tcPr>
            <w:tcW w:w="2122" w:type="dxa"/>
            <w:gridSpan w:val="3"/>
            <w:vAlign w:val="center"/>
          </w:tcPr>
          <w:p w14:paraId="70DB49AA" w14:textId="77777777" w:rsidR="003C5C3B" w:rsidRDefault="004A16E2">
            <w:pPr>
              <w:jc w:val="center"/>
              <w:rPr>
                <w:rFonts w:ascii="仿宋" w:eastAsia="仿宋" w:hAnsi="仿宋"/>
                <w:kern w:val="0"/>
                <w:sz w:val="24"/>
              </w:rPr>
            </w:pPr>
            <w:r>
              <w:rPr>
                <w:rFonts w:ascii="仿宋" w:eastAsia="仿宋" w:hAnsi="仿宋" w:hint="eastAsia"/>
                <w:kern w:val="0"/>
                <w:sz w:val="24"/>
              </w:rPr>
              <w:t>层数</w:t>
            </w:r>
          </w:p>
        </w:tc>
        <w:tc>
          <w:tcPr>
            <w:tcW w:w="2037" w:type="dxa"/>
            <w:gridSpan w:val="2"/>
            <w:vAlign w:val="center"/>
          </w:tcPr>
          <w:p w14:paraId="27A5E3B0" w14:textId="77777777" w:rsidR="003C5C3B" w:rsidRDefault="004A16E2">
            <w:pPr>
              <w:jc w:val="center"/>
              <w:rPr>
                <w:rFonts w:ascii="仿宋" w:eastAsia="仿宋" w:hAnsi="仿宋"/>
                <w:kern w:val="0"/>
                <w:sz w:val="24"/>
              </w:rPr>
            </w:pPr>
            <w:r>
              <w:rPr>
                <w:rFonts w:ascii="仿宋" w:eastAsia="仿宋" w:hAnsi="仿宋" w:hint="eastAsia"/>
                <w:kern w:val="0"/>
                <w:sz w:val="24"/>
              </w:rPr>
              <w:t>建筑面积</w:t>
            </w:r>
          </w:p>
        </w:tc>
      </w:tr>
      <w:tr w:rsidR="003C5C3B" w14:paraId="13AA53EE" w14:textId="77777777" w:rsidTr="000D0A08">
        <w:trPr>
          <w:trHeight w:val="619"/>
          <w:jc w:val="center"/>
        </w:trPr>
        <w:tc>
          <w:tcPr>
            <w:tcW w:w="2322" w:type="dxa"/>
            <w:vMerge/>
            <w:vAlign w:val="center"/>
          </w:tcPr>
          <w:p w14:paraId="3FD3A9B1" w14:textId="77777777" w:rsidR="003C5C3B" w:rsidRDefault="003C5C3B">
            <w:pPr>
              <w:jc w:val="center"/>
              <w:rPr>
                <w:rFonts w:ascii="仿宋" w:eastAsia="仿宋" w:hAnsi="仿宋"/>
                <w:sz w:val="24"/>
              </w:rPr>
            </w:pPr>
          </w:p>
        </w:tc>
        <w:tc>
          <w:tcPr>
            <w:tcW w:w="975" w:type="dxa"/>
            <w:vMerge/>
            <w:vAlign w:val="center"/>
          </w:tcPr>
          <w:p w14:paraId="3621C67D" w14:textId="77777777" w:rsidR="003C5C3B" w:rsidRDefault="003C5C3B">
            <w:pPr>
              <w:jc w:val="center"/>
              <w:rPr>
                <w:rFonts w:ascii="仿宋" w:eastAsia="仿宋" w:hAnsi="仿宋"/>
                <w:sz w:val="24"/>
              </w:rPr>
            </w:pPr>
          </w:p>
        </w:tc>
        <w:tc>
          <w:tcPr>
            <w:tcW w:w="731" w:type="dxa"/>
            <w:vMerge/>
            <w:vAlign w:val="center"/>
          </w:tcPr>
          <w:p w14:paraId="48C8856C" w14:textId="77777777" w:rsidR="003C5C3B" w:rsidRDefault="003C5C3B">
            <w:pPr>
              <w:jc w:val="center"/>
              <w:rPr>
                <w:rFonts w:ascii="仿宋" w:eastAsia="仿宋" w:hAnsi="仿宋"/>
                <w:sz w:val="24"/>
              </w:rPr>
            </w:pPr>
          </w:p>
        </w:tc>
        <w:tc>
          <w:tcPr>
            <w:tcW w:w="704" w:type="dxa"/>
            <w:gridSpan w:val="2"/>
            <w:vMerge/>
            <w:vAlign w:val="center"/>
          </w:tcPr>
          <w:p w14:paraId="4FB35C2C" w14:textId="77777777" w:rsidR="003C5C3B" w:rsidRDefault="003C5C3B">
            <w:pPr>
              <w:jc w:val="center"/>
              <w:rPr>
                <w:rFonts w:ascii="仿宋" w:eastAsia="仿宋" w:hAnsi="仿宋"/>
                <w:sz w:val="24"/>
              </w:rPr>
            </w:pPr>
          </w:p>
        </w:tc>
        <w:tc>
          <w:tcPr>
            <w:tcW w:w="855" w:type="dxa"/>
            <w:vMerge/>
            <w:vAlign w:val="center"/>
          </w:tcPr>
          <w:p w14:paraId="2EE3D8F4" w14:textId="77777777" w:rsidR="003C5C3B" w:rsidRDefault="003C5C3B">
            <w:pPr>
              <w:jc w:val="center"/>
              <w:rPr>
                <w:rFonts w:ascii="仿宋" w:eastAsia="仿宋" w:hAnsi="仿宋"/>
                <w:sz w:val="24"/>
              </w:rPr>
            </w:pPr>
          </w:p>
        </w:tc>
        <w:tc>
          <w:tcPr>
            <w:tcW w:w="1057" w:type="dxa"/>
            <w:gridSpan w:val="2"/>
            <w:vAlign w:val="center"/>
          </w:tcPr>
          <w:p w14:paraId="7606E1BA" w14:textId="77777777" w:rsidR="003C5C3B" w:rsidRDefault="004A16E2">
            <w:pPr>
              <w:jc w:val="center"/>
              <w:rPr>
                <w:rFonts w:ascii="仿宋" w:eastAsia="仿宋" w:hAnsi="仿宋"/>
                <w:kern w:val="0"/>
                <w:sz w:val="24"/>
              </w:rPr>
            </w:pPr>
            <w:r>
              <w:rPr>
                <w:rFonts w:ascii="仿宋" w:eastAsia="仿宋" w:hAnsi="仿宋" w:hint="eastAsia"/>
                <w:kern w:val="0"/>
                <w:sz w:val="24"/>
              </w:rPr>
              <w:t>地上</w:t>
            </w:r>
          </w:p>
        </w:tc>
        <w:tc>
          <w:tcPr>
            <w:tcW w:w="1065" w:type="dxa"/>
            <w:vAlign w:val="center"/>
          </w:tcPr>
          <w:p w14:paraId="010E9BA7" w14:textId="77777777" w:rsidR="003C5C3B" w:rsidRDefault="004A16E2">
            <w:pPr>
              <w:jc w:val="center"/>
              <w:rPr>
                <w:rFonts w:ascii="仿宋" w:eastAsia="仿宋" w:hAnsi="仿宋"/>
                <w:kern w:val="0"/>
                <w:sz w:val="24"/>
              </w:rPr>
            </w:pPr>
            <w:r>
              <w:rPr>
                <w:rFonts w:ascii="仿宋" w:eastAsia="仿宋" w:hAnsi="仿宋" w:hint="eastAsia"/>
                <w:kern w:val="0"/>
                <w:sz w:val="24"/>
              </w:rPr>
              <w:t>地下</w:t>
            </w:r>
          </w:p>
        </w:tc>
        <w:tc>
          <w:tcPr>
            <w:tcW w:w="992" w:type="dxa"/>
            <w:vAlign w:val="center"/>
          </w:tcPr>
          <w:p w14:paraId="28760B8B" w14:textId="77777777" w:rsidR="003C5C3B" w:rsidRDefault="004A16E2">
            <w:pPr>
              <w:jc w:val="center"/>
              <w:rPr>
                <w:rFonts w:ascii="仿宋" w:eastAsia="仿宋" w:hAnsi="仿宋"/>
                <w:kern w:val="0"/>
                <w:sz w:val="24"/>
              </w:rPr>
            </w:pPr>
            <w:r>
              <w:rPr>
                <w:rFonts w:ascii="仿宋" w:eastAsia="仿宋" w:hAnsi="仿宋" w:hint="eastAsia"/>
                <w:kern w:val="0"/>
                <w:sz w:val="24"/>
              </w:rPr>
              <w:t>地上</w:t>
            </w:r>
          </w:p>
        </w:tc>
        <w:tc>
          <w:tcPr>
            <w:tcW w:w="1045" w:type="dxa"/>
            <w:vAlign w:val="center"/>
          </w:tcPr>
          <w:p w14:paraId="53A59DFA" w14:textId="77777777" w:rsidR="003C5C3B" w:rsidRDefault="004A16E2">
            <w:pPr>
              <w:jc w:val="center"/>
              <w:rPr>
                <w:rFonts w:ascii="仿宋" w:eastAsia="仿宋" w:hAnsi="仿宋"/>
                <w:kern w:val="0"/>
                <w:sz w:val="24"/>
              </w:rPr>
            </w:pPr>
            <w:r>
              <w:rPr>
                <w:rFonts w:ascii="仿宋" w:eastAsia="仿宋" w:hAnsi="仿宋" w:hint="eastAsia"/>
                <w:kern w:val="0"/>
                <w:sz w:val="24"/>
              </w:rPr>
              <w:t>地下</w:t>
            </w:r>
          </w:p>
        </w:tc>
      </w:tr>
      <w:tr w:rsidR="003C5C3B" w14:paraId="470E294B" w14:textId="77777777" w:rsidTr="000D0A08">
        <w:trPr>
          <w:trHeight w:val="619"/>
          <w:jc w:val="center"/>
        </w:trPr>
        <w:tc>
          <w:tcPr>
            <w:tcW w:w="2322" w:type="dxa"/>
            <w:vAlign w:val="center"/>
          </w:tcPr>
          <w:p w14:paraId="08629400" w14:textId="77777777" w:rsidR="003C5C3B" w:rsidRDefault="004A16E2">
            <w:pPr>
              <w:jc w:val="center"/>
              <w:rPr>
                <w:rFonts w:ascii="仿宋" w:eastAsia="仿宋" w:hAnsi="仿宋"/>
                <w:sz w:val="24"/>
              </w:rPr>
            </w:pPr>
            <w:r>
              <w:rPr>
                <w:rFonts w:ascii="仿宋" w:eastAsia="仿宋" w:hAnsi="仿宋" w:hint="eastAsia"/>
                <w:kern w:val="0"/>
                <w:sz w:val="24"/>
              </w:rPr>
              <w:t>（可加行）</w:t>
            </w:r>
          </w:p>
        </w:tc>
        <w:tc>
          <w:tcPr>
            <w:tcW w:w="975" w:type="dxa"/>
            <w:vAlign w:val="center"/>
          </w:tcPr>
          <w:p w14:paraId="48D482DD" w14:textId="77777777" w:rsidR="003C5C3B" w:rsidRDefault="003C5C3B">
            <w:pPr>
              <w:jc w:val="center"/>
              <w:rPr>
                <w:rFonts w:ascii="仿宋" w:eastAsia="仿宋" w:hAnsi="仿宋"/>
                <w:sz w:val="24"/>
              </w:rPr>
            </w:pPr>
          </w:p>
        </w:tc>
        <w:tc>
          <w:tcPr>
            <w:tcW w:w="731" w:type="dxa"/>
            <w:vAlign w:val="center"/>
          </w:tcPr>
          <w:p w14:paraId="1BAD4156" w14:textId="77777777" w:rsidR="003C5C3B" w:rsidRDefault="003C5C3B">
            <w:pPr>
              <w:jc w:val="center"/>
              <w:rPr>
                <w:rFonts w:ascii="仿宋" w:eastAsia="仿宋" w:hAnsi="仿宋"/>
                <w:sz w:val="24"/>
              </w:rPr>
            </w:pPr>
          </w:p>
        </w:tc>
        <w:tc>
          <w:tcPr>
            <w:tcW w:w="704" w:type="dxa"/>
            <w:gridSpan w:val="2"/>
            <w:vAlign w:val="center"/>
          </w:tcPr>
          <w:p w14:paraId="60B04D0B" w14:textId="77777777" w:rsidR="003C5C3B" w:rsidRDefault="003C5C3B">
            <w:pPr>
              <w:jc w:val="center"/>
              <w:rPr>
                <w:rFonts w:ascii="仿宋" w:eastAsia="仿宋" w:hAnsi="仿宋"/>
                <w:sz w:val="24"/>
              </w:rPr>
            </w:pPr>
          </w:p>
        </w:tc>
        <w:tc>
          <w:tcPr>
            <w:tcW w:w="855" w:type="dxa"/>
            <w:vAlign w:val="center"/>
          </w:tcPr>
          <w:p w14:paraId="66887FCD" w14:textId="77777777" w:rsidR="003C5C3B" w:rsidRDefault="003C5C3B">
            <w:pPr>
              <w:jc w:val="center"/>
              <w:rPr>
                <w:rFonts w:ascii="仿宋" w:eastAsia="仿宋" w:hAnsi="仿宋"/>
                <w:sz w:val="24"/>
              </w:rPr>
            </w:pPr>
          </w:p>
        </w:tc>
        <w:tc>
          <w:tcPr>
            <w:tcW w:w="1057" w:type="dxa"/>
            <w:gridSpan w:val="2"/>
            <w:vAlign w:val="center"/>
          </w:tcPr>
          <w:p w14:paraId="1D9BCF64" w14:textId="77777777" w:rsidR="003C5C3B" w:rsidRDefault="003C5C3B">
            <w:pPr>
              <w:jc w:val="center"/>
              <w:rPr>
                <w:rFonts w:ascii="仿宋" w:eastAsia="仿宋" w:hAnsi="仿宋"/>
                <w:kern w:val="0"/>
                <w:sz w:val="24"/>
              </w:rPr>
            </w:pPr>
          </w:p>
        </w:tc>
        <w:tc>
          <w:tcPr>
            <w:tcW w:w="1065" w:type="dxa"/>
            <w:vAlign w:val="center"/>
          </w:tcPr>
          <w:p w14:paraId="7D6FE2BA" w14:textId="77777777" w:rsidR="003C5C3B" w:rsidRDefault="003C5C3B">
            <w:pPr>
              <w:jc w:val="center"/>
              <w:rPr>
                <w:rFonts w:ascii="仿宋" w:eastAsia="仿宋" w:hAnsi="仿宋"/>
                <w:kern w:val="0"/>
                <w:sz w:val="24"/>
              </w:rPr>
            </w:pPr>
          </w:p>
        </w:tc>
        <w:tc>
          <w:tcPr>
            <w:tcW w:w="992" w:type="dxa"/>
            <w:vAlign w:val="center"/>
          </w:tcPr>
          <w:p w14:paraId="4859EAA3" w14:textId="77777777" w:rsidR="003C5C3B" w:rsidRDefault="003C5C3B">
            <w:pPr>
              <w:jc w:val="center"/>
              <w:rPr>
                <w:rFonts w:ascii="仿宋" w:eastAsia="仿宋" w:hAnsi="仿宋"/>
                <w:kern w:val="0"/>
                <w:sz w:val="24"/>
              </w:rPr>
            </w:pPr>
          </w:p>
        </w:tc>
        <w:tc>
          <w:tcPr>
            <w:tcW w:w="1045" w:type="dxa"/>
            <w:vAlign w:val="center"/>
          </w:tcPr>
          <w:p w14:paraId="3C8B4CCD" w14:textId="77777777" w:rsidR="003C5C3B" w:rsidRDefault="003C5C3B">
            <w:pPr>
              <w:jc w:val="center"/>
              <w:rPr>
                <w:rFonts w:ascii="仿宋" w:eastAsia="仿宋" w:hAnsi="仿宋"/>
                <w:kern w:val="0"/>
                <w:sz w:val="24"/>
              </w:rPr>
            </w:pPr>
          </w:p>
        </w:tc>
      </w:tr>
      <w:tr w:rsidR="003C5C3B" w14:paraId="6479EE50" w14:textId="77777777" w:rsidTr="000D0A08">
        <w:trPr>
          <w:trHeight w:val="146"/>
          <w:jc w:val="center"/>
        </w:trPr>
        <w:tc>
          <w:tcPr>
            <w:tcW w:w="2322" w:type="dxa"/>
            <w:vAlign w:val="center"/>
          </w:tcPr>
          <w:p w14:paraId="0552ED67" w14:textId="77777777" w:rsidR="003C5C3B" w:rsidRDefault="003C5C3B">
            <w:pPr>
              <w:jc w:val="center"/>
              <w:rPr>
                <w:rFonts w:ascii="仿宋" w:eastAsia="仿宋" w:hAnsi="仿宋"/>
                <w:sz w:val="24"/>
              </w:rPr>
            </w:pPr>
          </w:p>
        </w:tc>
        <w:tc>
          <w:tcPr>
            <w:tcW w:w="975" w:type="dxa"/>
            <w:vAlign w:val="center"/>
          </w:tcPr>
          <w:p w14:paraId="596A4303" w14:textId="77777777" w:rsidR="003C5C3B" w:rsidRDefault="003C5C3B">
            <w:pPr>
              <w:jc w:val="center"/>
              <w:rPr>
                <w:rFonts w:ascii="仿宋" w:eastAsia="仿宋" w:hAnsi="仿宋"/>
                <w:sz w:val="24"/>
              </w:rPr>
            </w:pPr>
          </w:p>
        </w:tc>
        <w:tc>
          <w:tcPr>
            <w:tcW w:w="731" w:type="dxa"/>
            <w:vAlign w:val="center"/>
          </w:tcPr>
          <w:p w14:paraId="5C99A593" w14:textId="77777777" w:rsidR="003C5C3B" w:rsidRDefault="003C5C3B">
            <w:pPr>
              <w:jc w:val="center"/>
              <w:rPr>
                <w:rFonts w:ascii="仿宋" w:eastAsia="仿宋" w:hAnsi="仿宋"/>
                <w:sz w:val="24"/>
              </w:rPr>
            </w:pPr>
          </w:p>
        </w:tc>
        <w:tc>
          <w:tcPr>
            <w:tcW w:w="704" w:type="dxa"/>
            <w:gridSpan w:val="2"/>
            <w:vAlign w:val="center"/>
          </w:tcPr>
          <w:p w14:paraId="0D71F04B" w14:textId="77777777" w:rsidR="003C5C3B" w:rsidRDefault="003C5C3B">
            <w:pPr>
              <w:jc w:val="center"/>
              <w:rPr>
                <w:rFonts w:ascii="仿宋" w:eastAsia="仿宋" w:hAnsi="仿宋"/>
                <w:sz w:val="24"/>
              </w:rPr>
            </w:pPr>
          </w:p>
        </w:tc>
        <w:tc>
          <w:tcPr>
            <w:tcW w:w="855" w:type="dxa"/>
            <w:vAlign w:val="center"/>
          </w:tcPr>
          <w:p w14:paraId="671C1255" w14:textId="77777777" w:rsidR="003C5C3B" w:rsidRDefault="003C5C3B">
            <w:pPr>
              <w:jc w:val="center"/>
              <w:rPr>
                <w:rFonts w:ascii="仿宋" w:eastAsia="仿宋" w:hAnsi="仿宋"/>
                <w:sz w:val="24"/>
              </w:rPr>
            </w:pPr>
          </w:p>
        </w:tc>
        <w:tc>
          <w:tcPr>
            <w:tcW w:w="1057" w:type="dxa"/>
            <w:gridSpan w:val="2"/>
            <w:vAlign w:val="center"/>
          </w:tcPr>
          <w:p w14:paraId="3AF843B6" w14:textId="77777777" w:rsidR="003C5C3B" w:rsidRDefault="003C5C3B">
            <w:pPr>
              <w:jc w:val="center"/>
              <w:rPr>
                <w:rFonts w:ascii="仿宋" w:eastAsia="仿宋" w:hAnsi="仿宋"/>
                <w:kern w:val="0"/>
                <w:sz w:val="24"/>
              </w:rPr>
            </w:pPr>
          </w:p>
        </w:tc>
        <w:tc>
          <w:tcPr>
            <w:tcW w:w="1065" w:type="dxa"/>
            <w:vAlign w:val="center"/>
          </w:tcPr>
          <w:p w14:paraId="614A681E" w14:textId="77777777" w:rsidR="003C5C3B" w:rsidRDefault="003C5C3B">
            <w:pPr>
              <w:jc w:val="center"/>
              <w:rPr>
                <w:rFonts w:ascii="仿宋" w:eastAsia="仿宋" w:hAnsi="仿宋"/>
                <w:kern w:val="0"/>
                <w:sz w:val="24"/>
              </w:rPr>
            </w:pPr>
          </w:p>
        </w:tc>
        <w:tc>
          <w:tcPr>
            <w:tcW w:w="992" w:type="dxa"/>
            <w:vAlign w:val="center"/>
          </w:tcPr>
          <w:p w14:paraId="7E894047" w14:textId="77777777" w:rsidR="003C5C3B" w:rsidRDefault="003C5C3B">
            <w:pPr>
              <w:jc w:val="center"/>
              <w:rPr>
                <w:rFonts w:ascii="仿宋" w:eastAsia="仿宋" w:hAnsi="仿宋"/>
                <w:kern w:val="0"/>
                <w:sz w:val="24"/>
              </w:rPr>
            </w:pPr>
          </w:p>
        </w:tc>
        <w:tc>
          <w:tcPr>
            <w:tcW w:w="1045" w:type="dxa"/>
            <w:vAlign w:val="center"/>
          </w:tcPr>
          <w:p w14:paraId="7273EDE2" w14:textId="77777777" w:rsidR="003C5C3B" w:rsidRDefault="003C5C3B">
            <w:pPr>
              <w:jc w:val="center"/>
              <w:rPr>
                <w:rFonts w:ascii="仿宋" w:eastAsia="仿宋" w:hAnsi="仿宋"/>
                <w:kern w:val="0"/>
                <w:sz w:val="24"/>
              </w:rPr>
            </w:pPr>
          </w:p>
        </w:tc>
      </w:tr>
      <w:tr w:rsidR="003C5C3B" w14:paraId="2C535605" w14:textId="77777777" w:rsidTr="000D0A08">
        <w:trPr>
          <w:trHeight w:val="146"/>
          <w:jc w:val="center"/>
        </w:trPr>
        <w:tc>
          <w:tcPr>
            <w:tcW w:w="2322" w:type="dxa"/>
            <w:vAlign w:val="center"/>
          </w:tcPr>
          <w:p w14:paraId="34B84C9A" w14:textId="77777777" w:rsidR="003C5C3B" w:rsidRDefault="003C5C3B">
            <w:pPr>
              <w:jc w:val="center"/>
              <w:rPr>
                <w:rFonts w:ascii="仿宋" w:eastAsia="仿宋" w:hAnsi="仿宋"/>
                <w:sz w:val="24"/>
              </w:rPr>
            </w:pPr>
          </w:p>
        </w:tc>
        <w:tc>
          <w:tcPr>
            <w:tcW w:w="975" w:type="dxa"/>
            <w:vAlign w:val="center"/>
          </w:tcPr>
          <w:p w14:paraId="1D5F8C1C" w14:textId="77777777" w:rsidR="003C5C3B" w:rsidRDefault="003C5C3B">
            <w:pPr>
              <w:jc w:val="center"/>
              <w:rPr>
                <w:rFonts w:ascii="仿宋" w:eastAsia="仿宋" w:hAnsi="仿宋"/>
                <w:sz w:val="24"/>
              </w:rPr>
            </w:pPr>
          </w:p>
        </w:tc>
        <w:tc>
          <w:tcPr>
            <w:tcW w:w="731" w:type="dxa"/>
            <w:vAlign w:val="center"/>
          </w:tcPr>
          <w:p w14:paraId="758ED1AE" w14:textId="77777777" w:rsidR="003C5C3B" w:rsidRDefault="003C5C3B">
            <w:pPr>
              <w:jc w:val="center"/>
              <w:rPr>
                <w:rFonts w:ascii="仿宋" w:eastAsia="仿宋" w:hAnsi="仿宋"/>
                <w:sz w:val="24"/>
              </w:rPr>
            </w:pPr>
          </w:p>
        </w:tc>
        <w:tc>
          <w:tcPr>
            <w:tcW w:w="704" w:type="dxa"/>
            <w:gridSpan w:val="2"/>
            <w:vAlign w:val="center"/>
          </w:tcPr>
          <w:p w14:paraId="030EF34E" w14:textId="77777777" w:rsidR="003C5C3B" w:rsidRDefault="003C5C3B">
            <w:pPr>
              <w:jc w:val="center"/>
              <w:rPr>
                <w:rFonts w:ascii="仿宋" w:eastAsia="仿宋" w:hAnsi="仿宋"/>
                <w:sz w:val="24"/>
              </w:rPr>
            </w:pPr>
          </w:p>
        </w:tc>
        <w:tc>
          <w:tcPr>
            <w:tcW w:w="855" w:type="dxa"/>
            <w:vAlign w:val="center"/>
          </w:tcPr>
          <w:p w14:paraId="6F98AACF" w14:textId="77777777" w:rsidR="003C5C3B" w:rsidRDefault="003C5C3B">
            <w:pPr>
              <w:jc w:val="center"/>
              <w:rPr>
                <w:rFonts w:ascii="仿宋" w:eastAsia="仿宋" w:hAnsi="仿宋"/>
                <w:sz w:val="24"/>
              </w:rPr>
            </w:pPr>
          </w:p>
        </w:tc>
        <w:tc>
          <w:tcPr>
            <w:tcW w:w="1057" w:type="dxa"/>
            <w:gridSpan w:val="2"/>
            <w:vAlign w:val="center"/>
          </w:tcPr>
          <w:p w14:paraId="4EDDBF3C" w14:textId="77777777" w:rsidR="003C5C3B" w:rsidRDefault="003C5C3B">
            <w:pPr>
              <w:jc w:val="center"/>
              <w:rPr>
                <w:rFonts w:ascii="仿宋" w:eastAsia="仿宋" w:hAnsi="仿宋"/>
                <w:kern w:val="0"/>
                <w:sz w:val="24"/>
              </w:rPr>
            </w:pPr>
          </w:p>
        </w:tc>
        <w:tc>
          <w:tcPr>
            <w:tcW w:w="1065" w:type="dxa"/>
            <w:vAlign w:val="center"/>
          </w:tcPr>
          <w:p w14:paraId="2BFE5144" w14:textId="77777777" w:rsidR="003C5C3B" w:rsidRDefault="003C5C3B">
            <w:pPr>
              <w:jc w:val="center"/>
              <w:rPr>
                <w:rFonts w:ascii="仿宋" w:eastAsia="仿宋" w:hAnsi="仿宋"/>
                <w:kern w:val="0"/>
                <w:sz w:val="24"/>
              </w:rPr>
            </w:pPr>
          </w:p>
        </w:tc>
        <w:tc>
          <w:tcPr>
            <w:tcW w:w="992" w:type="dxa"/>
            <w:vAlign w:val="center"/>
          </w:tcPr>
          <w:p w14:paraId="568069D4" w14:textId="77777777" w:rsidR="003C5C3B" w:rsidRDefault="003C5C3B">
            <w:pPr>
              <w:jc w:val="center"/>
              <w:rPr>
                <w:rFonts w:ascii="仿宋" w:eastAsia="仿宋" w:hAnsi="仿宋"/>
                <w:kern w:val="0"/>
                <w:sz w:val="24"/>
              </w:rPr>
            </w:pPr>
          </w:p>
        </w:tc>
        <w:tc>
          <w:tcPr>
            <w:tcW w:w="1045" w:type="dxa"/>
            <w:vAlign w:val="center"/>
          </w:tcPr>
          <w:p w14:paraId="1768D8D6" w14:textId="77777777" w:rsidR="003C5C3B" w:rsidRDefault="003C5C3B">
            <w:pPr>
              <w:jc w:val="center"/>
              <w:rPr>
                <w:rFonts w:ascii="仿宋" w:eastAsia="仿宋" w:hAnsi="仿宋"/>
                <w:kern w:val="0"/>
                <w:sz w:val="24"/>
              </w:rPr>
            </w:pPr>
          </w:p>
        </w:tc>
      </w:tr>
      <w:tr w:rsidR="003C5C3B" w14:paraId="1CE8B433" w14:textId="77777777" w:rsidTr="000D0A08">
        <w:trPr>
          <w:trHeight w:val="146"/>
          <w:jc w:val="center"/>
        </w:trPr>
        <w:tc>
          <w:tcPr>
            <w:tcW w:w="2322" w:type="dxa"/>
            <w:vAlign w:val="center"/>
          </w:tcPr>
          <w:p w14:paraId="1417D436" w14:textId="77777777" w:rsidR="003C5C3B" w:rsidRDefault="003C5C3B">
            <w:pPr>
              <w:jc w:val="center"/>
              <w:rPr>
                <w:rFonts w:ascii="仿宋" w:eastAsia="仿宋" w:hAnsi="仿宋"/>
                <w:sz w:val="24"/>
              </w:rPr>
            </w:pPr>
          </w:p>
        </w:tc>
        <w:tc>
          <w:tcPr>
            <w:tcW w:w="975" w:type="dxa"/>
            <w:vAlign w:val="center"/>
          </w:tcPr>
          <w:p w14:paraId="7134DFA6" w14:textId="77777777" w:rsidR="003C5C3B" w:rsidRDefault="003C5C3B">
            <w:pPr>
              <w:jc w:val="center"/>
              <w:rPr>
                <w:rFonts w:ascii="仿宋" w:eastAsia="仿宋" w:hAnsi="仿宋"/>
                <w:sz w:val="24"/>
              </w:rPr>
            </w:pPr>
          </w:p>
        </w:tc>
        <w:tc>
          <w:tcPr>
            <w:tcW w:w="731" w:type="dxa"/>
            <w:vAlign w:val="center"/>
          </w:tcPr>
          <w:p w14:paraId="1474E0D0" w14:textId="77777777" w:rsidR="003C5C3B" w:rsidRDefault="003C5C3B">
            <w:pPr>
              <w:jc w:val="center"/>
              <w:rPr>
                <w:rFonts w:ascii="仿宋" w:eastAsia="仿宋" w:hAnsi="仿宋"/>
                <w:sz w:val="24"/>
              </w:rPr>
            </w:pPr>
          </w:p>
        </w:tc>
        <w:tc>
          <w:tcPr>
            <w:tcW w:w="704" w:type="dxa"/>
            <w:gridSpan w:val="2"/>
            <w:vAlign w:val="center"/>
          </w:tcPr>
          <w:p w14:paraId="62E148A1" w14:textId="77777777" w:rsidR="003C5C3B" w:rsidRDefault="003C5C3B">
            <w:pPr>
              <w:jc w:val="center"/>
              <w:rPr>
                <w:rFonts w:ascii="仿宋" w:eastAsia="仿宋" w:hAnsi="仿宋"/>
                <w:sz w:val="24"/>
              </w:rPr>
            </w:pPr>
          </w:p>
        </w:tc>
        <w:tc>
          <w:tcPr>
            <w:tcW w:w="855" w:type="dxa"/>
            <w:vAlign w:val="center"/>
          </w:tcPr>
          <w:p w14:paraId="77AC23BF" w14:textId="77777777" w:rsidR="003C5C3B" w:rsidRDefault="003C5C3B">
            <w:pPr>
              <w:jc w:val="center"/>
              <w:rPr>
                <w:rFonts w:ascii="仿宋" w:eastAsia="仿宋" w:hAnsi="仿宋"/>
                <w:sz w:val="24"/>
              </w:rPr>
            </w:pPr>
          </w:p>
        </w:tc>
        <w:tc>
          <w:tcPr>
            <w:tcW w:w="1057" w:type="dxa"/>
            <w:gridSpan w:val="2"/>
            <w:vAlign w:val="center"/>
          </w:tcPr>
          <w:p w14:paraId="21E45FBC" w14:textId="77777777" w:rsidR="003C5C3B" w:rsidRDefault="003C5C3B">
            <w:pPr>
              <w:jc w:val="center"/>
              <w:rPr>
                <w:rFonts w:ascii="仿宋" w:eastAsia="仿宋" w:hAnsi="仿宋"/>
                <w:kern w:val="0"/>
                <w:sz w:val="24"/>
              </w:rPr>
            </w:pPr>
          </w:p>
        </w:tc>
        <w:tc>
          <w:tcPr>
            <w:tcW w:w="1065" w:type="dxa"/>
            <w:vAlign w:val="center"/>
          </w:tcPr>
          <w:p w14:paraId="513960D3" w14:textId="77777777" w:rsidR="003C5C3B" w:rsidRDefault="003C5C3B">
            <w:pPr>
              <w:jc w:val="center"/>
              <w:rPr>
                <w:rFonts w:ascii="仿宋" w:eastAsia="仿宋" w:hAnsi="仿宋"/>
                <w:kern w:val="0"/>
                <w:sz w:val="24"/>
              </w:rPr>
            </w:pPr>
          </w:p>
        </w:tc>
        <w:tc>
          <w:tcPr>
            <w:tcW w:w="992" w:type="dxa"/>
            <w:vAlign w:val="center"/>
          </w:tcPr>
          <w:p w14:paraId="21445AF7" w14:textId="77777777" w:rsidR="003C5C3B" w:rsidRDefault="003C5C3B">
            <w:pPr>
              <w:jc w:val="center"/>
              <w:rPr>
                <w:rFonts w:ascii="仿宋" w:eastAsia="仿宋" w:hAnsi="仿宋"/>
                <w:kern w:val="0"/>
                <w:sz w:val="24"/>
              </w:rPr>
            </w:pPr>
          </w:p>
        </w:tc>
        <w:tc>
          <w:tcPr>
            <w:tcW w:w="1045" w:type="dxa"/>
            <w:vAlign w:val="center"/>
          </w:tcPr>
          <w:p w14:paraId="5662872D" w14:textId="77777777" w:rsidR="003C5C3B" w:rsidRDefault="003C5C3B">
            <w:pPr>
              <w:jc w:val="center"/>
              <w:rPr>
                <w:rFonts w:ascii="仿宋" w:eastAsia="仿宋" w:hAnsi="仿宋"/>
                <w:kern w:val="0"/>
                <w:sz w:val="24"/>
              </w:rPr>
            </w:pPr>
          </w:p>
        </w:tc>
      </w:tr>
      <w:tr w:rsidR="003C5C3B" w14:paraId="01FCB5EC" w14:textId="77777777" w:rsidTr="000D0A08">
        <w:trPr>
          <w:trHeight w:val="146"/>
          <w:jc w:val="center"/>
        </w:trPr>
        <w:tc>
          <w:tcPr>
            <w:tcW w:w="2322" w:type="dxa"/>
            <w:vAlign w:val="center"/>
          </w:tcPr>
          <w:p w14:paraId="2655BCC1" w14:textId="77777777" w:rsidR="003C5C3B" w:rsidRDefault="003C5C3B">
            <w:pPr>
              <w:jc w:val="center"/>
              <w:rPr>
                <w:rFonts w:ascii="仿宋" w:eastAsia="仿宋" w:hAnsi="仿宋"/>
                <w:sz w:val="24"/>
              </w:rPr>
            </w:pPr>
          </w:p>
        </w:tc>
        <w:tc>
          <w:tcPr>
            <w:tcW w:w="975" w:type="dxa"/>
            <w:vAlign w:val="center"/>
          </w:tcPr>
          <w:p w14:paraId="423702BE" w14:textId="77777777" w:rsidR="003C5C3B" w:rsidRDefault="003C5C3B">
            <w:pPr>
              <w:jc w:val="center"/>
              <w:rPr>
                <w:rFonts w:ascii="仿宋" w:eastAsia="仿宋" w:hAnsi="仿宋"/>
                <w:sz w:val="24"/>
              </w:rPr>
            </w:pPr>
          </w:p>
        </w:tc>
        <w:tc>
          <w:tcPr>
            <w:tcW w:w="731" w:type="dxa"/>
            <w:vAlign w:val="center"/>
          </w:tcPr>
          <w:p w14:paraId="53710991" w14:textId="77777777" w:rsidR="003C5C3B" w:rsidRDefault="003C5C3B">
            <w:pPr>
              <w:jc w:val="center"/>
              <w:rPr>
                <w:rFonts w:ascii="仿宋" w:eastAsia="仿宋" w:hAnsi="仿宋"/>
                <w:sz w:val="24"/>
              </w:rPr>
            </w:pPr>
          </w:p>
        </w:tc>
        <w:tc>
          <w:tcPr>
            <w:tcW w:w="704" w:type="dxa"/>
            <w:gridSpan w:val="2"/>
            <w:vAlign w:val="center"/>
          </w:tcPr>
          <w:p w14:paraId="3288D1A6" w14:textId="77777777" w:rsidR="003C5C3B" w:rsidRDefault="003C5C3B">
            <w:pPr>
              <w:jc w:val="center"/>
              <w:rPr>
                <w:rFonts w:ascii="仿宋" w:eastAsia="仿宋" w:hAnsi="仿宋"/>
                <w:sz w:val="24"/>
              </w:rPr>
            </w:pPr>
          </w:p>
        </w:tc>
        <w:tc>
          <w:tcPr>
            <w:tcW w:w="855" w:type="dxa"/>
            <w:vAlign w:val="center"/>
          </w:tcPr>
          <w:p w14:paraId="45DF9C34" w14:textId="77777777" w:rsidR="003C5C3B" w:rsidRDefault="003C5C3B">
            <w:pPr>
              <w:jc w:val="center"/>
              <w:rPr>
                <w:rFonts w:ascii="仿宋" w:eastAsia="仿宋" w:hAnsi="仿宋"/>
                <w:sz w:val="24"/>
              </w:rPr>
            </w:pPr>
          </w:p>
        </w:tc>
        <w:tc>
          <w:tcPr>
            <w:tcW w:w="1057" w:type="dxa"/>
            <w:gridSpan w:val="2"/>
            <w:vAlign w:val="center"/>
          </w:tcPr>
          <w:p w14:paraId="2E785AFF" w14:textId="77777777" w:rsidR="003C5C3B" w:rsidRDefault="003C5C3B">
            <w:pPr>
              <w:jc w:val="center"/>
              <w:rPr>
                <w:rFonts w:ascii="仿宋" w:eastAsia="仿宋" w:hAnsi="仿宋"/>
                <w:kern w:val="0"/>
                <w:sz w:val="24"/>
              </w:rPr>
            </w:pPr>
          </w:p>
        </w:tc>
        <w:tc>
          <w:tcPr>
            <w:tcW w:w="1065" w:type="dxa"/>
            <w:vAlign w:val="center"/>
          </w:tcPr>
          <w:p w14:paraId="5A47B5E3" w14:textId="77777777" w:rsidR="003C5C3B" w:rsidRDefault="003C5C3B">
            <w:pPr>
              <w:jc w:val="center"/>
              <w:rPr>
                <w:rFonts w:ascii="仿宋" w:eastAsia="仿宋" w:hAnsi="仿宋"/>
                <w:kern w:val="0"/>
                <w:sz w:val="24"/>
              </w:rPr>
            </w:pPr>
          </w:p>
        </w:tc>
        <w:tc>
          <w:tcPr>
            <w:tcW w:w="992" w:type="dxa"/>
            <w:vAlign w:val="center"/>
          </w:tcPr>
          <w:p w14:paraId="0C19A9B9" w14:textId="77777777" w:rsidR="003C5C3B" w:rsidRDefault="003C5C3B">
            <w:pPr>
              <w:jc w:val="center"/>
              <w:rPr>
                <w:rFonts w:ascii="仿宋" w:eastAsia="仿宋" w:hAnsi="仿宋"/>
                <w:kern w:val="0"/>
                <w:sz w:val="24"/>
              </w:rPr>
            </w:pPr>
          </w:p>
        </w:tc>
        <w:tc>
          <w:tcPr>
            <w:tcW w:w="1045" w:type="dxa"/>
            <w:vAlign w:val="center"/>
          </w:tcPr>
          <w:p w14:paraId="4F90D308" w14:textId="77777777" w:rsidR="003C5C3B" w:rsidRDefault="003C5C3B">
            <w:pPr>
              <w:jc w:val="center"/>
              <w:rPr>
                <w:rFonts w:ascii="仿宋" w:eastAsia="仿宋" w:hAnsi="仿宋"/>
                <w:kern w:val="0"/>
                <w:sz w:val="24"/>
              </w:rPr>
            </w:pPr>
          </w:p>
        </w:tc>
      </w:tr>
      <w:tr w:rsidR="003C5C3B" w14:paraId="502E747C" w14:textId="77777777" w:rsidTr="000D0A08">
        <w:trPr>
          <w:trHeight w:val="146"/>
          <w:jc w:val="center"/>
        </w:trPr>
        <w:tc>
          <w:tcPr>
            <w:tcW w:w="2322" w:type="dxa"/>
            <w:vAlign w:val="center"/>
          </w:tcPr>
          <w:p w14:paraId="56DBD44F" w14:textId="77777777" w:rsidR="003C5C3B" w:rsidRDefault="003C5C3B">
            <w:pPr>
              <w:jc w:val="center"/>
              <w:rPr>
                <w:rFonts w:ascii="仿宋" w:eastAsia="仿宋" w:hAnsi="仿宋"/>
                <w:sz w:val="24"/>
              </w:rPr>
            </w:pPr>
          </w:p>
        </w:tc>
        <w:tc>
          <w:tcPr>
            <w:tcW w:w="975" w:type="dxa"/>
            <w:vAlign w:val="center"/>
          </w:tcPr>
          <w:p w14:paraId="4A6CAFAC" w14:textId="77777777" w:rsidR="003C5C3B" w:rsidRDefault="003C5C3B">
            <w:pPr>
              <w:jc w:val="center"/>
              <w:rPr>
                <w:rFonts w:ascii="仿宋" w:eastAsia="仿宋" w:hAnsi="仿宋"/>
                <w:sz w:val="24"/>
              </w:rPr>
            </w:pPr>
          </w:p>
        </w:tc>
        <w:tc>
          <w:tcPr>
            <w:tcW w:w="731" w:type="dxa"/>
            <w:vAlign w:val="center"/>
          </w:tcPr>
          <w:p w14:paraId="469C2337" w14:textId="77777777" w:rsidR="003C5C3B" w:rsidRDefault="003C5C3B">
            <w:pPr>
              <w:jc w:val="center"/>
              <w:rPr>
                <w:rFonts w:ascii="仿宋" w:eastAsia="仿宋" w:hAnsi="仿宋"/>
                <w:sz w:val="24"/>
              </w:rPr>
            </w:pPr>
          </w:p>
        </w:tc>
        <w:tc>
          <w:tcPr>
            <w:tcW w:w="704" w:type="dxa"/>
            <w:gridSpan w:val="2"/>
            <w:vAlign w:val="center"/>
          </w:tcPr>
          <w:p w14:paraId="6EFFC4A0" w14:textId="77777777" w:rsidR="003C5C3B" w:rsidRDefault="003C5C3B">
            <w:pPr>
              <w:jc w:val="center"/>
              <w:rPr>
                <w:rFonts w:ascii="仿宋" w:eastAsia="仿宋" w:hAnsi="仿宋"/>
                <w:sz w:val="24"/>
              </w:rPr>
            </w:pPr>
          </w:p>
        </w:tc>
        <w:tc>
          <w:tcPr>
            <w:tcW w:w="855" w:type="dxa"/>
            <w:vAlign w:val="center"/>
          </w:tcPr>
          <w:p w14:paraId="6527318C" w14:textId="77777777" w:rsidR="003C5C3B" w:rsidRDefault="003C5C3B">
            <w:pPr>
              <w:jc w:val="center"/>
              <w:rPr>
                <w:rFonts w:ascii="仿宋" w:eastAsia="仿宋" w:hAnsi="仿宋"/>
                <w:sz w:val="24"/>
              </w:rPr>
            </w:pPr>
          </w:p>
        </w:tc>
        <w:tc>
          <w:tcPr>
            <w:tcW w:w="1057" w:type="dxa"/>
            <w:gridSpan w:val="2"/>
            <w:vAlign w:val="center"/>
          </w:tcPr>
          <w:p w14:paraId="2BA4B8C7" w14:textId="77777777" w:rsidR="003C5C3B" w:rsidRDefault="003C5C3B">
            <w:pPr>
              <w:jc w:val="center"/>
              <w:rPr>
                <w:rFonts w:ascii="仿宋" w:eastAsia="仿宋" w:hAnsi="仿宋"/>
                <w:kern w:val="0"/>
                <w:sz w:val="24"/>
              </w:rPr>
            </w:pPr>
          </w:p>
        </w:tc>
        <w:tc>
          <w:tcPr>
            <w:tcW w:w="1065" w:type="dxa"/>
            <w:vAlign w:val="center"/>
          </w:tcPr>
          <w:p w14:paraId="695179DD" w14:textId="77777777" w:rsidR="003C5C3B" w:rsidRDefault="003C5C3B">
            <w:pPr>
              <w:jc w:val="center"/>
              <w:rPr>
                <w:rFonts w:ascii="仿宋" w:eastAsia="仿宋" w:hAnsi="仿宋"/>
                <w:kern w:val="0"/>
                <w:sz w:val="24"/>
              </w:rPr>
            </w:pPr>
          </w:p>
        </w:tc>
        <w:tc>
          <w:tcPr>
            <w:tcW w:w="992" w:type="dxa"/>
            <w:vAlign w:val="center"/>
          </w:tcPr>
          <w:p w14:paraId="75BD0FBD" w14:textId="77777777" w:rsidR="003C5C3B" w:rsidRDefault="003C5C3B">
            <w:pPr>
              <w:jc w:val="center"/>
              <w:rPr>
                <w:rFonts w:ascii="仿宋" w:eastAsia="仿宋" w:hAnsi="仿宋"/>
                <w:kern w:val="0"/>
                <w:sz w:val="24"/>
              </w:rPr>
            </w:pPr>
          </w:p>
        </w:tc>
        <w:tc>
          <w:tcPr>
            <w:tcW w:w="1045" w:type="dxa"/>
            <w:vAlign w:val="center"/>
          </w:tcPr>
          <w:p w14:paraId="7111BA8C" w14:textId="77777777" w:rsidR="003C5C3B" w:rsidRDefault="003C5C3B">
            <w:pPr>
              <w:jc w:val="center"/>
              <w:rPr>
                <w:rFonts w:ascii="仿宋" w:eastAsia="仿宋" w:hAnsi="仿宋"/>
                <w:kern w:val="0"/>
                <w:sz w:val="24"/>
              </w:rPr>
            </w:pPr>
          </w:p>
        </w:tc>
      </w:tr>
      <w:tr w:rsidR="003C5C3B" w14:paraId="7C8A4AD1" w14:textId="77777777">
        <w:trPr>
          <w:trHeight w:val="695"/>
          <w:jc w:val="center"/>
        </w:trPr>
        <w:tc>
          <w:tcPr>
            <w:tcW w:w="2322" w:type="dxa"/>
            <w:vMerge w:val="restart"/>
            <w:vAlign w:val="center"/>
          </w:tcPr>
          <w:p w14:paraId="21379AFB" w14:textId="77777777" w:rsidR="003C5C3B" w:rsidRDefault="004A16E2">
            <w:pPr>
              <w:jc w:val="center"/>
              <w:rPr>
                <w:rFonts w:ascii="仿宋" w:eastAsia="仿宋" w:hAnsi="仿宋"/>
                <w:kern w:val="0"/>
                <w:sz w:val="24"/>
              </w:rPr>
            </w:pPr>
            <w:r>
              <w:rPr>
                <w:rFonts w:ascii="仿宋" w:eastAsia="仿宋" w:hAnsi="仿宋" w:hint="eastAsia"/>
                <w:kern w:val="0"/>
                <w:sz w:val="24"/>
              </w:rPr>
              <w:t>□装饰装修</w:t>
            </w:r>
          </w:p>
        </w:tc>
        <w:tc>
          <w:tcPr>
            <w:tcW w:w="975" w:type="dxa"/>
            <w:vAlign w:val="center"/>
          </w:tcPr>
          <w:p w14:paraId="6D41522B" w14:textId="77777777" w:rsidR="003C5C3B" w:rsidRDefault="004A16E2">
            <w:pPr>
              <w:spacing w:line="240" w:lineRule="exact"/>
              <w:jc w:val="center"/>
              <w:rPr>
                <w:rFonts w:ascii="仿宋" w:eastAsia="仿宋" w:hAnsi="仿宋"/>
                <w:kern w:val="0"/>
                <w:sz w:val="24"/>
              </w:rPr>
            </w:pPr>
            <w:r>
              <w:rPr>
                <w:rFonts w:ascii="仿宋" w:eastAsia="仿宋" w:hAnsi="仿宋" w:hint="eastAsia"/>
                <w:kern w:val="0"/>
                <w:sz w:val="24"/>
              </w:rPr>
              <w:t>装修</w:t>
            </w:r>
          </w:p>
          <w:p w14:paraId="7DFA244B" w14:textId="77777777" w:rsidR="003C5C3B" w:rsidRDefault="004A16E2">
            <w:pPr>
              <w:spacing w:line="240" w:lineRule="exact"/>
              <w:jc w:val="center"/>
              <w:rPr>
                <w:rFonts w:ascii="仿宋" w:eastAsia="仿宋" w:hAnsi="仿宋"/>
                <w:kern w:val="0"/>
                <w:sz w:val="24"/>
              </w:rPr>
            </w:pPr>
            <w:r>
              <w:rPr>
                <w:rFonts w:ascii="仿宋" w:eastAsia="仿宋" w:hAnsi="仿宋" w:hint="eastAsia"/>
                <w:kern w:val="0"/>
                <w:sz w:val="24"/>
              </w:rPr>
              <w:t>部位</w:t>
            </w:r>
          </w:p>
        </w:tc>
        <w:tc>
          <w:tcPr>
            <w:tcW w:w="6449" w:type="dxa"/>
            <w:gridSpan w:val="9"/>
            <w:vAlign w:val="center"/>
          </w:tcPr>
          <w:p w14:paraId="004F4803" w14:textId="77777777" w:rsidR="003C5C3B" w:rsidRDefault="004A16E2">
            <w:pPr>
              <w:rPr>
                <w:rFonts w:ascii="仿宋" w:eastAsia="仿宋" w:hAnsi="仿宋"/>
                <w:kern w:val="0"/>
                <w:sz w:val="24"/>
              </w:rPr>
            </w:pPr>
            <w:r>
              <w:rPr>
                <w:rFonts w:ascii="仿宋" w:eastAsia="仿宋" w:hAnsi="仿宋" w:hint="eastAsia"/>
                <w:kern w:val="0"/>
                <w:sz w:val="24"/>
              </w:rPr>
              <w:sym w:font="Wingdings 2" w:char="00A3"/>
            </w:r>
            <w:r>
              <w:rPr>
                <w:rFonts w:ascii="仿宋" w:eastAsia="仿宋" w:hAnsi="仿宋" w:hint="eastAsia"/>
                <w:kern w:val="0"/>
                <w:sz w:val="24"/>
              </w:rPr>
              <w:t xml:space="preserve">顶棚 </w:t>
            </w:r>
            <w:r>
              <w:rPr>
                <w:rFonts w:ascii="仿宋" w:eastAsia="仿宋" w:hAnsi="仿宋" w:hint="eastAsia"/>
                <w:kern w:val="0"/>
                <w:sz w:val="24"/>
              </w:rPr>
              <w:sym w:font="Wingdings 2" w:char="00A3"/>
            </w:r>
            <w:r>
              <w:rPr>
                <w:rFonts w:ascii="仿宋" w:eastAsia="仿宋" w:hAnsi="仿宋" w:hint="eastAsia"/>
                <w:kern w:val="0"/>
                <w:sz w:val="24"/>
              </w:rPr>
              <w:t xml:space="preserve">墙面 </w:t>
            </w:r>
            <w:r>
              <w:rPr>
                <w:rFonts w:ascii="仿宋" w:eastAsia="仿宋" w:hAnsi="仿宋" w:hint="eastAsia"/>
                <w:kern w:val="0"/>
                <w:sz w:val="24"/>
              </w:rPr>
              <w:sym w:font="Wingdings 2" w:char="00A3"/>
            </w:r>
            <w:r>
              <w:rPr>
                <w:rFonts w:ascii="仿宋" w:eastAsia="仿宋" w:hAnsi="仿宋" w:hint="eastAsia"/>
                <w:kern w:val="0"/>
                <w:sz w:val="24"/>
              </w:rPr>
              <w:t xml:space="preserve">地面 </w:t>
            </w:r>
            <w:r>
              <w:rPr>
                <w:rFonts w:ascii="仿宋" w:eastAsia="仿宋" w:hAnsi="仿宋" w:hint="eastAsia"/>
                <w:kern w:val="0"/>
                <w:sz w:val="24"/>
              </w:rPr>
              <w:sym w:font="Wingdings 2" w:char="00A3"/>
            </w:r>
            <w:r>
              <w:rPr>
                <w:rFonts w:ascii="仿宋" w:eastAsia="仿宋" w:hAnsi="仿宋" w:hint="eastAsia"/>
                <w:kern w:val="0"/>
                <w:sz w:val="24"/>
              </w:rPr>
              <w:t xml:space="preserve">隔断 </w:t>
            </w:r>
            <w:r>
              <w:rPr>
                <w:rFonts w:ascii="仿宋" w:eastAsia="仿宋" w:hAnsi="仿宋" w:hint="eastAsia"/>
                <w:kern w:val="0"/>
                <w:sz w:val="24"/>
              </w:rPr>
              <w:sym w:font="Wingdings 2" w:char="00A3"/>
            </w:r>
            <w:r>
              <w:rPr>
                <w:rFonts w:ascii="仿宋" w:eastAsia="仿宋" w:hAnsi="仿宋" w:hint="eastAsia"/>
                <w:kern w:val="0"/>
                <w:sz w:val="24"/>
              </w:rPr>
              <w:t xml:space="preserve">固定家具 </w:t>
            </w:r>
            <w:r>
              <w:rPr>
                <w:rFonts w:ascii="仿宋" w:eastAsia="仿宋" w:hAnsi="仿宋" w:hint="eastAsia"/>
                <w:kern w:val="0"/>
                <w:sz w:val="24"/>
              </w:rPr>
              <w:sym w:font="Wingdings 2" w:char="00A3"/>
            </w:r>
            <w:r>
              <w:rPr>
                <w:rFonts w:ascii="仿宋" w:eastAsia="仿宋" w:hAnsi="仿宋" w:hint="eastAsia"/>
                <w:kern w:val="0"/>
                <w:sz w:val="24"/>
              </w:rPr>
              <w:t xml:space="preserve">装饰织物 </w:t>
            </w:r>
            <w:r>
              <w:rPr>
                <w:rFonts w:ascii="仿宋" w:eastAsia="仿宋" w:hAnsi="仿宋" w:hint="eastAsia"/>
                <w:kern w:val="0"/>
                <w:sz w:val="24"/>
              </w:rPr>
              <w:sym w:font="Wingdings 2" w:char="00A3"/>
            </w:r>
            <w:r>
              <w:rPr>
                <w:rFonts w:ascii="仿宋" w:eastAsia="仿宋" w:hAnsi="仿宋" w:hint="eastAsia"/>
                <w:kern w:val="0"/>
                <w:sz w:val="24"/>
              </w:rPr>
              <w:t>其他</w:t>
            </w:r>
          </w:p>
        </w:tc>
      </w:tr>
      <w:tr w:rsidR="003C5C3B" w14:paraId="01138389" w14:textId="77777777" w:rsidTr="00823AB9">
        <w:trPr>
          <w:trHeight w:val="422"/>
          <w:jc w:val="center"/>
        </w:trPr>
        <w:tc>
          <w:tcPr>
            <w:tcW w:w="2322" w:type="dxa"/>
            <w:vMerge/>
            <w:vAlign w:val="center"/>
          </w:tcPr>
          <w:p w14:paraId="606528D0" w14:textId="77777777" w:rsidR="003C5C3B" w:rsidRDefault="003C5C3B">
            <w:pPr>
              <w:jc w:val="center"/>
              <w:rPr>
                <w:rFonts w:ascii="仿宋" w:eastAsia="仿宋" w:hAnsi="仿宋"/>
                <w:kern w:val="0"/>
                <w:sz w:val="24"/>
              </w:rPr>
            </w:pPr>
          </w:p>
        </w:tc>
        <w:tc>
          <w:tcPr>
            <w:tcW w:w="1706" w:type="dxa"/>
            <w:gridSpan w:val="2"/>
            <w:vAlign w:val="center"/>
          </w:tcPr>
          <w:p w14:paraId="23DBA994" w14:textId="77777777" w:rsidR="003C5C3B" w:rsidRDefault="004A16E2">
            <w:pPr>
              <w:spacing w:line="240" w:lineRule="exact"/>
              <w:jc w:val="left"/>
              <w:rPr>
                <w:rFonts w:ascii="仿宋" w:eastAsia="仿宋" w:hAnsi="仿宋"/>
                <w:kern w:val="0"/>
                <w:sz w:val="24"/>
              </w:rPr>
            </w:pPr>
            <w:r>
              <w:rPr>
                <w:rFonts w:ascii="仿宋" w:eastAsia="仿宋" w:hAnsi="仿宋" w:hint="eastAsia"/>
                <w:kern w:val="0"/>
                <w:sz w:val="24"/>
              </w:rPr>
              <w:t>装修面积</w:t>
            </w:r>
          </w:p>
        </w:tc>
        <w:tc>
          <w:tcPr>
            <w:tcW w:w="1887" w:type="dxa"/>
            <w:gridSpan w:val="4"/>
            <w:vAlign w:val="center"/>
          </w:tcPr>
          <w:p w14:paraId="3D054977" w14:textId="77777777" w:rsidR="003C5C3B" w:rsidRDefault="003C5C3B">
            <w:pPr>
              <w:rPr>
                <w:rFonts w:ascii="仿宋" w:eastAsia="仿宋" w:hAnsi="仿宋"/>
                <w:kern w:val="0"/>
                <w:sz w:val="24"/>
              </w:rPr>
            </w:pPr>
          </w:p>
        </w:tc>
        <w:tc>
          <w:tcPr>
            <w:tcW w:w="1794" w:type="dxa"/>
            <w:gridSpan w:val="2"/>
            <w:vAlign w:val="center"/>
          </w:tcPr>
          <w:p w14:paraId="0EE024A3" w14:textId="77777777" w:rsidR="003C5C3B" w:rsidRDefault="004A16E2">
            <w:pPr>
              <w:rPr>
                <w:rFonts w:ascii="仿宋" w:eastAsia="仿宋" w:hAnsi="仿宋"/>
                <w:kern w:val="0"/>
                <w:sz w:val="24"/>
              </w:rPr>
            </w:pPr>
            <w:r>
              <w:rPr>
                <w:rFonts w:ascii="仿宋" w:eastAsia="仿宋" w:hAnsi="仿宋" w:hint="eastAsia"/>
                <w:kern w:val="0"/>
                <w:sz w:val="24"/>
              </w:rPr>
              <w:t>装修所在层数</w:t>
            </w:r>
          </w:p>
        </w:tc>
        <w:tc>
          <w:tcPr>
            <w:tcW w:w="2037" w:type="dxa"/>
            <w:gridSpan w:val="2"/>
            <w:vAlign w:val="center"/>
          </w:tcPr>
          <w:p w14:paraId="47EA42DA" w14:textId="77777777" w:rsidR="003C5C3B" w:rsidRDefault="003C5C3B">
            <w:pPr>
              <w:rPr>
                <w:rFonts w:ascii="仿宋" w:eastAsia="仿宋" w:hAnsi="仿宋"/>
                <w:kern w:val="0"/>
                <w:sz w:val="24"/>
              </w:rPr>
            </w:pPr>
          </w:p>
        </w:tc>
      </w:tr>
      <w:tr w:rsidR="003C5C3B" w14:paraId="1B17B86B" w14:textId="77777777" w:rsidTr="00823AB9">
        <w:trPr>
          <w:trHeight w:val="413"/>
          <w:jc w:val="center"/>
        </w:trPr>
        <w:tc>
          <w:tcPr>
            <w:tcW w:w="2322" w:type="dxa"/>
            <w:vAlign w:val="center"/>
          </w:tcPr>
          <w:p w14:paraId="64A9C62E" w14:textId="77777777" w:rsidR="003C5C3B" w:rsidRDefault="004A16E2">
            <w:pPr>
              <w:jc w:val="center"/>
              <w:rPr>
                <w:rFonts w:ascii="仿宋" w:eastAsia="仿宋" w:hAnsi="仿宋"/>
                <w:kern w:val="0"/>
                <w:sz w:val="24"/>
              </w:rPr>
            </w:pPr>
            <w:r>
              <w:rPr>
                <w:rFonts w:ascii="仿宋" w:eastAsia="仿宋" w:hAnsi="仿宋" w:hint="eastAsia"/>
                <w:kern w:val="0"/>
                <w:sz w:val="24"/>
              </w:rPr>
              <w:t>□改变用途</w:t>
            </w:r>
          </w:p>
        </w:tc>
        <w:tc>
          <w:tcPr>
            <w:tcW w:w="1706" w:type="dxa"/>
            <w:gridSpan w:val="2"/>
            <w:vAlign w:val="center"/>
          </w:tcPr>
          <w:p w14:paraId="6024C161" w14:textId="77777777" w:rsidR="003C5C3B" w:rsidRDefault="004A16E2">
            <w:pPr>
              <w:spacing w:line="240" w:lineRule="exact"/>
              <w:jc w:val="left"/>
              <w:rPr>
                <w:rFonts w:ascii="仿宋" w:eastAsia="仿宋" w:hAnsi="仿宋"/>
                <w:kern w:val="0"/>
                <w:sz w:val="24"/>
              </w:rPr>
            </w:pPr>
            <w:r>
              <w:rPr>
                <w:rFonts w:ascii="仿宋" w:eastAsia="仿宋" w:hAnsi="仿宋" w:hint="eastAsia"/>
                <w:kern w:val="0"/>
                <w:sz w:val="24"/>
              </w:rPr>
              <w:t>使用性质</w:t>
            </w:r>
          </w:p>
        </w:tc>
        <w:tc>
          <w:tcPr>
            <w:tcW w:w="1887" w:type="dxa"/>
            <w:gridSpan w:val="4"/>
            <w:vAlign w:val="center"/>
          </w:tcPr>
          <w:p w14:paraId="7D1B9667" w14:textId="77777777" w:rsidR="003C5C3B" w:rsidRDefault="003C5C3B">
            <w:pPr>
              <w:rPr>
                <w:rFonts w:ascii="仿宋" w:eastAsia="仿宋" w:hAnsi="仿宋"/>
                <w:kern w:val="0"/>
                <w:sz w:val="24"/>
              </w:rPr>
            </w:pPr>
          </w:p>
        </w:tc>
        <w:tc>
          <w:tcPr>
            <w:tcW w:w="1794" w:type="dxa"/>
            <w:gridSpan w:val="2"/>
            <w:vAlign w:val="center"/>
          </w:tcPr>
          <w:p w14:paraId="2665EA66" w14:textId="77777777" w:rsidR="003C5C3B" w:rsidRDefault="004A16E2">
            <w:pPr>
              <w:rPr>
                <w:rFonts w:ascii="仿宋" w:eastAsia="仿宋" w:hAnsi="仿宋"/>
                <w:kern w:val="0"/>
                <w:sz w:val="24"/>
              </w:rPr>
            </w:pPr>
            <w:r>
              <w:rPr>
                <w:rFonts w:ascii="仿宋" w:eastAsia="仿宋" w:hAnsi="仿宋" w:hint="eastAsia"/>
                <w:kern w:val="0"/>
                <w:sz w:val="24"/>
              </w:rPr>
              <w:t>原有用途</w:t>
            </w:r>
          </w:p>
        </w:tc>
        <w:tc>
          <w:tcPr>
            <w:tcW w:w="2037" w:type="dxa"/>
            <w:gridSpan w:val="2"/>
            <w:vAlign w:val="center"/>
          </w:tcPr>
          <w:p w14:paraId="2EDE23FF" w14:textId="77777777" w:rsidR="003C5C3B" w:rsidRDefault="003C5C3B">
            <w:pPr>
              <w:rPr>
                <w:rFonts w:ascii="仿宋" w:eastAsia="仿宋" w:hAnsi="仿宋"/>
                <w:kern w:val="0"/>
                <w:sz w:val="24"/>
              </w:rPr>
            </w:pPr>
          </w:p>
        </w:tc>
      </w:tr>
      <w:tr w:rsidR="003C5C3B" w14:paraId="5A5583DB" w14:textId="77777777" w:rsidTr="00823AB9">
        <w:trPr>
          <w:trHeight w:val="406"/>
          <w:jc w:val="center"/>
        </w:trPr>
        <w:tc>
          <w:tcPr>
            <w:tcW w:w="2322" w:type="dxa"/>
            <w:vMerge w:val="restart"/>
            <w:vAlign w:val="center"/>
          </w:tcPr>
          <w:p w14:paraId="780A9EFC" w14:textId="77777777" w:rsidR="003C5C3B" w:rsidRPr="003D0136" w:rsidRDefault="004A16E2">
            <w:pPr>
              <w:jc w:val="center"/>
              <w:rPr>
                <w:rFonts w:ascii="仿宋" w:eastAsia="仿宋" w:hAnsi="仿宋"/>
                <w:kern w:val="0"/>
                <w:sz w:val="24"/>
              </w:rPr>
            </w:pPr>
            <w:r w:rsidRPr="003D0136">
              <w:rPr>
                <w:rFonts w:ascii="仿宋" w:eastAsia="仿宋" w:hAnsi="仿宋" w:hint="eastAsia"/>
                <w:kern w:val="0"/>
                <w:sz w:val="24"/>
              </w:rPr>
              <w:t>□建筑保温</w:t>
            </w:r>
          </w:p>
        </w:tc>
        <w:tc>
          <w:tcPr>
            <w:tcW w:w="1706" w:type="dxa"/>
            <w:gridSpan w:val="2"/>
            <w:vAlign w:val="center"/>
          </w:tcPr>
          <w:p w14:paraId="4A8219A4" w14:textId="77777777" w:rsidR="003C5C3B" w:rsidRPr="003D0136" w:rsidRDefault="004A16E2">
            <w:pPr>
              <w:jc w:val="left"/>
              <w:rPr>
                <w:rFonts w:ascii="仿宋" w:eastAsia="仿宋" w:hAnsi="仿宋"/>
                <w:kern w:val="0"/>
                <w:sz w:val="24"/>
              </w:rPr>
            </w:pPr>
            <w:r w:rsidRPr="003D0136">
              <w:rPr>
                <w:rFonts w:ascii="仿宋" w:eastAsia="仿宋" w:hAnsi="仿宋" w:hint="eastAsia"/>
                <w:kern w:val="0"/>
                <w:sz w:val="24"/>
              </w:rPr>
              <w:t>材料类别</w:t>
            </w:r>
          </w:p>
        </w:tc>
        <w:tc>
          <w:tcPr>
            <w:tcW w:w="1887" w:type="dxa"/>
            <w:gridSpan w:val="4"/>
            <w:vAlign w:val="center"/>
          </w:tcPr>
          <w:p w14:paraId="7C1E7839" w14:textId="77777777" w:rsidR="003C5C3B" w:rsidRPr="003D0136" w:rsidRDefault="004A16E2">
            <w:pPr>
              <w:rPr>
                <w:rFonts w:ascii="仿宋" w:eastAsia="仿宋" w:hAnsi="仿宋"/>
                <w:kern w:val="0"/>
                <w:sz w:val="24"/>
              </w:rPr>
            </w:pPr>
            <w:r w:rsidRPr="003D0136">
              <w:rPr>
                <w:rFonts w:ascii="仿宋" w:eastAsia="仿宋" w:hAnsi="仿宋" w:hint="eastAsia"/>
                <w:kern w:val="0"/>
                <w:sz w:val="24"/>
              </w:rPr>
              <w:sym w:font="Wingdings 2" w:char="00A3"/>
            </w:r>
            <w:r w:rsidRPr="003D0136">
              <w:rPr>
                <w:rFonts w:ascii="仿宋" w:eastAsia="仿宋" w:hAnsi="仿宋" w:hint="eastAsia"/>
                <w:kern w:val="0"/>
                <w:sz w:val="24"/>
              </w:rPr>
              <w:t xml:space="preserve">A </w:t>
            </w:r>
            <w:r w:rsidRPr="003D0136">
              <w:rPr>
                <w:rFonts w:ascii="仿宋" w:eastAsia="仿宋" w:hAnsi="仿宋" w:hint="eastAsia"/>
                <w:kern w:val="0"/>
                <w:sz w:val="24"/>
              </w:rPr>
              <w:sym w:font="Wingdings 2" w:char="00A3"/>
            </w:r>
            <w:r w:rsidRPr="003D0136">
              <w:rPr>
                <w:rFonts w:ascii="仿宋" w:eastAsia="仿宋" w:hAnsi="仿宋" w:hint="eastAsia"/>
                <w:kern w:val="0"/>
                <w:sz w:val="24"/>
              </w:rPr>
              <w:t xml:space="preserve">B1 </w:t>
            </w:r>
            <w:r w:rsidRPr="003D0136">
              <w:rPr>
                <w:rFonts w:ascii="仿宋" w:eastAsia="仿宋" w:hAnsi="仿宋" w:hint="eastAsia"/>
                <w:kern w:val="0"/>
                <w:sz w:val="24"/>
              </w:rPr>
              <w:sym w:font="Wingdings 2" w:char="00A3"/>
            </w:r>
            <w:r w:rsidRPr="003D0136">
              <w:rPr>
                <w:rFonts w:ascii="仿宋" w:eastAsia="仿宋" w:hAnsi="仿宋" w:hint="eastAsia"/>
                <w:kern w:val="0"/>
                <w:sz w:val="24"/>
              </w:rPr>
              <w:t>B2</w:t>
            </w:r>
          </w:p>
        </w:tc>
        <w:tc>
          <w:tcPr>
            <w:tcW w:w="1794" w:type="dxa"/>
            <w:gridSpan w:val="2"/>
            <w:vAlign w:val="center"/>
          </w:tcPr>
          <w:p w14:paraId="37F72622" w14:textId="77777777" w:rsidR="003C5C3B" w:rsidRPr="003D0136" w:rsidRDefault="004A16E2">
            <w:pPr>
              <w:rPr>
                <w:rFonts w:ascii="仿宋" w:eastAsia="仿宋" w:hAnsi="仿宋"/>
                <w:kern w:val="0"/>
                <w:sz w:val="24"/>
              </w:rPr>
            </w:pPr>
            <w:r w:rsidRPr="003D0136">
              <w:rPr>
                <w:rFonts w:ascii="仿宋" w:eastAsia="仿宋" w:hAnsi="仿宋" w:hint="eastAsia"/>
                <w:kern w:val="0"/>
                <w:sz w:val="24"/>
              </w:rPr>
              <w:t>保温所在层数</w:t>
            </w:r>
          </w:p>
        </w:tc>
        <w:tc>
          <w:tcPr>
            <w:tcW w:w="2037" w:type="dxa"/>
            <w:gridSpan w:val="2"/>
            <w:vAlign w:val="center"/>
          </w:tcPr>
          <w:p w14:paraId="1F7EB0E8" w14:textId="77777777" w:rsidR="003C5C3B" w:rsidRPr="003D0136" w:rsidRDefault="003C5C3B">
            <w:pPr>
              <w:rPr>
                <w:rFonts w:ascii="仿宋" w:eastAsia="仿宋" w:hAnsi="仿宋"/>
                <w:color w:val="FF0000"/>
                <w:kern w:val="0"/>
                <w:sz w:val="24"/>
              </w:rPr>
            </w:pPr>
          </w:p>
        </w:tc>
      </w:tr>
      <w:tr w:rsidR="003C5C3B" w14:paraId="2DA74430" w14:textId="77777777" w:rsidTr="00823AB9">
        <w:trPr>
          <w:trHeight w:val="500"/>
          <w:jc w:val="center"/>
        </w:trPr>
        <w:tc>
          <w:tcPr>
            <w:tcW w:w="2322" w:type="dxa"/>
            <w:vMerge/>
            <w:vAlign w:val="center"/>
          </w:tcPr>
          <w:p w14:paraId="1DB03EA7" w14:textId="77777777" w:rsidR="003C5C3B" w:rsidRPr="003D0136" w:rsidRDefault="003C5C3B">
            <w:pPr>
              <w:jc w:val="center"/>
              <w:rPr>
                <w:rFonts w:ascii="仿宋" w:eastAsia="仿宋" w:hAnsi="仿宋"/>
                <w:kern w:val="0"/>
                <w:sz w:val="24"/>
              </w:rPr>
            </w:pPr>
          </w:p>
        </w:tc>
        <w:tc>
          <w:tcPr>
            <w:tcW w:w="1706" w:type="dxa"/>
            <w:gridSpan w:val="2"/>
            <w:vAlign w:val="center"/>
          </w:tcPr>
          <w:p w14:paraId="0D605B32" w14:textId="77777777" w:rsidR="003C5C3B" w:rsidRPr="003D0136" w:rsidRDefault="004A16E2">
            <w:pPr>
              <w:spacing w:line="240" w:lineRule="exact"/>
              <w:jc w:val="left"/>
              <w:rPr>
                <w:rFonts w:ascii="仿宋" w:eastAsia="仿宋" w:hAnsi="仿宋"/>
                <w:kern w:val="0"/>
                <w:sz w:val="24"/>
              </w:rPr>
            </w:pPr>
            <w:r w:rsidRPr="003D0136">
              <w:rPr>
                <w:rFonts w:ascii="仿宋" w:eastAsia="仿宋" w:hAnsi="仿宋" w:hint="eastAsia"/>
                <w:kern w:val="0"/>
                <w:sz w:val="24"/>
              </w:rPr>
              <w:t>保温部位</w:t>
            </w:r>
          </w:p>
        </w:tc>
        <w:tc>
          <w:tcPr>
            <w:tcW w:w="1887" w:type="dxa"/>
            <w:gridSpan w:val="4"/>
            <w:vAlign w:val="center"/>
          </w:tcPr>
          <w:p w14:paraId="44974E6D" w14:textId="77777777" w:rsidR="003C5C3B" w:rsidRPr="003D0136" w:rsidRDefault="003C5C3B">
            <w:pPr>
              <w:spacing w:line="240" w:lineRule="exact"/>
              <w:rPr>
                <w:rFonts w:ascii="仿宋" w:eastAsia="仿宋" w:hAnsi="仿宋"/>
                <w:kern w:val="0"/>
                <w:sz w:val="24"/>
              </w:rPr>
            </w:pPr>
          </w:p>
        </w:tc>
        <w:tc>
          <w:tcPr>
            <w:tcW w:w="1794" w:type="dxa"/>
            <w:gridSpan w:val="2"/>
            <w:vAlign w:val="center"/>
          </w:tcPr>
          <w:p w14:paraId="7BA88D73" w14:textId="77777777" w:rsidR="003C5C3B" w:rsidRPr="003D0136" w:rsidRDefault="004A16E2">
            <w:pPr>
              <w:spacing w:line="240" w:lineRule="exact"/>
              <w:rPr>
                <w:rFonts w:ascii="仿宋" w:eastAsia="仿宋" w:hAnsi="仿宋"/>
                <w:kern w:val="0"/>
                <w:sz w:val="24"/>
              </w:rPr>
            </w:pPr>
            <w:r w:rsidRPr="003D0136">
              <w:rPr>
                <w:rFonts w:ascii="仿宋" w:eastAsia="仿宋" w:hAnsi="仿宋" w:hint="eastAsia"/>
                <w:kern w:val="0"/>
                <w:sz w:val="24"/>
              </w:rPr>
              <w:t>保温材料</w:t>
            </w:r>
          </w:p>
        </w:tc>
        <w:tc>
          <w:tcPr>
            <w:tcW w:w="2037" w:type="dxa"/>
            <w:gridSpan w:val="2"/>
            <w:vAlign w:val="center"/>
          </w:tcPr>
          <w:p w14:paraId="0C477D86" w14:textId="77777777" w:rsidR="003C5C3B" w:rsidRPr="003D0136" w:rsidRDefault="003C5C3B">
            <w:pPr>
              <w:spacing w:line="240" w:lineRule="exact"/>
              <w:rPr>
                <w:rFonts w:ascii="仿宋" w:eastAsia="仿宋" w:hAnsi="仿宋"/>
                <w:kern w:val="0"/>
                <w:sz w:val="24"/>
              </w:rPr>
            </w:pPr>
          </w:p>
        </w:tc>
      </w:tr>
      <w:tr w:rsidR="003C5C3B" w14:paraId="7C19BD81" w14:textId="77777777">
        <w:trPr>
          <w:trHeight w:val="500"/>
          <w:jc w:val="center"/>
        </w:trPr>
        <w:tc>
          <w:tcPr>
            <w:tcW w:w="9746" w:type="dxa"/>
            <w:gridSpan w:val="11"/>
            <w:vAlign w:val="center"/>
          </w:tcPr>
          <w:p w14:paraId="04EFBC5C" w14:textId="77777777" w:rsidR="003C5C3B" w:rsidRDefault="004A16E2">
            <w:pPr>
              <w:spacing w:line="240" w:lineRule="exact"/>
              <w:jc w:val="center"/>
              <w:rPr>
                <w:rFonts w:ascii="仿宋" w:eastAsia="仿宋" w:hAnsi="仿宋"/>
                <w:b/>
                <w:kern w:val="0"/>
                <w:sz w:val="24"/>
              </w:rPr>
            </w:pPr>
            <w:r>
              <w:rPr>
                <w:rFonts w:ascii="仿宋" w:eastAsia="仿宋" w:hAnsi="仿宋" w:hint="eastAsia"/>
                <w:b/>
                <w:kern w:val="0"/>
                <w:sz w:val="24"/>
              </w:rPr>
              <w:t>查验内容</w:t>
            </w:r>
          </w:p>
        </w:tc>
      </w:tr>
      <w:tr w:rsidR="003C5C3B" w14:paraId="306B38DC" w14:textId="77777777" w:rsidTr="00823AB9">
        <w:trPr>
          <w:trHeight w:val="346"/>
          <w:jc w:val="center"/>
        </w:trPr>
        <w:tc>
          <w:tcPr>
            <w:tcW w:w="2322" w:type="dxa"/>
            <w:vAlign w:val="center"/>
          </w:tcPr>
          <w:p w14:paraId="028804E3" w14:textId="77777777" w:rsidR="003C5C3B" w:rsidRDefault="004A16E2">
            <w:pPr>
              <w:snapToGrid w:val="0"/>
              <w:jc w:val="center"/>
              <w:rPr>
                <w:rFonts w:ascii="仿宋" w:eastAsia="仿宋" w:hAnsi="仿宋"/>
                <w:b/>
                <w:position w:val="-26"/>
                <w:sz w:val="24"/>
              </w:rPr>
            </w:pPr>
            <w:r>
              <w:rPr>
                <w:rFonts w:ascii="仿宋" w:eastAsia="仿宋" w:hAnsi="仿宋" w:hint="eastAsia"/>
                <w:b/>
                <w:position w:val="-26"/>
                <w:sz w:val="24"/>
              </w:rPr>
              <w:lastRenderedPageBreak/>
              <w:t>项目名称</w:t>
            </w:r>
          </w:p>
        </w:tc>
        <w:tc>
          <w:tcPr>
            <w:tcW w:w="2183" w:type="dxa"/>
            <w:gridSpan w:val="3"/>
            <w:vAlign w:val="center"/>
          </w:tcPr>
          <w:p w14:paraId="3730383B" w14:textId="77777777" w:rsidR="003C5C3B" w:rsidRDefault="004A16E2">
            <w:pPr>
              <w:snapToGrid w:val="0"/>
              <w:jc w:val="center"/>
              <w:rPr>
                <w:rFonts w:ascii="仿宋" w:eastAsia="仿宋" w:hAnsi="仿宋"/>
                <w:b/>
                <w:position w:val="-26"/>
                <w:sz w:val="24"/>
              </w:rPr>
            </w:pPr>
            <w:r>
              <w:rPr>
                <w:rFonts w:ascii="仿宋" w:eastAsia="仿宋" w:hAnsi="仿宋" w:hint="eastAsia"/>
                <w:b/>
                <w:position w:val="-26"/>
                <w:sz w:val="24"/>
              </w:rPr>
              <w:t>结论</w:t>
            </w:r>
          </w:p>
        </w:tc>
        <w:tc>
          <w:tcPr>
            <w:tcW w:w="3204" w:type="dxa"/>
            <w:gridSpan w:val="5"/>
            <w:vAlign w:val="center"/>
          </w:tcPr>
          <w:p w14:paraId="4FE9F904" w14:textId="77777777" w:rsidR="003C5C3B" w:rsidRDefault="004A16E2">
            <w:pPr>
              <w:snapToGrid w:val="0"/>
              <w:jc w:val="center"/>
              <w:rPr>
                <w:rFonts w:ascii="仿宋" w:eastAsia="仿宋" w:hAnsi="仿宋"/>
                <w:b/>
                <w:position w:val="-26"/>
                <w:sz w:val="24"/>
              </w:rPr>
            </w:pPr>
            <w:r>
              <w:rPr>
                <w:rFonts w:ascii="仿宋" w:eastAsia="仿宋" w:hAnsi="仿宋" w:hint="eastAsia"/>
                <w:b/>
                <w:position w:val="-26"/>
                <w:sz w:val="24"/>
              </w:rPr>
              <w:t>项目名称</w:t>
            </w:r>
          </w:p>
        </w:tc>
        <w:tc>
          <w:tcPr>
            <w:tcW w:w="2037" w:type="dxa"/>
            <w:gridSpan w:val="2"/>
            <w:vAlign w:val="center"/>
          </w:tcPr>
          <w:p w14:paraId="5E02E72B" w14:textId="77777777" w:rsidR="003C5C3B" w:rsidRDefault="004A16E2">
            <w:pPr>
              <w:snapToGrid w:val="0"/>
              <w:jc w:val="center"/>
              <w:rPr>
                <w:rFonts w:ascii="仿宋" w:eastAsia="仿宋" w:hAnsi="仿宋"/>
                <w:b/>
                <w:position w:val="-26"/>
                <w:sz w:val="24"/>
              </w:rPr>
            </w:pPr>
            <w:r>
              <w:rPr>
                <w:rFonts w:ascii="仿宋" w:eastAsia="仿宋" w:hAnsi="仿宋" w:hint="eastAsia"/>
                <w:b/>
                <w:position w:val="-26"/>
                <w:sz w:val="24"/>
              </w:rPr>
              <w:t>结论</w:t>
            </w:r>
          </w:p>
        </w:tc>
      </w:tr>
      <w:tr w:rsidR="003C5C3B" w14:paraId="73986540" w14:textId="77777777" w:rsidTr="00823AB9">
        <w:trPr>
          <w:trHeight w:val="457"/>
          <w:jc w:val="center"/>
        </w:trPr>
        <w:tc>
          <w:tcPr>
            <w:tcW w:w="2322" w:type="dxa"/>
            <w:vAlign w:val="center"/>
          </w:tcPr>
          <w:p w14:paraId="1C711A67" w14:textId="77777777" w:rsidR="003C5C3B" w:rsidRDefault="004A16E2">
            <w:pPr>
              <w:snapToGrid w:val="0"/>
              <w:rPr>
                <w:rFonts w:ascii="仿宋" w:eastAsia="仿宋" w:hAnsi="仿宋"/>
                <w:position w:val="-26"/>
                <w:sz w:val="24"/>
              </w:rPr>
            </w:pPr>
            <w:r>
              <w:rPr>
                <w:rFonts w:ascii="仿宋" w:eastAsia="仿宋" w:hAnsi="仿宋" w:hint="eastAsia"/>
                <w:position w:val="-26"/>
                <w:sz w:val="24"/>
              </w:rPr>
              <w:t>□建筑类别与耐火等级</w:t>
            </w:r>
          </w:p>
        </w:tc>
        <w:tc>
          <w:tcPr>
            <w:tcW w:w="2183" w:type="dxa"/>
            <w:gridSpan w:val="3"/>
            <w:vAlign w:val="center"/>
          </w:tcPr>
          <w:p w14:paraId="3A0EAA06" w14:textId="77777777" w:rsidR="003C5C3B" w:rsidRDefault="003C5C3B">
            <w:pPr>
              <w:snapToGrid w:val="0"/>
              <w:rPr>
                <w:rFonts w:ascii="仿宋" w:eastAsia="仿宋" w:hAnsi="仿宋"/>
                <w:position w:val="-26"/>
                <w:sz w:val="24"/>
              </w:rPr>
            </w:pPr>
          </w:p>
        </w:tc>
        <w:tc>
          <w:tcPr>
            <w:tcW w:w="3204" w:type="dxa"/>
            <w:gridSpan w:val="5"/>
            <w:vAlign w:val="center"/>
          </w:tcPr>
          <w:p w14:paraId="5F9D8264" w14:textId="77777777" w:rsidR="003C5C3B" w:rsidRDefault="004A16E2">
            <w:pPr>
              <w:snapToGrid w:val="0"/>
              <w:rPr>
                <w:rFonts w:ascii="仿宋" w:eastAsia="仿宋" w:hAnsi="仿宋"/>
                <w:position w:val="-26"/>
                <w:sz w:val="24"/>
              </w:rPr>
            </w:pPr>
            <w:r>
              <w:rPr>
                <w:rFonts w:ascii="仿宋" w:eastAsia="仿宋" w:hAnsi="仿宋" w:hint="eastAsia"/>
                <w:position w:val="-26"/>
                <w:sz w:val="24"/>
              </w:rPr>
              <w:t>□自动喷水灭火系统</w:t>
            </w:r>
          </w:p>
        </w:tc>
        <w:tc>
          <w:tcPr>
            <w:tcW w:w="2037" w:type="dxa"/>
            <w:gridSpan w:val="2"/>
            <w:vAlign w:val="center"/>
          </w:tcPr>
          <w:p w14:paraId="38A02AD8" w14:textId="77777777" w:rsidR="003C5C3B" w:rsidRDefault="003C5C3B">
            <w:pPr>
              <w:snapToGrid w:val="0"/>
              <w:jc w:val="center"/>
              <w:rPr>
                <w:rFonts w:ascii="仿宋" w:eastAsia="仿宋" w:hAnsi="仿宋"/>
                <w:position w:val="-26"/>
                <w:sz w:val="24"/>
              </w:rPr>
            </w:pPr>
          </w:p>
        </w:tc>
      </w:tr>
      <w:tr w:rsidR="003C5C3B" w14:paraId="171613A3" w14:textId="77777777" w:rsidTr="00823AB9">
        <w:trPr>
          <w:trHeight w:val="421"/>
          <w:jc w:val="center"/>
        </w:trPr>
        <w:tc>
          <w:tcPr>
            <w:tcW w:w="2322" w:type="dxa"/>
            <w:vAlign w:val="center"/>
          </w:tcPr>
          <w:p w14:paraId="38713EB6" w14:textId="77777777" w:rsidR="003C5C3B" w:rsidRDefault="004A16E2">
            <w:pPr>
              <w:snapToGrid w:val="0"/>
              <w:rPr>
                <w:rFonts w:ascii="仿宋" w:eastAsia="仿宋" w:hAnsi="仿宋"/>
                <w:position w:val="-26"/>
                <w:sz w:val="24"/>
              </w:rPr>
            </w:pPr>
            <w:r>
              <w:rPr>
                <w:rFonts w:ascii="仿宋" w:eastAsia="仿宋" w:hAnsi="仿宋" w:hint="eastAsia"/>
                <w:position w:val="-26"/>
                <w:sz w:val="24"/>
              </w:rPr>
              <w:t>□总平面布局</w:t>
            </w:r>
          </w:p>
        </w:tc>
        <w:tc>
          <w:tcPr>
            <w:tcW w:w="2183" w:type="dxa"/>
            <w:gridSpan w:val="3"/>
            <w:vAlign w:val="center"/>
          </w:tcPr>
          <w:p w14:paraId="6B7FACB3" w14:textId="77777777" w:rsidR="003C5C3B" w:rsidRDefault="003C5C3B">
            <w:pPr>
              <w:snapToGrid w:val="0"/>
              <w:rPr>
                <w:rFonts w:ascii="仿宋" w:eastAsia="仿宋" w:hAnsi="仿宋"/>
                <w:position w:val="-26"/>
                <w:sz w:val="24"/>
              </w:rPr>
            </w:pPr>
          </w:p>
        </w:tc>
        <w:tc>
          <w:tcPr>
            <w:tcW w:w="3204" w:type="dxa"/>
            <w:gridSpan w:val="5"/>
            <w:vAlign w:val="center"/>
          </w:tcPr>
          <w:p w14:paraId="1C112E0A" w14:textId="77777777" w:rsidR="003C5C3B" w:rsidRDefault="004A16E2">
            <w:pPr>
              <w:snapToGrid w:val="0"/>
              <w:rPr>
                <w:rFonts w:ascii="仿宋" w:eastAsia="仿宋" w:hAnsi="仿宋"/>
                <w:position w:val="-26"/>
                <w:sz w:val="24"/>
              </w:rPr>
            </w:pPr>
            <w:r>
              <w:rPr>
                <w:rFonts w:ascii="仿宋" w:eastAsia="仿宋" w:hAnsi="仿宋" w:hint="eastAsia"/>
                <w:position w:val="-26"/>
                <w:sz w:val="24"/>
              </w:rPr>
              <w:t>□火灾自动报警系统</w:t>
            </w:r>
          </w:p>
        </w:tc>
        <w:tc>
          <w:tcPr>
            <w:tcW w:w="2037" w:type="dxa"/>
            <w:gridSpan w:val="2"/>
            <w:vAlign w:val="center"/>
          </w:tcPr>
          <w:p w14:paraId="5A1FF565" w14:textId="77777777" w:rsidR="003C5C3B" w:rsidRDefault="003C5C3B">
            <w:pPr>
              <w:snapToGrid w:val="0"/>
              <w:jc w:val="center"/>
              <w:rPr>
                <w:rFonts w:ascii="仿宋" w:eastAsia="仿宋" w:hAnsi="仿宋"/>
                <w:position w:val="-26"/>
                <w:sz w:val="24"/>
              </w:rPr>
            </w:pPr>
          </w:p>
        </w:tc>
      </w:tr>
      <w:tr w:rsidR="003C5C3B" w14:paraId="2B2EA550" w14:textId="77777777" w:rsidTr="00823AB9">
        <w:trPr>
          <w:trHeight w:val="555"/>
          <w:jc w:val="center"/>
        </w:trPr>
        <w:tc>
          <w:tcPr>
            <w:tcW w:w="2322" w:type="dxa"/>
          </w:tcPr>
          <w:p w14:paraId="44FC15ED" w14:textId="77777777" w:rsidR="003C5C3B" w:rsidRDefault="004A16E2">
            <w:pPr>
              <w:snapToGrid w:val="0"/>
              <w:rPr>
                <w:rFonts w:ascii="仿宋" w:eastAsia="仿宋" w:hAnsi="仿宋"/>
                <w:position w:val="-26"/>
                <w:sz w:val="24"/>
              </w:rPr>
            </w:pPr>
            <w:r>
              <w:rPr>
                <w:rFonts w:ascii="仿宋" w:eastAsia="仿宋" w:hAnsi="仿宋" w:hint="eastAsia"/>
                <w:position w:val="-26"/>
                <w:sz w:val="24"/>
              </w:rPr>
              <w:t>□平面布置</w:t>
            </w:r>
          </w:p>
        </w:tc>
        <w:tc>
          <w:tcPr>
            <w:tcW w:w="2183" w:type="dxa"/>
            <w:gridSpan w:val="3"/>
            <w:vAlign w:val="center"/>
          </w:tcPr>
          <w:p w14:paraId="15E20A67" w14:textId="77777777" w:rsidR="003C5C3B" w:rsidRDefault="003C5C3B">
            <w:pPr>
              <w:snapToGrid w:val="0"/>
              <w:rPr>
                <w:rFonts w:ascii="仿宋" w:eastAsia="仿宋" w:hAnsi="仿宋"/>
                <w:position w:val="-26"/>
                <w:sz w:val="24"/>
              </w:rPr>
            </w:pPr>
          </w:p>
        </w:tc>
        <w:tc>
          <w:tcPr>
            <w:tcW w:w="3204" w:type="dxa"/>
            <w:gridSpan w:val="5"/>
            <w:vAlign w:val="center"/>
          </w:tcPr>
          <w:p w14:paraId="1BB5DB13" w14:textId="77777777" w:rsidR="003C5C3B" w:rsidRDefault="004A16E2">
            <w:pPr>
              <w:snapToGrid w:val="0"/>
              <w:spacing w:line="240" w:lineRule="atLeast"/>
              <w:rPr>
                <w:rFonts w:ascii="仿宋" w:eastAsia="仿宋" w:hAnsi="仿宋"/>
                <w:position w:val="-26"/>
                <w:sz w:val="24"/>
              </w:rPr>
            </w:pPr>
            <w:r>
              <w:rPr>
                <w:rFonts w:ascii="仿宋" w:eastAsia="仿宋" w:hAnsi="仿宋" w:hint="eastAsia"/>
                <w:position w:val="-26"/>
                <w:sz w:val="24"/>
              </w:rPr>
              <w:t>□防烟排烟系统</w:t>
            </w:r>
          </w:p>
        </w:tc>
        <w:tc>
          <w:tcPr>
            <w:tcW w:w="2037" w:type="dxa"/>
            <w:gridSpan w:val="2"/>
            <w:vAlign w:val="center"/>
          </w:tcPr>
          <w:p w14:paraId="2AA23096" w14:textId="77777777" w:rsidR="003C5C3B" w:rsidRDefault="003C5C3B">
            <w:pPr>
              <w:snapToGrid w:val="0"/>
              <w:jc w:val="center"/>
              <w:rPr>
                <w:rFonts w:ascii="仿宋" w:eastAsia="仿宋" w:hAnsi="仿宋"/>
                <w:position w:val="-26"/>
                <w:sz w:val="24"/>
              </w:rPr>
            </w:pPr>
          </w:p>
        </w:tc>
      </w:tr>
      <w:tr w:rsidR="003C5C3B" w14:paraId="213BF06F" w14:textId="77777777" w:rsidTr="00823AB9">
        <w:trPr>
          <w:trHeight w:val="607"/>
          <w:jc w:val="center"/>
        </w:trPr>
        <w:tc>
          <w:tcPr>
            <w:tcW w:w="2322" w:type="dxa"/>
          </w:tcPr>
          <w:p w14:paraId="3788B818" w14:textId="77777777" w:rsidR="003C5C3B" w:rsidRDefault="004A16E2">
            <w:pPr>
              <w:snapToGrid w:val="0"/>
              <w:spacing w:line="240" w:lineRule="atLeast"/>
              <w:rPr>
                <w:rFonts w:ascii="仿宋" w:eastAsia="仿宋" w:hAnsi="仿宋"/>
                <w:position w:val="-26"/>
                <w:sz w:val="24"/>
              </w:rPr>
            </w:pPr>
            <w:r>
              <w:rPr>
                <w:rFonts w:ascii="仿宋" w:eastAsia="仿宋" w:hAnsi="仿宋" w:hint="eastAsia"/>
                <w:position w:val="-26"/>
                <w:sz w:val="24"/>
              </w:rPr>
              <w:t>□建筑外墙、屋面保温和建筑外墙装饰</w:t>
            </w:r>
          </w:p>
        </w:tc>
        <w:tc>
          <w:tcPr>
            <w:tcW w:w="2183" w:type="dxa"/>
            <w:gridSpan w:val="3"/>
            <w:vAlign w:val="center"/>
          </w:tcPr>
          <w:p w14:paraId="130B35E1" w14:textId="77777777" w:rsidR="003C5C3B" w:rsidRDefault="003C5C3B">
            <w:pPr>
              <w:snapToGrid w:val="0"/>
              <w:rPr>
                <w:rFonts w:ascii="仿宋" w:eastAsia="仿宋" w:hAnsi="仿宋"/>
                <w:position w:val="-26"/>
                <w:sz w:val="24"/>
              </w:rPr>
            </w:pPr>
          </w:p>
        </w:tc>
        <w:tc>
          <w:tcPr>
            <w:tcW w:w="3204" w:type="dxa"/>
            <w:gridSpan w:val="5"/>
            <w:vAlign w:val="center"/>
          </w:tcPr>
          <w:p w14:paraId="301EC551" w14:textId="77777777" w:rsidR="003C5C3B" w:rsidRDefault="004A16E2">
            <w:pPr>
              <w:snapToGrid w:val="0"/>
              <w:rPr>
                <w:rFonts w:ascii="仿宋" w:eastAsia="仿宋" w:hAnsi="仿宋"/>
                <w:position w:val="-26"/>
                <w:sz w:val="24"/>
              </w:rPr>
            </w:pPr>
            <w:r>
              <w:rPr>
                <w:rFonts w:ascii="仿宋" w:eastAsia="仿宋" w:hAnsi="仿宋" w:hint="eastAsia"/>
                <w:position w:val="-26"/>
                <w:sz w:val="24"/>
              </w:rPr>
              <w:t>□消防电气</w:t>
            </w:r>
          </w:p>
        </w:tc>
        <w:tc>
          <w:tcPr>
            <w:tcW w:w="2037" w:type="dxa"/>
            <w:gridSpan w:val="2"/>
            <w:vAlign w:val="center"/>
          </w:tcPr>
          <w:p w14:paraId="27848054" w14:textId="77777777" w:rsidR="003C5C3B" w:rsidRDefault="003C5C3B">
            <w:pPr>
              <w:snapToGrid w:val="0"/>
              <w:jc w:val="center"/>
              <w:rPr>
                <w:rFonts w:ascii="仿宋" w:eastAsia="仿宋" w:hAnsi="仿宋"/>
                <w:position w:val="-26"/>
                <w:sz w:val="24"/>
              </w:rPr>
            </w:pPr>
          </w:p>
        </w:tc>
      </w:tr>
      <w:tr w:rsidR="003C5C3B" w14:paraId="679C9028" w14:textId="77777777" w:rsidTr="00823AB9">
        <w:trPr>
          <w:trHeight w:val="489"/>
          <w:jc w:val="center"/>
        </w:trPr>
        <w:tc>
          <w:tcPr>
            <w:tcW w:w="2322" w:type="dxa"/>
          </w:tcPr>
          <w:p w14:paraId="1383849B" w14:textId="77777777" w:rsidR="003C5C3B" w:rsidRDefault="004A16E2">
            <w:pPr>
              <w:snapToGrid w:val="0"/>
              <w:rPr>
                <w:rFonts w:ascii="仿宋" w:eastAsia="仿宋" w:hAnsi="仿宋"/>
                <w:position w:val="-26"/>
                <w:sz w:val="24"/>
              </w:rPr>
            </w:pPr>
            <w:r>
              <w:rPr>
                <w:rFonts w:ascii="仿宋" w:eastAsia="仿宋" w:hAnsi="仿宋" w:hint="eastAsia"/>
                <w:position w:val="-26"/>
                <w:sz w:val="24"/>
              </w:rPr>
              <w:t>□建筑内部装修防火</w:t>
            </w:r>
          </w:p>
        </w:tc>
        <w:tc>
          <w:tcPr>
            <w:tcW w:w="2183" w:type="dxa"/>
            <w:gridSpan w:val="3"/>
            <w:vAlign w:val="center"/>
          </w:tcPr>
          <w:p w14:paraId="3782DD37" w14:textId="77777777" w:rsidR="003C5C3B" w:rsidRDefault="003C5C3B">
            <w:pPr>
              <w:snapToGrid w:val="0"/>
              <w:rPr>
                <w:rFonts w:ascii="仿宋" w:eastAsia="仿宋" w:hAnsi="仿宋"/>
                <w:position w:val="-26"/>
                <w:sz w:val="24"/>
              </w:rPr>
            </w:pPr>
          </w:p>
        </w:tc>
        <w:tc>
          <w:tcPr>
            <w:tcW w:w="3204" w:type="dxa"/>
            <w:gridSpan w:val="5"/>
            <w:vAlign w:val="center"/>
          </w:tcPr>
          <w:p w14:paraId="326D5595" w14:textId="77777777" w:rsidR="003C5C3B" w:rsidRDefault="004A16E2">
            <w:pPr>
              <w:snapToGrid w:val="0"/>
              <w:rPr>
                <w:rFonts w:ascii="仿宋" w:eastAsia="仿宋" w:hAnsi="仿宋"/>
                <w:position w:val="-26"/>
                <w:sz w:val="24"/>
              </w:rPr>
            </w:pPr>
            <w:r>
              <w:rPr>
                <w:rFonts w:ascii="仿宋" w:eastAsia="仿宋" w:hAnsi="仿宋" w:hint="eastAsia"/>
                <w:position w:val="-26"/>
                <w:sz w:val="24"/>
              </w:rPr>
              <w:t>□建筑灭火器</w:t>
            </w:r>
          </w:p>
        </w:tc>
        <w:tc>
          <w:tcPr>
            <w:tcW w:w="2037" w:type="dxa"/>
            <w:gridSpan w:val="2"/>
            <w:vAlign w:val="center"/>
          </w:tcPr>
          <w:p w14:paraId="2778FD5D" w14:textId="77777777" w:rsidR="003C5C3B" w:rsidRDefault="003C5C3B">
            <w:pPr>
              <w:snapToGrid w:val="0"/>
              <w:jc w:val="center"/>
              <w:rPr>
                <w:rFonts w:ascii="仿宋" w:eastAsia="仿宋" w:hAnsi="仿宋"/>
                <w:position w:val="-26"/>
                <w:sz w:val="24"/>
              </w:rPr>
            </w:pPr>
          </w:p>
        </w:tc>
      </w:tr>
      <w:tr w:rsidR="003C5C3B" w14:paraId="3BE1040F" w14:textId="77777777" w:rsidTr="00823AB9">
        <w:trPr>
          <w:trHeight w:val="411"/>
          <w:jc w:val="center"/>
        </w:trPr>
        <w:tc>
          <w:tcPr>
            <w:tcW w:w="2322" w:type="dxa"/>
          </w:tcPr>
          <w:p w14:paraId="7C533149" w14:textId="77777777" w:rsidR="003C5C3B" w:rsidRDefault="004A16E2">
            <w:pPr>
              <w:snapToGrid w:val="0"/>
              <w:rPr>
                <w:rFonts w:ascii="仿宋" w:eastAsia="仿宋" w:hAnsi="仿宋"/>
                <w:position w:val="-26"/>
                <w:sz w:val="24"/>
              </w:rPr>
            </w:pPr>
            <w:r>
              <w:rPr>
                <w:rFonts w:ascii="仿宋" w:eastAsia="仿宋" w:hAnsi="仿宋" w:hint="eastAsia"/>
                <w:position w:val="-26"/>
                <w:sz w:val="24"/>
              </w:rPr>
              <w:t>□防火分隔</w:t>
            </w:r>
          </w:p>
        </w:tc>
        <w:tc>
          <w:tcPr>
            <w:tcW w:w="2183" w:type="dxa"/>
            <w:gridSpan w:val="3"/>
            <w:vAlign w:val="center"/>
          </w:tcPr>
          <w:p w14:paraId="1E96A6CC" w14:textId="77777777" w:rsidR="003C5C3B" w:rsidRDefault="003C5C3B">
            <w:pPr>
              <w:snapToGrid w:val="0"/>
              <w:rPr>
                <w:rFonts w:ascii="仿宋" w:eastAsia="仿宋" w:hAnsi="仿宋"/>
                <w:position w:val="-26"/>
                <w:sz w:val="24"/>
              </w:rPr>
            </w:pPr>
          </w:p>
        </w:tc>
        <w:tc>
          <w:tcPr>
            <w:tcW w:w="3204" w:type="dxa"/>
            <w:gridSpan w:val="5"/>
            <w:vAlign w:val="center"/>
          </w:tcPr>
          <w:p w14:paraId="14899B88" w14:textId="77777777" w:rsidR="003C5C3B" w:rsidRDefault="004A16E2">
            <w:pPr>
              <w:snapToGrid w:val="0"/>
              <w:rPr>
                <w:rFonts w:ascii="仿宋" w:eastAsia="仿宋" w:hAnsi="仿宋"/>
                <w:position w:val="-26"/>
                <w:sz w:val="24"/>
              </w:rPr>
            </w:pPr>
            <w:r>
              <w:rPr>
                <w:rFonts w:ascii="仿宋" w:eastAsia="仿宋" w:hAnsi="仿宋" w:hint="eastAsia"/>
                <w:position w:val="-26"/>
                <w:sz w:val="24"/>
              </w:rPr>
              <w:t>□泡沫灭火系统</w:t>
            </w:r>
          </w:p>
        </w:tc>
        <w:tc>
          <w:tcPr>
            <w:tcW w:w="2037" w:type="dxa"/>
            <w:gridSpan w:val="2"/>
            <w:vAlign w:val="center"/>
          </w:tcPr>
          <w:p w14:paraId="7E206574" w14:textId="77777777" w:rsidR="003C5C3B" w:rsidRDefault="003C5C3B">
            <w:pPr>
              <w:snapToGrid w:val="0"/>
              <w:jc w:val="center"/>
              <w:rPr>
                <w:rFonts w:ascii="仿宋" w:eastAsia="仿宋" w:hAnsi="仿宋"/>
                <w:position w:val="-26"/>
                <w:sz w:val="24"/>
              </w:rPr>
            </w:pPr>
          </w:p>
        </w:tc>
      </w:tr>
      <w:tr w:rsidR="003C5C3B" w14:paraId="69E303ED" w14:textId="77777777" w:rsidTr="00823AB9">
        <w:trPr>
          <w:trHeight w:val="485"/>
          <w:jc w:val="center"/>
        </w:trPr>
        <w:tc>
          <w:tcPr>
            <w:tcW w:w="2322" w:type="dxa"/>
          </w:tcPr>
          <w:p w14:paraId="42658319" w14:textId="77777777" w:rsidR="003C5C3B" w:rsidRDefault="004A16E2">
            <w:pPr>
              <w:snapToGrid w:val="0"/>
              <w:rPr>
                <w:rFonts w:ascii="仿宋" w:eastAsia="仿宋" w:hAnsi="仿宋"/>
                <w:position w:val="-26"/>
                <w:sz w:val="24"/>
              </w:rPr>
            </w:pPr>
            <w:r>
              <w:rPr>
                <w:rFonts w:ascii="仿宋" w:eastAsia="仿宋" w:hAnsi="仿宋" w:hint="eastAsia"/>
                <w:position w:val="-26"/>
                <w:sz w:val="24"/>
              </w:rPr>
              <w:t>□防爆</w:t>
            </w:r>
          </w:p>
        </w:tc>
        <w:tc>
          <w:tcPr>
            <w:tcW w:w="2183" w:type="dxa"/>
            <w:gridSpan w:val="3"/>
            <w:vAlign w:val="center"/>
          </w:tcPr>
          <w:p w14:paraId="4B633325" w14:textId="77777777" w:rsidR="003C5C3B" w:rsidRDefault="003C5C3B">
            <w:pPr>
              <w:snapToGrid w:val="0"/>
              <w:rPr>
                <w:rFonts w:ascii="仿宋" w:eastAsia="仿宋" w:hAnsi="仿宋"/>
                <w:position w:val="-26"/>
                <w:sz w:val="24"/>
              </w:rPr>
            </w:pPr>
          </w:p>
        </w:tc>
        <w:tc>
          <w:tcPr>
            <w:tcW w:w="3204" w:type="dxa"/>
            <w:gridSpan w:val="5"/>
            <w:vAlign w:val="center"/>
          </w:tcPr>
          <w:p w14:paraId="37ADDCD9" w14:textId="77777777" w:rsidR="003C5C3B" w:rsidRDefault="004A16E2">
            <w:pPr>
              <w:snapToGrid w:val="0"/>
              <w:rPr>
                <w:rFonts w:ascii="仿宋" w:eastAsia="仿宋" w:hAnsi="仿宋"/>
                <w:position w:val="-26"/>
                <w:sz w:val="24"/>
              </w:rPr>
            </w:pPr>
            <w:r>
              <w:rPr>
                <w:rFonts w:ascii="仿宋" w:eastAsia="仿宋" w:hAnsi="仿宋" w:hint="eastAsia"/>
                <w:position w:val="-26"/>
                <w:sz w:val="24"/>
              </w:rPr>
              <w:t>□气体灭火系统</w:t>
            </w:r>
          </w:p>
        </w:tc>
        <w:tc>
          <w:tcPr>
            <w:tcW w:w="2037" w:type="dxa"/>
            <w:gridSpan w:val="2"/>
            <w:vAlign w:val="center"/>
          </w:tcPr>
          <w:p w14:paraId="23FE3279" w14:textId="77777777" w:rsidR="003C5C3B" w:rsidRDefault="003C5C3B">
            <w:pPr>
              <w:snapToGrid w:val="0"/>
              <w:jc w:val="center"/>
              <w:rPr>
                <w:rFonts w:ascii="仿宋" w:eastAsia="仿宋" w:hAnsi="仿宋"/>
                <w:position w:val="-26"/>
                <w:sz w:val="24"/>
              </w:rPr>
            </w:pPr>
          </w:p>
        </w:tc>
      </w:tr>
      <w:tr w:rsidR="003C5C3B" w14:paraId="7410335A" w14:textId="77777777" w:rsidTr="00823AB9">
        <w:trPr>
          <w:trHeight w:val="533"/>
          <w:jc w:val="center"/>
        </w:trPr>
        <w:tc>
          <w:tcPr>
            <w:tcW w:w="2322" w:type="dxa"/>
          </w:tcPr>
          <w:p w14:paraId="451A8F3D" w14:textId="77777777" w:rsidR="003C5C3B" w:rsidRDefault="004A16E2">
            <w:pPr>
              <w:snapToGrid w:val="0"/>
              <w:rPr>
                <w:rFonts w:ascii="仿宋" w:eastAsia="仿宋" w:hAnsi="仿宋"/>
                <w:position w:val="-26"/>
                <w:sz w:val="24"/>
              </w:rPr>
            </w:pPr>
            <w:r>
              <w:rPr>
                <w:rFonts w:ascii="仿宋" w:eastAsia="仿宋" w:hAnsi="仿宋" w:hint="eastAsia"/>
                <w:position w:val="-26"/>
                <w:sz w:val="24"/>
              </w:rPr>
              <w:t>□安全疏散</w:t>
            </w:r>
          </w:p>
        </w:tc>
        <w:tc>
          <w:tcPr>
            <w:tcW w:w="2183" w:type="dxa"/>
            <w:gridSpan w:val="3"/>
            <w:vAlign w:val="center"/>
          </w:tcPr>
          <w:p w14:paraId="26F5DF78" w14:textId="77777777" w:rsidR="003C5C3B" w:rsidRDefault="003C5C3B">
            <w:pPr>
              <w:snapToGrid w:val="0"/>
              <w:rPr>
                <w:rFonts w:ascii="仿宋" w:eastAsia="仿宋" w:hAnsi="仿宋"/>
                <w:position w:val="-26"/>
                <w:sz w:val="24"/>
              </w:rPr>
            </w:pPr>
          </w:p>
          <w:p w14:paraId="418ABCEF" w14:textId="77777777" w:rsidR="003C5C3B" w:rsidRDefault="003C5C3B">
            <w:pPr>
              <w:snapToGrid w:val="0"/>
              <w:rPr>
                <w:rFonts w:ascii="仿宋" w:eastAsia="仿宋" w:hAnsi="仿宋"/>
                <w:position w:val="-26"/>
                <w:sz w:val="24"/>
              </w:rPr>
            </w:pPr>
          </w:p>
        </w:tc>
        <w:tc>
          <w:tcPr>
            <w:tcW w:w="3204" w:type="dxa"/>
            <w:gridSpan w:val="5"/>
            <w:vAlign w:val="center"/>
          </w:tcPr>
          <w:p w14:paraId="027EFB76" w14:textId="77777777" w:rsidR="003C5C3B" w:rsidRDefault="004A16E2">
            <w:pPr>
              <w:snapToGrid w:val="0"/>
              <w:rPr>
                <w:rFonts w:ascii="仿宋" w:eastAsia="仿宋" w:hAnsi="仿宋"/>
                <w:position w:val="-26"/>
                <w:sz w:val="24"/>
              </w:rPr>
            </w:pPr>
            <w:r>
              <w:rPr>
                <w:rFonts w:ascii="仿宋" w:eastAsia="仿宋" w:hAnsi="仿宋" w:hint="eastAsia"/>
                <w:position w:val="-26"/>
                <w:sz w:val="24"/>
              </w:rPr>
              <w:t>□</w:t>
            </w:r>
            <w:r w:rsidRPr="00AC3CD9">
              <w:rPr>
                <w:rFonts w:ascii="仿宋" w:eastAsia="仿宋" w:hAnsi="仿宋" w:hint="eastAsia"/>
                <w:position w:val="-26"/>
                <w:sz w:val="24"/>
              </w:rPr>
              <w:t>通风、空调系统防火</w:t>
            </w:r>
          </w:p>
        </w:tc>
        <w:tc>
          <w:tcPr>
            <w:tcW w:w="2037" w:type="dxa"/>
            <w:gridSpan w:val="2"/>
            <w:vAlign w:val="center"/>
          </w:tcPr>
          <w:p w14:paraId="5C81A127" w14:textId="77777777" w:rsidR="003C5C3B" w:rsidRDefault="003C5C3B">
            <w:pPr>
              <w:snapToGrid w:val="0"/>
              <w:jc w:val="center"/>
              <w:rPr>
                <w:rFonts w:ascii="仿宋" w:eastAsia="仿宋" w:hAnsi="仿宋"/>
                <w:position w:val="-26"/>
                <w:sz w:val="24"/>
              </w:rPr>
            </w:pPr>
          </w:p>
        </w:tc>
      </w:tr>
      <w:tr w:rsidR="003C5C3B" w14:paraId="6799DC0B" w14:textId="77777777" w:rsidTr="00823AB9">
        <w:trPr>
          <w:trHeight w:val="522"/>
          <w:jc w:val="center"/>
        </w:trPr>
        <w:tc>
          <w:tcPr>
            <w:tcW w:w="2322" w:type="dxa"/>
            <w:vAlign w:val="center"/>
          </w:tcPr>
          <w:p w14:paraId="2C8F00E7" w14:textId="77777777" w:rsidR="003C5C3B" w:rsidRDefault="004A16E2">
            <w:pPr>
              <w:snapToGrid w:val="0"/>
              <w:rPr>
                <w:rFonts w:ascii="仿宋" w:eastAsia="仿宋" w:hAnsi="仿宋"/>
                <w:position w:val="-26"/>
                <w:sz w:val="24"/>
              </w:rPr>
            </w:pPr>
            <w:r>
              <w:rPr>
                <w:rFonts w:ascii="仿宋" w:eastAsia="仿宋" w:hAnsi="仿宋" w:hint="eastAsia"/>
                <w:position w:val="-26"/>
                <w:sz w:val="24"/>
              </w:rPr>
              <w:t>□消防电梯</w:t>
            </w:r>
          </w:p>
        </w:tc>
        <w:tc>
          <w:tcPr>
            <w:tcW w:w="2183" w:type="dxa"/>
            <w:gridSpan w:val="3"/>
            <w:vAlign w:val="center"/>
          </w:tcPr>
          <w:p w14:paraId="0522657A" w14:textId="77777777" w:rsidR="003C5C3B" w:rsidRDefault="003C5C3B">
            <w:pPr>
              <w:snapToGrid w:val="0"/>
              <w:rPr>
                <w:rFonts w:ascii="宋体" w:hAnsi="宋体"/>
                <w:position w:val="-26"/>
                <w:sz w:val="24"/>
              </w:rPr>
            </w:pPr>
          </w:p>
          <w:p w14:paraId="139BBEB5" w14:textId="77777777" w:rsidR="003C5C3B" w:rsidRDefault="003C5C3B">
            <w:pPr>
              <w:snapToGrid w:val="0"/>
              <w:rPr>
                <w:rFonts w:ascii="宋体" w:hAnsi="宋体"/>
                <w:position w:val="-26"/>
                <w:sz w:val="24"/>
              </w:rPr>
            </w:pPr>
          </w:p>
        </w:tc>
        <w:tc>
          <w:tcPr>
            <w:tcW w:w="3204" w:type="dxa"/>
            <w:gridSpan w:val="5"/>
            <w:vMerge w:val="restart"/>
            <w:vAlign w:val="center"/>
          </w:tcPr>
          <w:p w14:paraId="58EFE0DF" w14:textId="77777777" w:rsidR="003C5C3B" w:rsidRDefault="004A16E2">
            <w:pPr>
              <w:snapToGrid w:val="0"/>
              <w:rPr>
                <w:rFonts w:ascii="仿宋" w:eastAsia="仿宋" w:hAnsi="仿宋"/>
                <w:position w:val="-26"/>
                <w:sz w:val="24"/>
              </w:rPr>
            </w:pPr>
            <w:r>
              <w:rPr>
                <w:rFonts w:ascii="仿宋" w:eastAsia="仿宋" w:hAnsi="仿宋" w:hint="eastAsia"/>
                <w:position w:val="-26"/>
                <w:sz w:val="24"/>
              </w:rPr>
              <w:t>□其他国家工程建设消防技术标准强制性条文规定的项目，以及带有“严禁”“必须”“应”“不应”“不得”要求的非强制性条文规定的项目</w:t>
            </w:r>
          </w:p>
        </w:tc>
        <w:tc>
          <w:tcPr>
            <w:tcW w:w="2037" w:type="dxa"/>
            <w:gridSpan w:val="2"/>
            <w:vMerge w:val="restart"/>
            <w:vAlign w:val="center"/>
          </w:tcPr>
          <w:p w14:paraId="0592B0EB" w14:textId="77777777" w:rsidR="003C5C3B" w:rsidRDefault="003C5C3B">
            <w:pPr>
              <w:snapToGrid w:val="0"/>
              <w:jc w:val="center"/>
              <w:rPr>
                <w:rFonts w:ascii="仿宋" w:eastAsia="仿宋" w:hAnsi="仿宋"/>
                <w:position w:val="-26"/>
                <w:sz w:val="24"/>
              </w:rPr>
            </w:pPr>
          </w:p>
        </w:tc>
      </w:tr>
      <w:tr w:rsidR="003C5C3B" w14:paraId="22651A68" w14:textId="77777777" w:rsidTr="00823AB9">
        <w:trPr>
          <w:trHeight w:val="979"/>
          <w:jc w:val="center"/>
        </w:trPr>
        <w:tc>
          <w:tcPr>
            <w:tcW w:w="2322" w:type="dxa"/>
            <w:vAlign w:val="center"/>
          </w:tcPr>
          <w:p w14:paraId="149B8670" w14:textId="77777777" w:rsidR="003C5C3B" w:rsidRDefault="004A16E2">
            <w:pPr>
              <w:snapToGrid w:val="0"/>
              <w:rPr>
                <w:rFonts w:ascii="仿宋" w:eastAsia="仿宋" w:hAnsi="仿宋"/>
                <w:position w:val="-26"/>
                <w:sz w:val="24"/>
              </w:rPr>
            </w:pPr>
            <w:r>
              <w:rPr>
                <w:rFonts w:ascii="仿宋" w:eastAsia="仿宋" w:hAnsi="仿宋" w:hint="eastAsia"/>
                <w:position w:val="-26"/>
                <w:sz w:val="24"/>
              </w:rPr>
              <w:t>□消火栓系统</w:t>
            </w:r>
          </w:p>
        </w:tc>
        <w:tc>
          <w:tcPr>
            <w:tcW w:w="2183" w:type="dxa"/>
            <w:gridSpan w:val="3"/>
            <w:vAlign w:val="center"/>
          </w:tcPr>
          <w:p w14:paraId="2D813481" w14:textId="77777777" w:rsidR="003C5C3B" w:rsidRDefault="003C5C3B">
            <w:pPr>
              <w:snapToGrid w:val="0"/>
              <w:rPr>
                <w:rFonts w:ascii="宋体" w:hAnsi="宋体"/>
                <w:position w:val="-26"/>
                <w:sz w:val="24"/>
              </w:rPr>
            </w:pPr>
          </w:p>
        </w:tc>
        <w:tc>
          <w:tcPr>
            <w:tcW w:w="3204" w:type="dxa"/>
            <w:gridSpan w:val="5"/>
            <w:vMerge/>
            <w:vAlign w:val="center"/>
          </w:tcPr>
          <w:p w14:paraId="50C80D15" w14:textId="77777777" w:rsidR="003C5C3B" w:rsidRDefault="003C5C3B">
            <w:pPr>
              <w:snapToGrid w:val="0"/>
              <w:rPr>
                <w:rFonts w:ascii="宋体" w:hAnsi="宋体"/>
                <w:position w:val="-26"/>
                <w:sz w:val="24"/>
              </w:rPr>
            </w:pPr>
          </w:p>
        </w:tc>
        <w:tc>
          <w:tcPr>
            <w:tcW w:w="2037" w:type="dxa"/>
            <w:gridSpan w:val="2"/>
            <w:vMerge/>
            <w:vAlign w:val="center"/>
          </w:tcPr>
          <w:p w14:paraId="25AABEC4" w14:textId="77777777" w:rsidR="003C5C3B" w:rsidRDefault="003C5C3B">
            <w:pPr>
              <w:snapToGrid w:val="0"/>
              <w:jc w:val="center"/>
              <w:rPr>
                <w:rFonts w:ascii="宋体" w:hAnsi="宋体"/>
                <w:position w:val="-26"/>
                <w:sz w:val="24"/>
              </w:rPr>
            </w:pPr>
          </w:p>
        </w:tc>
      </w:tr>
      <w:tr w:rsidR="003C5C3B" w14:paraId="48B3DBA9" w14:textId="77777777" w:rsidTr="00B53657">
        <w:trPr>
          <w:trHeight w:val="1139"/>
          <w:jc w:val="center"/>
        </w:trPr>
        <w:tc>
          <w:tcPr>
            <w:tcW w:w="2322" w:type="dxa"/>
            <w:vAlign w:val="center"/>
          </w:tcPr>
          <w:p w14:paraId="1BB2B9E9" w14:textId="77777777" w:rsidR="003C5C3B" w:rsidRDefault="009F6280">
            <w:pPr>
              <w:snapToGrid w:val="0"/>
              <w:rPr>
                <w:rFonts w:ascii="仿宋" w:eastAsia="仿宋" w:hAnsi="仿宋"/>
                <w:position w:val="-26"/>
                <w:sz w:val="24"/>
              </w:rPr>
            </w:pPr>
            <w:r w:rsidRPr="009F6280">
              <w:rPr>
                <w:rFonts w:ascii="仿宋" w:eastAsia="仿宋" w:hAnsi="仿宋" w:hint="eastAsia"/>
                <w:position w:val="-26"/>
                <w:sz w:val="24"/>
              </w:rPr>
              <w:t>完成工程消防设计和合同约定的消防各项内容</w:t>
            </w:r>
            <w:r>
              <w:rPr>
                <w:rFonts w:ascii="仿宋" w:eastAsia="仿宋" w:hAnsi="仿宋" w:hint="eastAsia"/>
                <w:position w:val="-26"/>
                <w:sz w:val="24"/>
              </w:rPr>
              <w:t>情况</w:t>
            </w:r>
          </w:p>
        </w:tc>
        <w:tc>
          <w:tcPr>
            <w:tcW w:w="7424" w:type="dxa"/>
            <w:gridSpan w:val="10"/>
            <w:vAlign w:val="center"/>
          </w:tcPr>
          <w:p w14:paraId="3292E6FA" w14:textId="77777777" w:rsidR="003C5C3B" w:rsidRDefault="003C5C3B">
            <w:pPr>
              <w:rPr>
                <w:rFonts w:ascii="仿宋" w:eastAsia="仿宋" w:hAnsi="仿宋"/>
                <w:kern w:val="0"/>
                <w:sz w:val="24"/>
              </w:rPr>
            </w:pPr>
          </w:p>
        </w:tc>
      </w:tr>
      <w:tr w:rsidR="003C5C3B" w14:paraId="350314CB" w14:textId="77777777">
        <w:trPr>
          <w:trHeight w:val="1194"/>
          <w:jc w:val="center"/>
        </w:trPr>
        <w:tc>
          <w:tcPr>
            <w:tcW w:w="2322" w:type="dxa"/>
            <w:vAlign w:val="center"/>
          </w:tcPr>
          <w:p w14:paraId="36FED03E" w14:textId="77777777" w:rsidR="003C5C3B" w:rsidRDefault="009F6280">
            <w:pPr>
              <w:snapToGrid w:val="0"/>
              <w:rPr>
                <w:rFonts w:ascii="仿宋" w:eastAsia="仿宋" w:hAnsi="仿宋"/>
                <w:position w:val="-26"/>
                <w:sz w:val="24"/>
              </w:rPr>
            </w:pPr>
            <w:r w:rsidRPr="009F6280">
              <w:rPr>
                <w:rFonts w:ascii="仿宋" w:eastAsia="仿宋" w:hAnsi="仿宋" w:hint="eastAsia"/>
                <w:position w:val="-26"/>
                <w:sz w:val="24"/>
              </w:rPr>
              <w:t>工程消防技术档案和施工管理资料（含涉及消防的建筑材料、建筑构配件和设备的进场试验报告）</w:t>
            </w:r>
            <w:r>
              <w:rPr>
                <w:rFonts w:ascii="仿宋" w:eastAsia="仿宋" w:hAnsi="仿宋" w:hint="eastAsia"/>
                <w:position w:val="-26"/>
                <w:sz w:val="24"/>
              </w:rPr>
              <w:t>情况</w:t>
            </w:r>
          </w:p>
        </w:tc>
        <w:tc>
          <w:tcPr>
            <w:tcW w:w="7424" w:type="dxa"/>
            <w:gridSpan w:val="10"/>
            <w:vAlign w:val="center"/>
          </w:tcPr>
          <w:p w14:paraId="688798F0" w14:textId="77777777" w:rsidR="003C5C3B" w:rsidRDefault="003C5C3B">
            <w:pPr>
              <w:rPr>
                <w:rFonts w:ascii="仿宋" w:eastAsia="仿宋" w:hAnsi="仿宋"/>
                <w:kern w:val="0"/>
                <w:sz w:val="24"/>
              </w:rPr>
            </w:pPr>
          </w:p>
        </w:tc>
      </w:tr>
      <w:tr w:rsidR="003C5C3B" w14:paraId="08DC1093" w14:textId="77777777">
        <w:trPr>
          <w:trHeight w:val="1282"/>
          <w:jc w:val="center"/>
        </w:trPr>
        <w:tc>
          <w:tcPr>
            <w:tcW w:w="2322" w:type="dxa"/>
            <w:vAlign w:val="center"/>
          </w:tcPr>
          <w:p w14:paraId="52416EE9" w14:textId="77777777" w:rsidR="003C5C3B" w:rsidRPr="009F6280" w:rsidRDefault="009F6280" w:rsidP="009F6280">
            <w:pPr>
              <w:snapToGrid w:val="0"/>
              <w:rPr>
                <w:rFonts w:ascii="仿宋" w:eastAsia="仿宋" w:hAnsi="仿宋"/>
                <w:position w:val="-26"/>
                <w:sz w:val="24"/>
              </w:rPr>
            </w:pPr>
            <w:r w:rsidRPr="009F6280">
              <w:rPr>
                <w:rFonts w:ascii="仿宋" w:eastAsia="仿宋" w:hAnsi="仿宋" w:hint="eastAsia"/>
                <w:position w:val="-26"/>
                <w:sz w:val="24"/>
              </w:rPr>
              <w:t>工程涉及消防的各分部分项工程验收</w:t>
            </w:r>
            <w:r>
              <w:rPr>
                <w:rFonts w:ascii="仿宋" w:eastAsia="仿宋" w:hAnsi="仿宋" w:hint="eastAsia"/>
                <w:position w:val="-26"/>
                <w:sz w:val="24"/>
              </w:rPr>
              <w:t>情况</w:t>
            </w:r>
            <w:r w:rsidRPr="009F6280">
              <w:rPr>
                <w:rFonts w:ascii="仿宋" w:eastAsia="仿宋" w:hAnsi="仿宋" w:hint="eastAsia"/>
                <w:position w:val="-26"/>
                <w:sz w:val="24"/>
              </w:rPr>
              <w:t>，工程消防质量</w:t>
            </w:r>
            <w:r>
              <w:rPr>
                <w:rFonts w:ascii="仿宋" w:eastAsia="仿宋" w:hAnsi="仿宋" w:hint="eastAsia"/>
                <w:position w:val="-26"/>
                <w:sz w:val="24"/>
              </w:rPr>
              <w:t>情况</w:t>
            </w:r>
          </w:p>
        </w:tc>
        <w:tc>
          <w:tcPr>
            <w:tcW w:w="7424" w:type="dxa"/>
            <w:gridSpan w:val="10"/>
            <w:vAlign w:val="center"/>
          </w:tcPr>
          <w:p w14:paraId="3348BF35" w14:textId="77777777" w:rsidR="003C5C3B" w:rsidRDefault="003C5C3B">
            <w:pPr>
              <w:rPr>
                <w:rFonts w:ascii="仿宋" w:eastAsia="仿宋" w:hAnsi="仿宋"/>
                <w:kern w:val="0"/>
                <w:sz w:val="24"/>
              </w:rPr>
            </w:pPr>
          </w:p>
        </w:tc>
      </w:tr>
      <w:tr w:rsidR="003C5C3B" w14:paraId="10D17242" w14:textId="77777777" w:rsidTr="000D2966">
        <w:trPr>
          <w:trHeight w:val="1125"/>
          <w:jc w:val="center"/>
        </w:trPr>
        <w:tc>
          <w:tcPr>
            <w:tcW w:w="2322" w:type="dxa"/>
            <w:vAlign w:val="center"/>
          </w:tcPr>
          <w:p w14:paraId="7D749357" w14:textId="77777777" w:rsidR="003C5C3B" w:rsidRDefault="009F6280">
            <w:pPr>
              <w:snapToGrid w:val="0"/>
              <w:rPr>
                <w:rFonts w:ascii="仿宋" w:eastAsia="仿宋" w:hAnsi="仿宋"/>
                <w:position w:val="-26"/>
                <w:sz w:val="24"/>
              </w:rPr>
            </w:pPr>
            <w:r w:rsidRPr="009F6280">
              <w:rPr>
                <w:rFonts w:ascii="仿宋" w:eastAsia="仿宋" w:hAnsi="仿宋" w:hint="eastAsia"/>
                <w:position w:val="-26"/>
                <w:sz w:val="24"/>
              </w:rPr>
              <w:t>消防设施性能、系统功能联调联试等内容检测</w:t>
            </w:r>
            <w:r>
              <w:rPr>
                <w:rFonts w:ascii="仿宋" w:eastAsia="仿宋" w:hAnsi="仿宋" w:hint="eastAsia"/>
                <w:position w:val="-26"/>
                <w:sz w:val="24"/>
              </w:rPr>
              <w:t>情况</w:t>
            </w:r>
          </w:p>
        </w:tc>
        <w:tc>
          <w:tcPr>
            <w:tcW w:w="7424" w:type="dxa"/>
            <w:gridSpan w:val="10"/>
            <w:vAlign w:val="center"/>
          </w:tcPr>
          <w:p w14:paraId="7C457CCB" w14:textId="77777777" w:rsidR="003C5C3B" w:rsidRDefault="003C5C3B">
            <w:pPr>
              <w:rPr>
                <w:rFonts w:ascii="仿宋" w:eastAsia="仿宋" w:hAnsi="仿宋"/>
                <w:kern w:val="0"/>
                <w:sz w:val="24"/>
              </w:rPr>
            </w:pPr>
          </w:p>
        </w:tc>
      </w:tr>
      <w:tr w:rsidR="003C5C3B" w14:paraId="04E205D5" w14:textId="77777777" w:rsidTr="000D2966">
        <w:trPr>
          <w:trHeight w:val="1114"/>
          <w:jc w:val="center"/>
        </w:trPr>
        <w:tc>
          <w:tcPr>
            <w:tcW w:w="2322" w:type="dxa"/>
            <w:vAlign w:val="center"/>
          </w:tcPr>
          <w:p w14:paraId="4E1900DA" w14:textId="77777777" w:rsidR="003C5C3B" w:rsidRDefault="009F6280" w:rsidP="009F6280">
            <w:pPr>
              <w:snapToGrid w:val="0"/>
              <w:rPr>
                <w:rFonts w:ascii="仿宋" w:eastAsia="仿宋" w:hAnsi="仿宋"/>
                <w:position w:val="-26"/>
                <w:sz w:val="24"/>
              </w:rPr>
            </w:pPr>
            <w:r w:rsidRPr="009F6280">
              <w:rPr>
                <w:rFonts w:ascii="仿宋" w:eastAsia="仿宋" w:hAnsi="仿宋" w:hint="eastAsia"/>
                <w:position w:val="-26"/>
                <w:sz w:val="24"/>
              </w:rPr>
              <w:lastRenderedPageBreak/>
              <w:t>涉及消防的建设工程竣工图纸与经审查合格的消防设计文件</w:t>
            </w:r>
            <w:r w:rsidR="004A16E2" w:rsidRPr="00C200DC">
              <w:rPr>
                <w:rFonts w:ascii="仿宋" w:eastAsia="仿宋" w:hAnsi="仿宋" w:hint="eastAsia"/>
                <w:position w:val="-26"/>
                <w:sz w:val="24"/>
              </w:rPr>
              <w:t>一致</w:t>
            </w:r>
            <w:r w:rsidR="001127CD" w:rsidRPr="00C200DC">
              <w:rPr>
                <w:rFonts w:ascii="仿宋" w:eastAsia="仿宋" w:hAnsi="仿宋" w:hint="eastAsia"/>
                <w:position w:val="-26"/>
                <w:sz w:val="24"/>
              </w:rPr>
              <w:t>性</w:t>
            </w:r>
            <w:r w:rsidR="00A64508" w:rsidRPr="00C200DC">
              <w:rPr>
                <w:rFonts w:ascii="仿宋" w:eastAsia="仿宋" w:hAnsi="仿宋" w:hint="eastAsia"/>
                <w:position w:val="-26"/>
                <w:sz w:val="24"/>
              </w:rPr>
              <w:t>情况</w:t>
            </w:r>
          </w:p>
        </w:tc>
        <w:tc>
          <w:tcPr>
            <w:tcW w:w="7424" w:type="dxa"/>
            <w:gridSpan w:val="10"/>
            <w:vAlign w:val="center"/>
          </w:tcPr>
          <w:p w14:paraId="304291D9" w14:textId="77777777" w:rsidR="003C5C3B" w:rsidRPr="00B53657" w:rsidRDefault="003C5C3B">
            <w:pPr>
              <w:rPr>
                <w:rFonts w:ascii="仿宋" w:eastAsia="仿宋" w:hAnsi="仿宋"/>
                <w:kern w:val="0"/>
                <w:sz w:val="24"/>
              </w:rPr>
            </w:pPr>
          </w:p>
        </w:tc>
      </w:tr>
      <w:tr w:rsidR="003C5C3B" w14:paraId="35396638" w14:textId="77777777" w:rsidTr="000D2966">
        <w:trPr>
          <w:trHeight w:val="695"/>
          <w:jc w:val="center"/>
        </w:trPr>
        <w:tc>
          <w:tcPr>
            <w:tcW w:w="2322" w:type="dxa"/>
            <w:vAlign w:val="center"/>
          </w:tcPr>
          <w:p w14:paraId="6E06613E" w14:textId="77777777" w:rsidR="003C5C3B" w:rsidRDefault="004A16E2">
            <w:pPr>
              <w:snapToGrid w:val="0"/>
              <w:rPr>
                <w:rFonts w:ascii="仿宋" w:eastAsia="仿宋" w:hAnsi="仿宋"/>
                <w:position w:val="-26"/>
                <w:sz w:val="24"/>
              </w:rPr>
            </w:pPr>
            <w:r>
              <w:rPr>
                <w:rFonts w:ascii="仿宋" w:eastAsia="仿宋" w:hAnsi="仿宋" w:hint="eastAsia"/>
                <w:position w:val="-26"/>
                <w:sz w:val="24"/>
              </w:rPr>
              <w:t>其他需要说明的情况</w:t>
            </w:r>
          </w:p>
        </w:tc>
        <w:tc>
          <w:tcPr>
            <w:tcW w:w="7424" w:type="dxa"/>
            <w:gridSpan w:val="10"/>
            <w:vAlign w:val="center"/>
          </w:tcPr>
          <w:p w14:paraId="05CD6F74" w14:textId="77777777" w:rsidR="003C5C3B" w:rsidRDefault="003C5C3B">
            <w:pPr>
              <w:rPr>
                <w:rFonts w:ascii="仿宋" w:eastAsia="仿宋" w:hAnsi="仿宋"/>
                <w:kern w:val="0"/>
                <w:sz w:val="24"/>
              </w:rPr>
            </w:pPr>
          </w:p>
        </w:tc>
      </w:tr>
      <w:tr w:rsidR="003C5C3B" w14:paraId="5D391A6D" w14:textId="77777777">
        <w:trPr>
          <w:trHeight w:val="629"/>
          <w:jc w:val="center"/>
        </w:trPr>
        <w:tc>
          <w:tcPr>
            <w:tcW w:w="9746" w:type="dxa"/>
            <w:gridSpan w:val="11"/>
            <w:noWrap/>
            <w:vAlign w:val="center"/>
          </w:tcPr>
          <w:p w14:paraId="76134B35" w14:textId="77777777" w:rsidR="003C5C3B" w:rsidRDefault="004A16E2">
            <w:pPr>
              <w:spacing w:line="500" w:lineRule="exact"/>
              <w:rPr>
                <w:rFonts w:ascii="仿宋" w:eastAsia="仿宋" w:hAnsi="仿宋"/>
                <w:b/>
                <w:sz w:val="28"/>
                <w:szCs w:val="28"/>
              </w:rPr>
            </w:pPr>
            <w:r>
              <w:rPr>
                <w:rFonts w:ascii="仿宋" w:eastAsia="仿宋" w:hAnsi="仿宋" w:hint="eastAsia"/>
                <w:b/>
                <w:sz w:val="28"/>
                <w:szCs w:val="28"/>
              </w:rPr>
              <w:t>消防工程查验综合结论：</w:t>
            </w:r>
          </w:p>
        </w:tc>
      </w:tr>
      <w:tr w:rsidR="003C5C3B" w14:paraId="3099BE33" w14:textId="77777777">
        <w:trPr>
          <w:trHeight w:val="1829"/>
          <w:jc w:val="center"/>
        </w:trPr>
        <w:tc>
          <w:tcPr>
            <w:tcW w:w="9746" w:type="dxa"/>
            <w:gridSpan w:val="11"/>
            <w:noWrap/>
            <w:vAlign w:val="center"/>
          </w:tcPr>
          <w:p w14:paraId="72B7B045" w14:textId="77777777" w:rsidR="003C5C3B" w:rsidRDefault="004A16E2">
            <w:pPr>
              <w:spacing w:line="500" w:lineRule="exact"/>
            </w:pPr>
            <w:r>
              <w:rPr>
                <w:rFonts w:ascii="仿宋" w:eastAsia="仿宋" w:hAnsi="仿宋" w:hint="eastAsia"/>
                <w:sz w:val="24"/>
              </w:rPr>
              <w:t>建设单位查验意见：</w:t>
            </w:r>
          </w:p>
          <w:p w14:paraId="0BF23DC2" w14:textId="77777777" w:rsidR="003C5C3B" w:rsidRDefault="004A16E2">
            <w:pPr>
              <w:spacing w:line="500" w:lineRule="exac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项目负责人（签字）：</w:t>
            </w:r>
          </w:p>
          <w:p w14:paraId="6737E429" w14:textId="77777777" w:rsidR="003C5C3B" w:rsidRDefault="004A16E2">
            <w:pPr>
              <w:spacing w:line="500" w:lineRule="exact"/>
              <w:jc w:val="lef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 xml:space="preserve">（单位盖章） </w:t>
            </w:r>
          </w:p>
          <w:p w14:paraId="6638EAEF" w14:textId="77777777" w:rsidR="003C5C3B" w:rsidRDefault="004A16E2">
            <w:pPr>
              <w:spacing w:line="500" w:lineRule="exact"/>
              <w:jc w:val="lef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年  月  日</w:t>
            </w:r>
          </w:p>
        </w:tc>
      </w:tr>
      <w:tr w:rsidR="003C5C3B" w14:paraId="6972CE7E" w14:textId="77777777">
        <w:trPr>
          <w:trHeight w:val="1943"/>
          <w:jc w:val="center"/>
        </w:trPr>
        <w:tc>
          <w:tcPr>
            <w:tcW w:w="9746" w:type="dxa"/>
            <w:gridSpan w:val="11"/>
            <w:noWrap/>
            <w:vAlign w:val="center"/>
          </w:tcPr>
          <w:p w14:paraId="1522692C" w14:textId="77777777" w:rsidR="003C5C3B" w:rsidRDefault="004A16E2">
            <w:pPr>
              <w:snapToGrid w:val="0"/>
              <w:rPr>
                <w:rFonts w:ascii="仿宋" w:eastAsia="仿宋" w:hAnsi="仿宋"/>
                <w:sz w:val="24"/>
              </w:rPr>
            </w:pPr>
            <w:r>
              <w:rPr>
                <w:rFonts w:ascii="仿宋" w:eastAsia="仿宋" w:hAnsi="仿宋" w:hint="eastAsia"/>
                <w:position w:val="-26"/>
                <w:sz w:val="24"/>
              </w:rPr>
              <w:t>施工单位查验意见：</w:t>
            </w:r>
          </w:p>
          <w:p w14:paraId="64296AC4" w14:textId="77777777" w:rsidR="003C5C3B" w:rsidRDefault="004A16E2">
            <w:pPr>
              <w:spacing w:line="500" w:lineRule="exac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项目负责人（签字）：</w:t>
            </w:r>
          </w:p>
          <w:p w14:paraId="23F1BA5F" w14:textId="77777777" w:rsidR="003C5C3B" w:rsidRDefault="004A16E2">
            <w:pPr>
              <w:spacing w:line="500" w:lineRule="exact"/>
              <w:ind w:left="2400" w:hangingChars="1000" w:hanging="2400"/>
              <w:jc w:val="lef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 xml:space="preserve">（单位盖章） </w:t>
            </w:r>
          </w:p>
          <w:p w14:paraId="0B8787D6" w14:textId="77777777" w:rsidR="003C5C3B" w:rsidRDefault="004A16E2">
            <w:pPr>
              <w:spacing w:line="500" w:lineRule="exact"/>
              <w:ind w:left="2400" w:hangingChars="1000" w:hanging="2400"/>
              <w:jc w:val="lef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年  月  日</w:t>
            </w:r>
          </w:p>
        </w:tc>
      </w:tr>
      <w:tr w:rsidR="003C5C3B" w14:paraId="66FF89A6" w14:textId="77777777">
        <w:trPr>
          <w:trHeight w:val="1843"/>
          <w:jc w:val="center"/>
        </w:trPr>
        <w:tc>
          <w:tcPr>
            <w:tcW w:w="9746" w:type="dxa"/>
            <w:gridSpan w:val="11"/>
            <w:noWrap/>
            <w:vAlign w:val="center"/>
          </w:tcPr>
          <w:p w14:paraId="7468A8FD" w14:textId="77777777" w:rsidR="003C5C3B" w:rsidRDefault="004A16E2">
            <w:pPr>
              <w:snapToGrid w:val="0"/>
              <w:rPr>
                <w:rFonts w:ascii="仿宋" w:eastAsia="仿宋" w:hAnsi="仿宋"/>
                <w:sz w:val="24"/>
              </w:rPr>
            </w:pPr>
            <w:r>
              <w:rPr>
                <w:rFonts w:ascii="仿宋" w:eastAsia="仿宋" w:hAnsi="仿宋" w:hint="eastAsia"/>
                <w:position w:val="-26"/>
                <w:sz w:val="24"/>
              </w:rPr>
              <w:t>监理单位查验意见：</w:t>
            </w:r>
          </w:p>
          <w:p w14:paraId="6E27DD5B" w14:textId="77777777" w:rsidR="003C5C3B" w:rsidRDefault="004A16E2">
            <w:pPr>
              <w:spacing w:line="500" w:lineRule="exact"/>
              <w:rPr>
                <w:rFonts w:ascii="仿宋" w:eastAsia="仿宋" w:hAnsi="仿宋"/>
                <w:sz w:val="24"/>
              </w:rPr>
            </w:pPr>
            <w:r>
              <w:rPr>
                <w:rFonts w:ascii="仿宋" w:eastAsia="仿宋" w:hAnsi="仿宋" w:hint="eastAsia"/>
                <w:sz w:val="24"/>
              </w:rPr>
              <w:t xml:space="preserve">                                    项目总监理工程师（签字、执业印章）：</w:t>
            </w:r>
          </w:p>
          <w:p w14:paraId="0A63D82F" w14:textId="77777777" w:rsidR="003C5C3B" w:rsidRDefault="004A16E2">
            <w:pPr>
              <w:spacing w:line="500" w:lineRule="exact"/>
              <w:jc w:val="lef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 xml:space="preserve">（单位盖章）                                                                                              </w:t>
            </w:r>
          </w:p>
          <w:p w14:paraId="33693ABF" w14:textId="77777777" w:rsidR="003C5C3B" w:rsidRDefault="004A16E2">
            <w:pPr>
              <w:spacing w:line="500" w:lineRule="exact"/>
              <w:jc w:val="lef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年   月  日</w:t>
            </w:r>
          </w:p>
        </w:tc>
      </w:tr>
      <w:tr w:rsidR="003C5C3B" w14:paraId="4D36F4AA" w14:textId="77777777">
        <w:trPr>
          <w:trHeight w:val="1685"/>
          <w:jc w:val="center"/>
        </w:trPr>
        <w:tc>
          <w:tcPr>
            <w:tcW w:w="9746" w:type="dxa"/>
            <w:gridSpan w:val="11"/>
            <w:noWrap/>
            <w:vAlign w:val="center"/>
          </w:tcPr>
          <w:p w14:paraId="7450A475" w14:textId="77777777" w:rsidR="003C5C3B" w:rsidRDefault="004A16E2">
            <w:pPr>
              <w:snapToGrid w:val="0"/>
              <w:rPr>
                <w:rFonts w:ascii="仿宋" w:eastAsia="仿宋" w:hAnsi="仿宋"/>
                <w:sz w:val="24"/>
              </w:rPr>
            </w:pPr>
            <w:r>
              <w:rPr>
                <w:rFonts w:ascii="仿宋" w:eastAsia="仿宋" w:hAnsi="仿宋" w:hint="eastAsia"/>
                <w:position w:val="-26"/>
                <w:sz w:val="24"/>
              </w:rPr>
              <w:t>设计单位查验意见：</w:t>
            </w:r>
          </w:p>
          <w:p w14:paraId="54C1FFB5" w14:textId="77777777" w:rsidR="003C5C3B" w:rsidRDefault="004A16E2">
            <w:pPr>
              <w:spacing w:line="500" w:lineRule="exac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项目负责人（签字）：</w:t>
            </w:r>
          </w:p>
          <w:p w14:paraId="317BAF7A" w14:textId="77777777" w:rsidR="003C5C3B" w:rsidRDefault="004A16E2">
            <w:pPr>
              <w:spacing w:line="500" w:lineRule="exact"/>
              <w:jc w:val="lef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 xml:space="preserve">（单位盖章）                                                                                   </w:t>
            </w:r>
          </w:p>
          <w:p w14:paraId="7107A44C" w14:textId="77777777" w:rsidR="003C5C3B" w:rsidRDefault="004A16E2">
            <w:pPr>
              <w:spacing w:line="500" w:lineRule="exact"/>
              <w:jc w:val="lef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年   月  日</w:t>
            </w:r>
          </w:p>
        </w:tc>
      </w:tr>
      <w:tr w:rsidR="003C5C3B" w14:paraId="1C75FDDE" w14:textId="77777777">
        <w:trPr>
          <w:trHeight w:val="488"/>
          <w:jc w:val="center"/>
        </w:trPr>
        <w:tc>
          <w:tcPr>
            <w:tcW w:w="9746" w:type="dxa"/>
            <w:gridSpan w:val="11"/>
            <w:noWrap/>
            <w:vAlign w:val="center"/>
          </w:tcPr>
          <w:p w14:paraId="5054FDBE" w14:textId="77777777" w:rsidR="003C5C3B" w:rsidRDefault="004A16E2">
            <w:pPr>
              <w:spacing w:line="500" w:lineRule="exact"/>
              <w:rPr>
                <w:rFonts w:ascii="仿宋" w:eastAsia="仿宋" w:hAnsi="仿宋"/>
                <w:kern w:val="0"/>
                <w:sz w:val="24"/>
              </w:rPr>
            </w:pPr>
            <w:r>
              <w:rPr>
                <w:rFonts w:ascii="仿宋" w:eastAsia="仿宋" w:hAnsi="仿宋" w:hint="eastAsia"/>
                <w:kern w:val="0"/>
                <w:sz w:val="24"/>
              </w:rPr>
              <w:t xml:space="preserve">技术服务机构查验意见： </w:t>
            </w:r>
          </w:p>
          <w:p w14:paraId="67972FA6" w14:textId="77777777" w:rsidR="003C5C3B" w:rsidRDefault="000D2966">
            <w:pPr>
              <w:spacing w:line="500" w:lineRule="exact"/>
              <w:ind w:firstLineChars="1800" w:firstLine="4320"/>
              <w:rPr>
                <w:rFonts w:ascii="仿宋" w:eastAsia="仿宋" w:hAnsi="仿宋"/>
                <w:sz w:val="24"/>
              </w:rPr>
            </w:pPr>
            <w:r>
              <w:rPr>
                <w:rFonts w:ascii="仿宋" w:eastAsia="仿宋" w:hAnsi="仿宋" w:hint="eastAsia"/>
                <w:sz w:val="24"/>
              </w:rPr>
              <w:t xml:space="preserve">        </w:t>
            </w:r>
            <w:r w:rsidR="004A16E2">
              <w:rPr>
                <w:rFonts w:ascii="仿宋" w:eastAsia="仿宋" w:hAnsi="仿宋" w:hint="eastAsia"/>
                <w:sz w:val="24"/>
              </w:rPr>
              <w:t>项目负责人（签字）：</w:t>
            </w:r>
          </w:p>
          <w:p w14:paraId="2E0BD40A" w14:textId="77777777" w:rsidR="003C5C3B" w:rsidRDefault="004A16E2">
            <w:pPr>
              <w:spacing w:line="500" w:lineRule="exact"/>
              <w:ind w:left="2400" w:hangingChars="1000" w:hanging="2400"/>
              <w:jc w:val="left"/>
              <w:rPr>
                <w:rFonts w:ascii="仿宋" w:eastAsia="仿宋" w:hAnsi="仿宋"/>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 xml:space="preserve">（单位盖章） </w:t>
            </w:r>
          </w:p>
          <w:p w14:paraId="16D24A38" w14:textId="77777777" w:rsidR="003C5C3B" w:rsidRDefault="004A16E2">
            <w:pPr>
              <w:snapToGrid w:val="0"/>
              <w:rPr>
                <w:rFonts w:ascii="仿宋" w:eastAsia="仿宋" w:hAnsi="仿宋"/>
                <w:position w:val="-26"/>
                <w:sz w:val="24"/>
              </w:rPr>
            </w:pPr>
            <w:r>
              <w:rPr>
                <w:rFonts w:ascii="仿宋" w:eastAsia="仿宋" w:hAnsi="仿宋" w:hint="eastAsia"/>
                <w:sz w:val="24"/>
              </w:rPr>
              <w:t xml:space="preserve">                                                 </w:t>
            </w:r>
            <w:r w:rsidR="000D2966">
              <w:rPr>
                <w:rFonts w:ascii="仿宋" w:eastAsia="仿宋" w:hAnsi="仿宋" w:hint="eastAsia"/>
                <w:sz w:val="24"/>
              </w:rPr>
              <w:t xml:space="preserve">        </w:t>
            </w:r>
            <w:r>
              <w:rPr>
                <w:rFonts w:ascii="仿宋" w:eastAsia="仿宋" w:hAnsi="仿宋" w:hint="eastAsia"/>
                <w:sz w:val="24"/>
              </w:rPr>
              <w:t>年  月  日</w:t>
            </w:r>
          </w:p>
        </w:tc>
      </w:tr>
    </w:tbl>
    <w:p w14:paraId="7598F7F9" w14:textId="77777777" w:rsidR="003C5C3B" w:rsidRDefault="003C5C3B" w:rsidP="0016437D">
      <w:pPr>
        <w:snapToGrid w:val="0"/>
        <w:jc w:val="left"/>
        <w:rPr>
          <w:rFonts w:eastAsia="方正仿宋_GBK"/>
          <w:sz w:val="32"/>
          <w:szCs w:val="32"/>
        </w:rPr>
      </w:pPr>
    </w:p>
    <w:sectPr w:rsidR="003C5C3B" w:rsidSect="003C5C3B">
      <w:pgSz w:w="11906" w:h="16838"/>
      <w:pgMar w:top="1871" w:right="1474" w:bottom="1871"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F9AC6" w14:textId="77777777" w:rsidR="008A2907" w:rsidRDefault="008A2907" w:rsidP="003C5C3B">
      <w:r>
        <w:separator/>
      </w:r>
    </w:p>
  </w:endnote>
  <w:endnote w:type="continuationSeparator" w:id="0">
    <w:p w14:paraId="144D362D" w14:textId="77777777" w:rsidR="008A2907" w:rsidRDefault="008A2907" w:rsidP="003C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E881" w14:textId="336FB701" w:rsidR="003C5C3B" w:rsidRDefault="00202C19">
    <w:pPr>
      <w:pStyle w:val="a7"/>
    </w:pPr>
    <w:r>
      <w:rPr>
        <w:noProof/>
      </w:rPr>
      <mc:AlternateContent>
        <mc:Choice Requires="wps">
          <w:drawing>
            <wp:anchor distT="0" distB="0" distL="114300" distR="114300" simplePos="0" relativeHeight="251658240" behindDoc="0" locked="0" layoutInCell="1" allowOverlap="1" wp14:anchorId="42319689" wp14:editId="4188AD5E">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14:paraId="0368D7F8" w14:textId="77777777" w:rsidR="003C5C3B" w:rsidRDefault="00E5700A">
                          <w:pPr>
                            <w:snapToGrid w:val="0"/>
                            <w:rPr>
                              <w:sz w:val="18"/>
                            </w:rPr>
                          </w:pPr>
                          <w:r>
                            <w:rPr>
                              <w:rFonts w:hint="eastAsia"/>
                              <w:sz w:val="18"/>
                            </w:rPr>
                            <w:fldChar w:fldCharType="begin"/>
                          </w:r>
                          <w:r w:rsidR="004A16E2">
                            <w:rPr>
                              <w:rFonts w:hint="eastAsia"/>
                              <w:sz w:val="18"/>
                            </w:rPr>
                            <w:instrText xml:space="preserve"> PAGE  \* MERGEFORMAT </w:instrText>
                          </w:r>
                          <w:r>
                            <w:rPr>
                              <w:rFonts w:hint="eastAsia"/>
                              <w:sz w:val="18"/>
                            </w:rPr>
                            <w:fldChar w:fldCharType="separate"/>
                          </w:r>
                          <w:r w:rsidR="00B33048">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2319689"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" filled="f" stroked="f" strokeweight=".5pt">
              <v:textbox style="mso-fit-shape-to-text:t" inset="0,0,0,0">
                <w:txbxContent>
                  <w:p w14:paraId="0368D7F8" w14:textId="77777777" w:rsidR="003C5C3B" w:rsidRDefault="00E5700A">
                    <w:pPr>
                      <w:snapToGrid w:val="0"/>
                      <w:rPr>
                        <w:sz w:val="18"/>
                      </w:rPr>
                    </w:pPr>
                    <w:r>
                      <w:rPr>
                        <w:rFonts w:hint="eastAsia"/>
                        <w:sz w:val="18"/>
                      </w:rPr>
                      <w:fldChar w:fldCharType="begin"/>
                    </w:r>
                    <w:r w:rsidR="004A16E2">
                      <w:rPr>
                        <w:rFonts w:hint="eastAsia"/>
                        <w:sz w:val="18"/>
                      </w:rPr>
                      <w:instrText xml:space="preserve"> PAGE  \* MERGEFORMAT </w:instrText>
                    </w:r>
                    <w:r>
                      <w:rPr>
                        <w:rFonts w:hint="eastAsia"/>
                        <w:sz w:val="18"/>
                      </w:rPr>
                      <w:fldChar w:fldCharType="separate"/>
                    </w:r>
                    <w:r w:rsidR="00B33048">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F9F9E" w14:textId="77777777" w:rsidR="008A2907" w:rsidRDefault="008A2907" w:rsidP="003C5C3B">
      <w:r>
        <w:separator/>
      </w:r>
    </w:p>
  </w:footnote>
  <w:footnote w:type="continuationSeparator" w:id="0">
    <w:p w14:paraId="4298FE1D" w14:textId="77777777" w:rsidR="008A2907" w:rsidRDefault="008A2907" w:rsidP="003C5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E070928"/>
    <w:rsid w:val="00003DC1"/>
    <w:rsid w:val="0002396A"/>
    <w:rsid w:val="00026DE9"/>
    <w:rsid w:val="00037E5B"/>
    <w:rsid w:val="00044A0E"/>
    <w:rsid w:val="00056FC9"/>
    <w:rsid w:val="00065348"/>
    <w:rsid w:val="00067E5F"/>
    <w:rsid w:val="000C7C7B"/>
    <w:rsid w:val="000D0A08"/>
    <w:rsid w:val="000D2966"/>
    <w:rsid w:val="000E79CC"/>
    <w:rsid w:val="0010046E"/>
    <w:rsid w:val="00105717"/>
    <w:rsid w:val="001127CD"/>
    <w:rsid w:val="0016437D"/>
    <w:rsid w:val="00182199"/>
    <w:rsid w:val="00185E9F"/>
    <w:rsid w:val="00202C19"/>
    <w:rsid w:val="002049CD"/>
    <w:rsid w:val="00207FA3"/>
    <w:rsid w:val="00251AC0"/>
    <w:rsid w:val="00252742"/>
    <w:rsid w:val="0029003A"/>
    <w:rsid w:val="002D3BF4"/>
    <w:rsid w:val="003023A9"/>
    <w:rsid w:val="00324DE5"/>
    <w:rsid w:val="00372AD7"/>
    <w:rsid w:val="003770D0"/>
    <w:rsid w:val="003C5C3B"/>
    <w:rsid w:val="003D0136"/>
    <w:rsid w:val="003D5EDE"/>
    <w:rsid w:val="004038E1"/>
    <w:rsid w:val="0041174B"/>
    <w:rsid w:val="0041185E"/>
    <w:rsid w:val="00420AF1"/>
    <w:rsid w:val="004222E8"/>
    <w:rsid w:val="00422C36"/>
    <w:rsid w:val="004304B7"/>
    <w:rsid w:val="00451557"/>
    <w:rsid w:val="004A16E2"/>
    <w:rsid w:val="004A498F"/>
    <w:rsid w:val="004B0E02"/>
    <w:rsid w:val="004C5984"/>
    <w:rsid w:val="004E069A"/>
    <w:rsid w:val="004E4338"/>
    <w:rsid w:val="004E509D"/>
    <w:rsid w:val="005022D2"/>
    <w:rsid w:val="00503723"/>
    <w:rsid w:val="005404BA"/>
    <w:rsid w:val="005472CE"/>
    <w:rsid w:val="0057112E"/>
    <w:rsid w:val="005E7A14"/>
    <w:rsid w:val="005F5141"/>
    <w:rsid w:val="00612062"/>
    <w:rsid w:val="00640232"/>
    <w:rsid w:val="0064597C"/>
    <w:rsid w:val="00647300"/>
    <w:rsid w:val="00672116"/>
    <w:rsid w:val="006C447A"/>
    <w:rsid w:val="006D3434"/>
    <w:rsid w:val="006D72D3"/>
    <w:rsid w:val="006E2A3E"/>
    <w:rsid w:val="006E33CF"/>
    <w:rsid w:val="00710C86"/>
    <w:rsid w:val="007110D8"/>
    <w:rsid w:val="00723143"/>
    <w:rsid w:val="0075750C"/>
    <w:rsid w:val="00790ACA"/>
    <w:rsid w:val="007D45D9"/>
    <w:rsid w:val="007D6402"/>
    <w:rsid w:val="00823AB9"/>
    <w:rsid w:val="00825F18"/>
    <w:rsid w:val="00837664"/>
    <w:rsid w:val="00873090"/>
    <w:rsid w:val="00875136"/>
    <w:rsid w:val="008A2907"/>
    <w:rsid w:val="008B49ED"/>
    <w:rsid w:val="008F130B"/>
    <w:rsid w:val="008F3ED8"/>
    <w:rsid w:val="009063A5"/>
    <w:rsid w:val="0091215F"/>
    <w:rsid w:val="00923112"/>
    <w:rsid w:val="0093071C"/>
    <w:rsid w:val="0093140D"/>
    <w:rsid w:val="00941D44"/>
    <w:rsid w:val="009442C5"/>
    <w:rsid w:val="009503F1"/>
    <w:rsid w:val="00974E72"/>
    <w:rsid w:val="00975800"/>
    <w:rsid w:val="009B4909"/>
    <w:rsid w:val="009C13D9"/>
    <w:rsid w:val="009E10CC"/>
    <w:rsid w:val="009E301C"/>
    <w:rsid w:val="009F6177"/>
    <w:rsid w:val="009F6280"/>
    <w:rsid w:val="00A10829"/>
    <w:rsid w:val="00A20B94"/>
    <w:rsid w:val="00A403F4"/>
    <w:rsid w:val="00A64508"/>
    <w:rsid w:val="00AA75C0"/>
    <w:rsid w:val="00AC3CD9"/>
    <w:rsid w:val="00AE3BC6"/>
    <w:rsid w:val="00B029C1"/>
    <w:rsid w:val="00B0460F"/>
    <w:rsid w:val="00B126A9"/>
    <w:rsid w:val="00B33048"/>
    <w:rsid w:val="00B36AA7"/>
    <w:rsid w:val="00B379E4"/>
    <w:rsid w:val="00B37EEE"/>
    <w:rsid w:val="00B41136"/>
    <w:rsid w:val="00B53657"/>
    <w:rsid w:val="00B62433"/>
    <w:rsid w:val="00B739D0"/>
    <w:rsid w:val="00BC050B"/>
    <w:rsid w:val="00BD332A"/>
    <w:rsid w:val="00BF4085"/>
    <w:rsid w:val="00C200DC"/>
    <w:rsid w:val="00C3306E"/>
    <w:rsid w:val="00C36394"/>
    <w:rsid w:val="00C4027D"/>
    <w:rsid w:val="00C53802"/>
    <w:rsid w:val="00CA4B14"/>
    <w:rsid w:val="00CB3EED"/>
    <w:rsid w:val="00CB63AE"/>
    <w:rsid w:val="00CC3632"/>
    <w:rsid w:val="00CD0054"/>
    <w:rsid w:val="00CD6624"/>
    <w:rsid w:val="00CE73E4"/>
    <w:rsid w:val="00D13F22"/>
    <w:rsid w:val="00D31484"/>
    <w:rsid w:val="00D3381E"/>
    <w:rsid w:val="00D37F5D"/>
    <w:rsid w:val="00D77B18"/>
    <w:rsid w:val="00DA5F78"/>
    <w:rsid w:val="00DB0A47"/>
    <w:rsid w:val="00DC3765"/>
    <w:rsid w:val="00DE3516"/>
    <w:rsid w:val="00E0268B"/>
    <w:rsid w:val="00E43224"/>
    <w:rsid w:val="00E56997"/>
    <w:rsid w:val="00E5700A"/>
    <w:rsid w:val="00EE1EAD"/>
    <w:rsid w:val="00F01DCE"/>
    <w:rsid w:val="00F01DFF"/>
    <w:rsid w:val="00F07267"/>
    <w:rsid w:val="00F179FE"/>
    <w:rsid w:val="00F23036"/>
    <w:rsid w:val="00F51AFA"/>
    <w:rsid w:val="00F526CE"/>
    <w:rsid w:val="00F77582"/>
    <w:rsid w:val="00F936D7"/>
    <w:rsid w:val="00FA3136"/>
    <w:rsid w:val="00FB3243"/>
    <w:rsid w:val="00FD03B9"/>
    <w:rsid w:val="00FD7181"/>
    <w:rsid w:val="00FF4FDC"/>
    <w:rsid w:val="00FF5919"/>
    <w:rsid w:val="0168568B"/>
    <w:rsid w:val="01900710"/>
    <w:rsid w:val="02353AD7"/>
    <w:rsid w:val="0647053C"/>
    <w:rsid w:val="065C1B7E"/>
    <w:rsid w:val="08C4316C"/>
    <w:rsid w:val="0BF10FA8"/>
    <w:rsid w:val="0C34682D"/>
    <w:rsid w:val="0C654342"/>
    <w:rsid w:val="0C8C1178"/>
    <w:rsid w:val="0CCF4B3D"/>
    <w:rsid w:val="112B6768"/>
    <w:rsid w:val="12A46CF4"/>
    <w:rsid w:val="14D866AC"/>
    <w:rsid w:val="15224C30"/>
    <w:rsid w:val="16937825"/>
    <w:rsid w:val="16F005E4"/>
    <w:rsid w:val="1E7421D0"/>
    <w:rsid w:val="1EB53145"/>
    <w:rsid w:val="2011437C"/>
    <w:rsid w:val="206018C4"/>
    <w:rsid w:val="21C8073D"/>
    <w:rsid w:val="21E679DE"/>
    <w:rsid w:val="24F24694"/>
    <w:rsid w:val="294A346E"/>
    <w:rsid w:val="2A8A3F6A"/>
    <w:rsid w:val="2AC42C9B"/>
    <w:rsid w:val="2ACB1D1C"/>
    <w:rsid w:val="2FE678D1"/>
    <w:rsid w:val="303205AC"/>
    <w:rsid w:val="31B13124"/>
    <w:rsid w:val="31C627AE"/>
    <w:rsid w:val="33931831"/>
    <w:rsid w:val="393D7D14"/>
    <w:rsid w:val="399D0A25"/>
    <w:rsid w:val="3B150031"/>
    <w:rsid w:val="3CA50204"/>
    <w:rsid w:val="3DF2365D"/>
    <w:rsid w:val="3E9A07EE"/>
    <w:rsid w:val="3FD00654"/>
    <w:rsid w:val="42D76E70"/>
    <w:rsid w:val="46DA173E"/>
    <w:rsid w:val="46E21AC1"/>
    <w:rsid w:val="472902C6"/>
    <w:rsid w:val="4740675D"/>
    <w:rsid w:val="47F13BEE"/>
    <w:rsid w:val="4A5E1D67"/>
    <w:rsid w:val="4BB52E9D"/>
    <w:rsid w:val="4C1D4DFD"/>
    <w:rsid w:val="4C671198"/>
    <w:rsid w:val="4D5328F4"/>
    <w:rsid w:val="4EAF685C"/>
    <w:rsid w:val="51783E66"/>
    <w:rsid w:val="527B694F"/>
    <w:rsid w:val="53921AB6"/>
    <w:rsid w:val="540D6EB6"/>
    <w:rsid w:val="55B74ECB"/>
    <w:rsid w:val="58043C3E"/>
    <w:rsid w:val="58FD449A"/>
    <w:rsid w:val="599A23BB"/>
    <w:rsid w:val="59E162E7"/>
    <w:rsid w:val="5A9B187C"/>
    <w:rsid w:val="5B12751A"/>
    <w:rsid w:val="5B864BEA"/>
    <w:rsid w:val="5BE8585C"/>
    <w:rsid w:val="5DFC276F"/>
    <w:rsid w:val="5E070928"/>
    <w:rsid w:val="5F37105D"/>
    <w:rsid w:val="621F154C"/>
    <w:rsid w:val="628646B4"/>
    <w:rsid w:val="64046C60"/>
    <w:rsid w:val="640A02C9"/>
    <w:rsid w:val="65543DB6"/>
    <w:rsid w:val="66312956"/>
    <w:rsid w:val="66C21360"/>
    <w:rsid w:val="66E916D2"/>
    <w:rsid w:val="69723D3D"/>
    <w:rsid w:val="69F01D3B"/>
    <w:rsid w:val="6A542A50"/>
    <w:rsid w:val="6DC72484"/>
    <w:rsid w:val="714A43D6"/>
    <w:rsid w:val="73592BC1"/>
    <w:rsid w:val="767E3F21"/>
    <w:rsid w:val="779F2899"/>
    <w:rsid w:val="7D6E72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4D16B"/>
  <w15:docId w15:val="{E0144288-D8D3-4740-A8E9-807A2CC9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1"/>
    <w:qFormat/>
    <w:rsid w:val="003C5C3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缩进 21"/>
    <w:basedOn w:val="a"/>
    <w:qFormat/>
    <w:rsid w:val="003C5C3B"/>
    <w:pPr>
      <w:spacing w:line="480" w:lineRule="auto"/>
      <w:ind w:leftChars="200" w:left="200"/>
    </w:pPr>
  </w:style>
  <w:style w:type="paragraph" w:styleId="a3">
    <w:name w:val="annotation text"/>
    <w:basedOn w:val="a"/>
    <w:link w:val="a4"/>
    <w:qFormat/>
    <w:rsid w:val="003C5C3B"/>
    <w:pPr>
      <w:jc w:val="left"/>
    </w:pPr>
  </w:style>
  <w:style w:type="paragraph" w:styleId="a5">
    <w:name w:val="Balloon Text"/>
    <w:basedOn w:val="a"/>
    <w:link w:val="a6"/>
    <w:qFormat/>
    <w:rsid w:val="003C5C3B"/>
    <w:rPr>
      <w:sz w:val="18"/>
      <w:szCs w:val="18"/>
    </w:rPr>
  </w:style>
  <w:style w:type="paragraph" w:styleId="a7">
    <w:name w:val="footer"/>
    <w:basedOn w:val="a"/>
    <w:uiPriority w:val="99"/>
    <w:unhideWhenUsed/>
    <w:qFormat/>
    <w:rsid w:val="003C5C3B"/>
    <w:pPr>
      <w:tabs>
        <w:tab w:val="center" w:pos="4153"/>
        <w:tab w:val="right" w:pos="8306"/>
      </w:tabs>
      <w:snapToGrid w:val="0"/>
      <w:jc w:val="left"/>
    </w:pPr>
    <w:rPr>
      <w:sz w:val="18"/>
      <w:szCs w:val="18"/>
    </w:rPr>
  </w:style>
  <w:style w:type="paragraph" w:styleId="a8">
    <w:name w:val="header"/>
    <w:basedOn w:val="a"/>
    <w:link w:val="a9"/>
    <w:qFormat/>
    <w:rsid w:val="003C5C3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3C5C3B"/>
    <w:pPr>
      <w:widowControl/>
      <w:spacing w:before="100" w:beforeAutospacing="1" w:after="100" w:afterAutospacing="1"/>
      <w:jc w:val="left"/>
    </w:pPr>
    <w:rPr>
      <w:rFonts w:ascii="宋体" w:eastAsia="宋体" w:hAnsi="宋体" w:cs="宋体"/>
      <w:kern w:val="0"/>
      <w:sz w:val="24"/>
    </w:rPr>
  </w:style>
  <w:style w:type="paragraph" w:styleId="ab">
    <w:name w:val="annotation subject"/>
    <w:basedOn w:val="a3"/>
    <w:next w:val="a3"/>
    <w:link w:val="ac"/>
    <w:qFormat/>
    <w:rsid w:val="003C5C3B"/>
    <w:rPr>
      <w:b/>
      <w:bCs/>
    </w:rPr>
  </w:style>
  <w:style w:type="character" w:styleId="ad">
    <w:name w:val="Strong"/>
    <w:basedOn w:val="a0"/>
    <w:uiPriority w:val="22"/>
    <w:qFormat/>
    <w:rsid w:val="003C5C3B"/>
    <w:rPr>
      <w:b/>
      <w:bCs/>
    </w:rPr>
  </w:style>
  <w:style w:type="character" w:styleId="ae">
    <w:name w:val="annotation reference"/>
    <w:basedOn w:val="a0"/>
    <w:qFormat/>
    <w:rsid w:val="003C5C3B"/>
    <w:rPr>
      <w:sz w:val="21"/>
      <w:szCs w:val="21"/>
    </w:rPr>
  </w:style>
  <w:style w:type="paragraph" w:customStyle="1" w:styleId="210">
    <w:name w:val="正文文本缩进 21"/>
    <w:basedOn w:val="a"/>
    <w:qFormat/>
    <w:rsid w:val="003C5C3B"/>
    <w:pPr>
      <w:spacing w:after="120" w:line="480" w:lineRule="auto"/>
      <w:ind w:leftChars="200" w:left="200"/>
    </w:pPr>
  </w:style>
  <w:style w:type="character" w:customStyle="1" w:styleId="a9">
    <w:name w:val="页眉 字符"/>
    <w:basedOn w:val="a0"/>
    <w:link w:val="a8"/>
    <w:qFormat/>
    <w:rsid w:val="003C5C3B"/>
    <w:rPr>
      <w:rFonts w:asciiTheme="minorHAnsi" w:eastAsiaTheme="minorEastAsia" w:hAnsiTheme="minorHAnsi" w:cstheme="minorBidi"/>
      <w:kern w:val="2"/>
      <w:sz w:val="18"/>
      <w:szCs w:val="18"/>
    </w:rPr>
  </w:style>
  <w:style w:type="character" w:customStyle="1" w:styleId="a4">
    <w:name w:val="批注文字 字符"/>
    <w:basedOn w:val="a0"/>
    <w:link w:val="a3"/>
    <w:qFormat/>
    <w:rsid w:val="003C5C3B"/>
    <w:rPr>
      <w:rFonts w:asciiTheme="minorHAnsi" w:eastAsiaTheme="minorEastAsia" w:hAnsiTheme="minorHAnsi" w:cstheme="minorBidi"/>
      <w:kern w:val="2"/>
      <w:sz w:val="21"/>
      <w:szCs w:val="24"/>
    </w:rPr>
  </w:style>
  <w:style w:type="character" w:customStyle="1" w:styleId="ac">
    <w:name w:val="批注主题 字符"/>
    <w:basedOn w:val="a4"/>
    <w:link w:val="ab"/>
    <w:qFormat/>
    <w:rsid w:val="003C5C3B"/>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sid w:val="003C5C3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4323</Words>
  <Characters>4670</Characters>
  <Application>Microsoft Office Word</Application>
  <DocSecurity>0</DocSecurity>
  <Lines>274</Lines>
  <Paragraphs>219</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dc:creator>
  <cp:lastModifiedBy>XXZX</cp:lastModifiedBy>
  <cp:revision>2</cp:revision>
  <dcterms:created xsi:type="dcterms:W3CDTF">2021-01-06T08:29:00Z</dcterms:created>
  <dcterms:modified xsi:type="dcterms:W3CDTF">2021-01-06T08:29:00Z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