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4CA23" w14:textId="77777777" w:rsidR="007E68B1" w:rsidRPr="008F0798" w:rsidRDefault="007E68B1" w:rsidP="008F0798">
      <w:pPr>
        <w:widowControl/>
        <w:adjustRightInd/>
        <w:snapToGrid/>
        <w:spacing w:after="240" w:line="440" w:lineRule="exact"/>
        <w:jc w:val="center"/>
        <w:rPr>
          <w:rFonts w:ascii="华文仿宋" w:eastAsia="华文仿宋" w:hAnsi="华文仿宋" w:cs="Times New Roman"/>
          <w:b/>
          <w:kern w:val="0"/>
          <w:sz w:val="32"/>
          <w:szCs w:val="30"/>
          <w:lang w:val="en-GB" w:bidi="ar-AE"/>
        </w:rPr>
      </w:pPr>
      <w:r w:rsidRPr="008F0798">
        <w:rPr>
          <w:rFonts w:ascii="华文仿宋" w:eastAsia="华文仿宋" w:hAnsi="华文仿宋" w:cs="Times New Roman"/>
          <w:b/>
          <w:kern w:val="0"/>
          <w:sz w:val="32"/>
          <w:szCs w:val="30"/>
          <w:lang w:val="en-GB" w:bidi="ar-AE"/>
        </w:rPr>
        <w:t>经营者集中简易案件公示表</w:t>
      </w:r>
    </w:p>
    <w:p w14:paraId="465B9A53" w14:textId="77777777" w:rsidR="007E68B1" w:rsidRPr="003E3FA3" w:rsidRDefault="007E68B1" w:rsidP="007E68B1">
      <w:pPr>
        <w:adjustRightInd/>
        <w:spacing w:after="120"/>
        <w:rPr>
          <w:rFonts w:ascii="Times New Roman" w:eastAsia="仿宋_GB2312" w:hAnsi="Times New Roman" w:cs="Times New Roman"/>
          <w:sz w:val="22"/>
        </w:rPr>
      </w:pP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7"/>
        <w:gridCol w:w="2134"/>
        <w:gridCol w:w="5232"/>
      </w:tblGrid>
      <w:tr w:rsidR="007E68B1" w:rsidRPr="003E3FA3" w14:paraId="4F246659" w14:textId="77777777" w:rsidTr="00980EDC">
        <w:trPr>
          <w:trHeight w:val="579"/>
        </w:trPr>
        <w:tc>
          <w:tcPr>
            <w:tcW w:w="1917" w:type="dxa"/>
            <w:shd w:val="clear" w:color="auto" w:fill="D9D9D9"/>
            <w:vAlign w:val="center"/>
          </w:tcPr>
          <w:p w14:paraId="433C346C" w14:textId="77777777" w:rsidR="007E68B1" w:rsidRPr="008F0798" w:rsidRDefault="007E68B1" w:rsidP="008F0798">
            <w:pPr>
              <w:pStyle w:val="a0"/>
              <w:widowControl/>
              <w:adjustRightInd/>
              <w:snapToGrid/>
              <w:spacing w:after="240"/>
              <w:rPr>
                <w:rFonts w:ascii="华文仿宋" w:eastAsia="华文仿宋" w:hAnsi="华文仿宋" w:cs="Times New Roman"/>
                <w:b/>
                <w:kern w:val="0"/>
                <w:sz w:val="24"/>
                <w:szCs w:val="20"/>
                <w:lang w:val="en-GB" w:eastAsia="en-GB" w:bidi="ar-AE"/>
              </w:rPr>
            </w:pPr>
            <w:proofErr w:type="spellStart"/>
            <w:r w:rsidRPr="008F0798">
              <w:rPr>
                <w:rFonts w:ascii="华文仿宋" w:eastAsia="华文仿宋" w:hAnsi="华文仿宋" w:cs="Times New Roman" w:hint="eastAsia"/>
                <w:b/>
                <w:kern w:val="0"/>
                <w:sz w:val="24"/>
                <w:szCs w:val="20"/>
                <w:lang w:val="en-GB" w:eastAsia="en-GB" w:bidi="ar-AE"/>
              </w:rPr>
              <w:t>案件名称</w:t>
            </w:r>
            <w:proofErr w:type="spellEnd"/>
          </w:p>
        </w:tc>
        <w:tc>
          <w:tcPr>
            <w:tcW w:w="7366" w:type="dxa"/>
            <w:gridSpan w:val="2"/>
            <w:vAlign w:val="center"/>
          </w:tcPr>
          <w:p w14:paraId="77B3FE01" w14:textId="6C394E26" w:rsidR="007E68B1" w:rsidRPr="008F0798" w:rsidRDefault="0025779E" w:rsidP="00CA5C3E">
            <w:pPr>
              <w:adjustRightInd/>
              <w:spacing w:after="120"/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</w:pPr>
            <w:r w:rsidRPr="0025779E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t>AIG</w:t>
            </w:r>
            <w:r w:rsidRPr="0025779E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t>全球房地产投资公司和</w:t>
            </w:r>
            <w:r w:rsidRPr="0025779E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t xml:space="preserve">Long Term Multifamily Properties </w:t>
            </w:r>
            <w:r w:rsidRPr="0025779E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t>公司新设合营企业案</w:t>
            </w:r>
          </w:p>
        </w:tc>
      </w:tr>
      <w:tr w:rsidR="007E68B1" w:rsidRPr="003E3FA3" w14:paraId="31397487" w14:textId="77777777" w:rsidTr="00980EDC">
        <w:trPr>
          <w:trHeight w:val="705"/>
        </w:trPr>
        <w:tc>
          <w:tcPr>
            <w:tcW w:w="1917" w:type="dxa"/>
            <w:shd w:val="clear" w:color="auto" w:fill="D9D9D9"/>
            <w:vAlign w:val="center"/>
          </w:tcPr>
          <w:p w14:paraId="42773315" w14:textId="77777777" w:rsidR="007E68B1" w:rsidRPr="008F0798" w:rsidRDefault="007E68B1" w:rsidP="008F0798">
            <w:pPr>
              <w:pStyle w:val="a0"/>
              <w:widowControl/>
              <w:adjustRightInd/>
              <w:snapToGrid/>
              <w:spacing w:after="240"/>
              <w:rPr>
                <w:rFonts w:ascii="华文仿宋" w:eastAsia="华文仿宋" w:hAnsi="华文仿宋" w:cs="Times New Roman"/>
                <w:b/>
                <w:kern w:val="0"/>
                <w:sz w:val="24"/>
                <w:szCs w:val="20"/>
                <w:lang w:val="en-GB" w:eastAsia="en-GB" w:bidi="ar-AE"/>
              </w:rPr>
            </w:pPr>
            <w:proofErr w:type="spellStart"/>
            <w:r w:rsidRPr="008F0798">
              <w:rPr>
                <w:rFonts w:ascii="华文仿宋" w:eastAsia="华文仿宋" w:hAnsi="华文仿宋" w:cs="Times New Roman" w:hint="eastAsia"/>
                <w:b/>
                <w:kern w:val="0"/>
                <w:sz w:val="24"/>
                <w:szCs w:val="20"/>
                <w:lang w:val="en-GB" w:eastAsia="en-GB" w:bidi="ar-AE"/>
              </w:rPr>
              <w:t>交易概况</w:t>
            </w:r>
            <w:proofErr w:type="spellEnd"/>
          </w:p>
          <w:p w14:paraId="71EF82CB" w14:textId="77777777" w:rsidR="007E68B1" w:rsidRPr="008F0798" w:rsidRDefault="007E68B1" w:rsidP="008F0798">
            <w:pPr>
              <w:pStyle w:val="a0"/>
              <w:widowControl/>
              <w:adjustRightInd/>
              <w:snapToGrid/>
              <w:spacing w:after="240"/>
              <w:rPr>
                <w:rFonts w:ascii="华文仿宋" w:eastAsia="华文仿宋" w:hAnsi="华文仿宋" w:cs="Times New Roman"/>
                <w:b/>
                <w:kern w:val="0"/>
                <w:sz w:val="24"/>
                <w:szCs w:val="20"/>
                <w:lang w:val="en-GB" w:eastAsia="en-GB" w:bidi="ar-AE"/>
              </w:rPr>
            </w:pPr>
            <w:r w:rsidRPr="008F0798">
              <w:rPr>
                <w:rFonts w:ascii="华文仿宋" w:eastAsia="华文仿宋" w:hAnsi="华文仿宋" w:cs="Times New Roman" w:hint="eastAsia"/>
                <w:b/>
                <w:kern w:val="0"/>
                <w:sz w:val="24"/>
                <w:szCs w:val="20"/>
                <w:lang w:val="en-GB" w:eastAsia="en-GB" w:bidi="ar-AE"/>
              </w:rPr>
              <w:t>（限</w:t>
            </w:r>
            <w:r w:rsidRPr="008F0798">
              <w:rPr>
                <w:rFonts w:ascii="华文仿宋" w:eastAsia="华文仿宋" w:hAnsi="华文仿宋" w:cs="Times New Roman"/>
                <w:b/>
                <w:kern w:val="0"/>
                <w:sz w:val="24"/>
                <w:szCs w:val="20"/>
                <w:lang w:val="en-GB" w:eastAsia="en-GB" w:bidi="ar-AE"/>
              </w:rPr>
              <w:t>200</w:t>
            </w:r>
            <w:r w:rsidRPr="008F0798">
              <w:rPr>
                <w:rFonts w:ascii="华文仿宋" w:eastAsia="华文仿宋" w:hAnsi="华文仿宋" w:cs="Times New Roman" w:hint="eastAsia"/>
                <w:b/>
                <w:kern w:val="0"/>
                <w:sz w:val="24"/>
                <w:szCs w:val="20"/>
                <w:lang w:val="en-GB" w:eastAsia="en-GB" w:bidi="ar-AE"/>
              </w:rPr>
              <w:t>字内）</w:t>
            </w:r>
          </w:p>
        </w:tc>
        <w:tc>
          <w:tcPr>
            <w:tcW w:w="7366" w:type="dxa"/>
            <w:gridSpan w:val="2"/>
          </w:tcPr>
          <w:p w14:paraId="31AF753D" w14:textId="7C1DED70" w:rsidR="002A2E73" w:rsidRPr="008F0798" w:rsidRDefault="00F87FD0" w:rsidP="005B4EB6">
            <w:pPr>
              <w:adjustRightInd/>
              <w:spacing w:after="120"/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</w:pPr>
            <w:r w:rsidRPr="00F87FD0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t>AIG</w:t>
            </w:r>
            <w:r w:rsidRPr="00733C37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t>全球房地产投资公司</w:t>
            </w:r>
            <w:r w:rsidR="0025779E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  <w:lang w:val="en-GB" w:bidi="ar-AE"/>
              </w:rPr>
              <w:t>和</w:t>
            </w:r>
            <w:r w:rsidR="0025779E" w:rsidRPr="00A90783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t xml:space="preserve">Long Term Multifamily Properties </w:t>
            </w:r>
            <w:r w:rsidR="0025779E" w:rsidRPr="00A90783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t>公司</w:t>
            </w:r>
            <w:r w:rsidR="0025779E" w:rsidRPr="008F0798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  <w:lang w:val="en-GB" w:bidi="ar-AE"/>
              </w:rPr>
              <w:t>（“</w:t>
            </w:r>
            <w:r w:rsidR="0025779E">
              <w:rPr>
                <w:rFonts w:ascii="Times New Roman" w:eastAsia="华文仿宋" w:hAnsi="Times New Roman" w:cs="Times New Roman" w:hint="eastAsia"/>
                <w:b/>
                <w:kern w:val="0"/>
                <w:sz w:val="24"/>
                <w:szCs w:val="24"/>
                <w:lang w:val="en-GB" w:bidi="ar-AE"/>
              </w:rPr>
              <w:t>L</w:t>
            </w:r>
            <w:r w:rsidR="0025779E">
              <w:rPr>
                <w:rFonts w:ascii="Times New Roman" w:eastAsia="华文仿宋" w:hAnsi="Times New Roman" w:cs="Times New Roman"/>
                <w:b/>
                <w:kern w:val="0"/>
                <w:sz w:val="24"/>
                <w:szCs w:val="24"/>
                <w:lang w:val="en-GB" w:bidi="ar-AE"/>
              </w:rPr>
              <w:t xml:space="preserve">T Multifamily Properties </w:t>
            </w:r>
            <w:r w:rsidR="0025779E" w:rsidRPr="008F0798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  <w:lang w:val="en-GB" w:bidi="ar-AE"/>
              </w:rPr>
              <w:t>”）</w:t>
            </w:r>
            <w:r w:rsidR="00EB6E32" w:rsidRPr="00733C37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  <w:lang w:val="en-GB" w:bidi="ar-AE"/>
              </w:rPr>
              <w:t>拟共同设立</w:t>
            </w:r>
            <w:r w:rsidR="00A81274" w:rsidRPr="00733C37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  <w:lang w:val="en-GB" w:bidi="ar-AE"/>
              </w:rPr>
              <w:t>合伙企业</w:t>
            </w:r>
            <w:r w:rsidR="009A7628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  <w:lang w:val="en-GB" w:bidi="ar-AE"/>
              </w:rPr>
              <w:t>。</w:t>
            </w:r>
            <w:r w:rsidR="009A7628" w:rsidRPr="00F87FD0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t>AIG</w:t>
            </w:r>
            <w:r w:rsidR="009A7628" w:rsidRPr="00F87FD0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t>全球房地产投资公司</w:t>
            </w:r>
            <w:r w:rsidR="00980EDC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  <w:lang w:val="en-GB" w:bidi="ar-AE"/>
              </w:rPr>
              <w:t>和</w:t>
            </w:r>
            <w:r w:rsidR="00980EDC" w:rsidRPr="00980EDC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  <w:lang w:val="en-GB" w:bidi="ar-AE"/>
              </w:rPr>
              <w:t>L</w:t>
            </w:r>
            <w:r w:rsidR="00980EDC" w:rsidRPr="00980EDC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t xml:space="preserve">T Multifamily Properties </w:t>
            </w:r>
            <w:r w:rsidR="009A7628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  <w:lang w:val="en-GB" w:bidi="ar-AE"/>
              </w:rPr>
              <w:t>将分别持有合伙企业</w:t>
            </w:r>
            <w:r w:rsidR="0025779E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  <w:lang w:val="en-GB" w:bidi="ar-AE"/>
              </w:rPr>
              <w:t>5</w:t>
            </w:r>
            <w:r w:rsidR="0025779E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t>5.5</w:t>
            </w:r>
            <w:r w:rsidR="0025779E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  <w:lang w:val="en-GB" w:bidi="ar-AE"/>
              </w:rPr>
              <w:t>%</w:t>
            </w:r>
            <w:r w:rsidR="0025779E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  <w:lang w:val="en-GB" w:bidi="ar-AE"/>
              </w:rPr>
              <w:t>和</w:t>
            </w:r>
            <w:r w:rsidR="009A7628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  <w:lang w:val="en-GB" w:bidi="ar-AE"/>
              </w:rPr>
              <w:t>4</w:t>
            </w:r>
            <w:r w:rsidR="009A7628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t>4.5</w:t>
            </w:r>
            <w:r w:rsidR="009A7628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  <w:lang w:val="en-GB" w:bidi="ar-AE"/>
              </w:rPr>
              <w:t>%</w:t>
            </w:r>
            <w:r w:rsidR="009A7628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  <w:lang w:val="en-GB" w:bidi="ar-AE"/>
              </w:rPr>
              <w:t>的权益。</w:t>
            </w:r>
          </w:p>
          <w:p w14:paraId="0C79A19B" w14:textId="0B839F7C" w:rsidR="007E68B1" w:rsidRPr="008F0798" w:rsidRDefault="00733C37" w:rsidP="006633F4">
            <w:pPr>
              <w:adjustRightInd/>
              <w:spacing w:after="120"/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  <w:lang w:val="en-GB" w:bidi="ar-AE"/>
              </w:rPr>
              <w:t>合伙企业</w:t>
            </w:r>
            <w:r w:rsidRPr="009A7628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  <w:lang w:val="en-GB" w:bidi="ar-AE"/>
              </w:rPr>
              <w:t>旨在美国境内持有并运营住宅地产</w:t>
            </w: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  <w:lang w:val="en-GB" w:bidi="ar-AE"/>
              </w:rPr>
              <w:t>。</w:t>
            </w:r>
          </w:p>
        </w:tc>
      </w:tr>
      <w:tr w:rsidR="000936E2" w:rsidRPr="003E3FA3" w14:paraId="056DE598" w14:textId="77777777" w:rsidTr="00980EDC">
        <w:trPr>
          <w:trHeight w:val="332"/>
        </w:trPr>
        <w:tc>
          <w:tcPr>
            <w:tcW w:w="1917" w:type="dxa"/>
            <w:vMerge w:val="restart"/>
            <w:shd w:val="clear" w:color="auto" w:fill="D9D9D9"/>
            <w:vAlign w:val="center"/>
          </w:tcPr>
          <w:p w14:paraId="043821E2" w14:textId="77777777" w:rsidR="000936E2" w:rsidRPr="008F0798" w:rsidRDefault="000936E2" w:rsidP="008F0798">
            <w:pPr>
              <w:pStyle w:val="a0"/>
              <w:widowControl/>
              <w:adjustRightInd/>
              <w:snapToGrid/>
              <w:spacing w:after="240"/>
              <w:rPr>
                <w:rFonts w:ascii="华文仿宋" w:eastAsia="华文仿宋" w:hAnsi="华文仿宋" w:cs="Times New Roman"/>
                <w:b/>
                <w:kern w:val="0"/>
                <w:sz w:val="24"/>
                <w:szCs w:val="20"/>
                <w:lang w:val="en-GB" w:bidi="ar-AE"/>
              </w:rPr>
            </w:pPr>
            <w:r w:rsidRPr="008F0798">
              <w:rPr>
                <w:rFonts w:ascii="华文仿宋" w:eastAsia="华文仿宋" w:hAnsi="华文仿宋" w:cs="Times New Roman" w:hint="eastAsia"/>
                <w:b/>
                <w:kern w:val="0"/>
                <w:sz w:val="24"/>
                <w:szCs w:val="20"/>
                <w:lang w:val="en-GB" w:bidi="ar-AE"/>
              </w:rPr>
              <w:t>参与集中的</w:t>
            </w:r>
          </w:p>
          <w:p w14:paraId="78788F79" w14:textId="77777777" w:rsidR="000936E2" w:rsidRPr="00D83F7D" w:rsidRDefault="000936E2" w:rsidP="008F0798">
            <w:pPr>
              <w:pStyle w:val="a0"/>
              <w:widowControl/>
              <w:adjustRightInd/>
              <w:snapToGrid/>
              <w:spacing w:after="240"/>
              <w:rPr>
                <w:rFonts w:ascii="Times New Roman" w:eastAsia="华文楷体" w:hAnsi="Times New Roman" w:cs="Times New Roman"/>
                <w:kern w:val="0"/>
                <w:szCs w:val="21"/>
              </w:rPr>
            </w:pPr>
            <w:r w:rsidRPr="008F0798">
              <w:rPr>
                <w:rFonts w:ascii="华文仿宋" w:eastAsia="华文仿宋" w:hAnsi="华文仿宋" w:cs="Times New Roman" w:hint="eastAsia"/>
                <w:b/>
                <w:kern w:val="0"/>
                <w:sz w:val="24"/>
                <w:szCs w:val="20"/>
                <w:lang w:val="en-GB" w:bidi="ar-AE"/>
              </w:rPr>
              <w:t>经营者简介</w:t>
            </w:r>
          </w:p>
        </w:tc>
        <w:tc>
          <w:tcPr>
            <w:tcW w:w="2134" w:type="dxa"/>
          </w:tcPr>
          <w:p w14:paraId="442513E3" w14:textId="274D86D1" w:rsidR="000936E2" w:rsidRPr="001E0663" w:rsidRDefault="00F87FD0" w:rsidP="000936E2">
            <w:pPr>
              <w:pStyle w:val="a0"/>
              <w:widowControl/>
              <w:numPr>
                <w:ilvl w:val="0"/>
                <w:numId w:val="22"/>
              </w:numPr>
              <w:adjustRightInd/>
              <w:snapToGrid/>
              <w:spacing w:after="240"/>
              <w:jc w:val="left"/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</w:pPr>
            <w:r w:rsidRPr="001E0663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  <w:lang w:val="en-GB" w:bidi="ar-AE"/>
              </w:rPr>
              <w:t>L</w:t>
            </w:r>
            <w:r w:rsidR="00417BC2" w:rsidRPr="001E0663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t>T Multifamil</w:t>
            </w:r>
            <w:r w:rsidRPr="001E0663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t xml:space="preserve">y Properties </w:t>
            </w:r>
          </w:p>
        </w:tc>
        <w:tc>
          <w:tcPr>
            <w:tcW w:w="5232" w:type="dxa"/>
          </w:tcPr>
          <w:p w14:paraId="71A29653" w14:textId="2D2E1585" w:rsidR="000936E2" w:rsidRPr="008F0798" w:rsidRDefault="00D90DD5" w:rsidP="00A41A00">
            <w:pPr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</w:pPr>
            <w:r w:rsidRPr="00D90DD5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t>LT Multifamily Properties</w:t>
            </w:r>
            <w:r w:rsidRPr="00D90DD5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t>成立于</w:t>
            </w:r>
            <w:r w:rsidRPr="00D90DD5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t>2021</w:t>
            </w:r>
            <w:r w:rsidRPr="00D90DD5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t>年</w:t>
            </w:r>
            <w:r w:rsidRPr="00D90DD5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t>3</w:t>
            </w:r>
            <w:r w:rsidRPr="00D90DD5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t>月，其注册地址为美国特拉华州。</w:t>
            </w:r>
            <w:r w:rsidR="00A41A00" w:rsidRPr="00A41A00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t>LT Multifamily Properties</w:t>
            </w:r>
            <w:r w:rsidR="00A41A00" w:rsidRPr="00A41A00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t>主营业务是在美国投资于住宅地产。</w:t>
            </w:r>
          </w:p>
        </w:tc>
      </w:tr>
      <w:tr w:rsidR="000936E2" w:rsidRPr="003E3FA3" w14:paraId="49F0B64C" w14:textId="77777777" w:rsidTr="00980EDC">
        <w:trPr>
          <w:trHeight w:val="332"/>
        </w:trPr>
        <w:tc>
          <w:tcPr>
            <w:tcW w:w="1917" w:type="dxa"/>
            <w:vMerge/>
            <w:shd w:val="clear" w:color="auto" w:fill="D9D9D9"/>
            <w:vAlign w:val="center"/>
          </w:tcPr>
          <w:p w14:paraId="640D9A02" w14:textId="77777777" w:rsidR="000936E2" w:rsidRPr="00D83F7D" w:rsidRDefault="000936E2" w:rsidP="000936E2">
            <w:pPr>
              <w:adjustRightInd/>
              <w:spacing w:after="120"/>
              <w:jc w:val="center"/>
              <w:rPr>
                <w:rFonts w:ascii="Times New Roman" w:eastAsia="华文楷体" w:hAnsi="Times New Roman" w:cs="Times New Roman"/>
                <w:kern w:val="0"/>
                <w:szCs w:val="21"/>
              </w:rPr>
            </w:pPr>
          </w:p>
        </w:tc>
        <w:tc>
          <w:tcPr>
            <w:tcW w:w="2134" w:type="dxa"/>
          </w:tcPr>
          <w:p w14:paraId="78DA3BDB" w14:textId="6D14D21B" w:rsidR="000936E2" w:rsidRPr="008F0798" w:rsidRDefault="00F87FD0" w:rsidP="000936E2">
            <w:pPr>
              <w:pStyle w:val="a0"/>
              <w:widowControl/>
              <w:numPr>
                <w:ilvl w:val="0"/>
                <w:numId w:val="22"/>
              </w:numPr>
              <w:adjustRightInd/>
              <w:snapToGrid/>
              <w:spacing w:after="240"/>
              <w:jc w:val="left"/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</w:pPr>
            <w:r w:rsidRPr="00F87FD0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t>AIG</w:t>
            </w:r>
            <w:r w:rsidRPr="00F87FD0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t>全球房地产投资</w:t>
            </w:r>
            <w:bookmarkStart w:id="0" w:name="_GoBack"/>
            <w:bookmarkEnd w:id="0"/>
            <w:r w:rsidRPr="00F87FD0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t>公司</w:t>
            </w:r>
          </w:p>
        </w:tc>
        <w:tc>
          <w:tcPr>
            <w:tcW w:w="5232" w:type="dxa"/>
          </w:tcPr>
          <w:p w14:paraId="6737276F" w14:textId="2571DB34" w:rsidR="000936E2" w:rsidRPr="008F0798" w:rsidRDefault="0089149A">
            <w:pPr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</w:pPr>
            <w:r w:rsidRPr="0089149A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t>AIG</w:t>
            </w:r>
            <w:r w:rsidRPr="0089149A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t>全球房地产投资公司成立于</w:t>
            </w:r>
            <w:r w:rsidRPr="0089149A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t>1988</w:t>
            </w:r>
            <w:r w:rsidRPr="0089149A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t>年</w:t>
            </w:r>
            <w:r w:rsidRPr="0089149A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t>2</w:t>
            </w:r>
            <w:r w:rsidRPr="0089149A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t>月，其注册地址为美国纽约州。</w:t>
            </w:r>
            <w:r w:rsidRPr="0089149A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t>AIG</w:t>
            </w:r>
            <w:r w:rsidRPr="0089149A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t>全球房地产投资公司是知名房地产投资者和开发商，其地产业务类型主要为多单元住宅、工业住宅、老年住宅、学生住宅、商业零售、办公楼以及酒店产品等。</w:t>
            </w:r>
          </w:p>
        </w:tc>
      </w:tr>
      <w:tr w:rsidR="007E68B1" w:rsidRPr="003E3FA3" w14:paraId="244E9862" w14:textId="77777777" w:rsidTr="00980EDC">
        <w:trPr>
          <w:trHeight w:val="198"/>
        </w:trPr>
        <w:tc>
          <w:tcPr>
            <w:tcW w:w="1917" w:type="dxa"/>
            <w:vMerge w:val="restart"/>
            <w:shd w:val="clear" w:color="auto" w:fill="D9D9D9"/>
            <w:vAlign w:val="center"/>
          </w:tcPr>
          <w:p w14:paraId="328E6DCF" w14:textId="77777777" w:rsidR="007E68B1" w:rsidRPr="00D83F7D" w:rsidRDefault="007E68B1" w:rsidP="008F0798">
            <w:pPr>
              <w:pStyle w:val="a0"/>
              <w:widowControl/>
              <w:adjustRightInd/>
              <w:snapToGrid/>
              <w:spacing w:after="240"/>
              <w:rPr>
                <w:rFonts w:ascii="Times New Roman" w:eastAsia="华文楷体" w:hAnsi="Times New Roman" w:cs="Times New Roman"/>
                <w:kern w:val="0"/>
                <w:szCs w:val="21"/>
              </w:rPr>
            </w:pPr>
            <w:r w:rsidRPr="008F0798">
              <w:rPr>
                <w:rFonts w:ascii="华文仿宋" w:eastAsia="华文仿宋" w:hAnsi="华文仿宋" w:cs="Times New Roman" w:hint="eastAsia"/>
                <w:b/>
                <w:kern w:val="0"/>
                <w:sz w:val="24"/>
                <w:szCs w:val="20"/>
                <w:lang w:val="en-GB" w:bidi="ar-AE"/>
              </w:rPr>
              <w:t>简易案件理由（可以单选，也可以多选）</w:t>
            </w:r>
          </w:p>
        </w:tc>
        <w:tc>
          <w:tcPr>
            <w:tcW w:w="7366" w:type="dxa"/>
            <w:gridSpan w:val="2"/>
            <w:vAlign w:val="center"/>
          </w:tcPr>
          <w:p w14:paraId="1D175CC4" w14:textId="7F72D9DD" w:rsidR="007E68B1" w:rsidRPr="008F0798" w:rsidRDefault="00A90783" w:rsidP="006E1725">
            <w:pPr>
              <w:adjustRightInd/>
              <w:spacing w:after="120"/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</w:pPr>
            <w:r w:rsidRPr="008F0798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sym w:font="Wingdings" w:char="F0A8"/>
            </w:r>
            <w:r w:rsidR="007E68B1" w:rsidRPr="008F0798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t xml:space="preserve"> 1.</w:t>
            </w:r>
            <w:r w:rsidR="007E68B1" w:rsidRPr="008F0798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  <w:lang w:val="en-GB" w:bidi="ar-AE"/>
              </w:rPr>
              <w:t>在同一相关市场，所有参与集中的经营者所占市场份额之和小于</w:t>
            </w:r>
            <w:r w:rsidR="007E68B1" w:rsidRPr="008F0798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t>15%</w:t>
            </w:r>
            <w:r w:rsidR="007E68B1" w:rsidRPr="008F0798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  <w:lang w:val="en-GB" w:bidi="ar-AE"/>
              </w:rPr>
              <w:t>。</w:t>
            </w:r>
          </w:p>
        </w:tc>
      </w:tr>
      <w:tr w:rsidR="007E68B1" w:rsidRPr="003E3FA3" w14:paraId="5B571A8C" w14:textId="77777777" w:rsidTr="00980EDC">
        <w:trPr>
          <w:trHeight w:val="234"/>
        </w:trPr>
        <w:tc>
          <w:tcPr>
            <w:tcW w:w="1917" w:type="dxa"/>
            <w:vMerge/>
            <w:shd w:val="clear" w:color="auto" w:fill="D9D9D9"/>
            <w:vAlign w:val="center"/>
          </w:tcPr>
          <w:p w14:paraId="76389E85" w14:textId="77777777" w:rsidR="007E68B1" w:rsidRPr="00D83F7D" w:rsidRDefault="007E68B1" w:rsidP="006E1725">
            <w:pPr>
              <w:adjustRightInd/>
              <w:spacing w:after="120"/>
              <w:jc w:val="center"/>
              <w:rPr>
                <w:rFonts w:ascii="Times New Roman" w:eastAsia="华文楷体" w:hAnsi="Times New Roman" w:cs="Times New Roman"/>
                <w:kern w:val="0"/>
                <w:szCs w:val="21"/>
              </w:rPr>
            </w:pPr>
          </w:p>
        </w:tc>
        <w:tc>
          <w:tcPr>
            <w:tcW w:w="7366" w:type="dxa"/>
            <w:gridSpan w:val="2"/>
            <w:vAlign w:val="center"/>
          </w:tcPr>
          <w:p w14:paraId="752659FC" w14:textId="54D08875" w:rsidR="007E68B1" w:rsidRPr="008F0798" w:rsidRDefault="00A90783" w:rsidP="006E1725">
            <w:pPr>
              <w:adjustRightInd/>
              <w:spacing w:after="120"/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</w:pPr>
            <w:r w:rsidRPr="008F0798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sym w:font="Wingdings" w:char="F0A8"/>
            </w:r>
            <w:r w:rsidR="007E68B1" w:rsidRPr="008F0798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t xml:space="preserve"> 2.</w:t>
            </w:r>
            <w:r w:rsidR="007E68B1" w:rsidRPr="008F0798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  <w:lang w:val="en-GB" w:bidi="ar-AE"/>
              </w:rPr>
              <w:t>存在上下游关系的参与集中的经营者，在上下游市场所占的市场份额均小于</w:t>
            </w:r>
            <w:r w:rsidR="007E68B1" w:rsidRPr="008F0798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t>25%</w:t>
            </w:r>
            <w:r w:rsidR="007E68B1" w:rsidRPr="008F0798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  <w:lang w:val="en-GB" w:bidi="ar-AE"/>
              </w:rPr>
              <w:t>。</w:t>
            </w:r>
          </w:p>
        </w:tc>
      </w:tr>
      <w:tr w:rsidR="007E68B1" w:rsidRPr="003E3FA3" w14:paraId="4DE4A61B" w14:textId="77777777" w:rsidTr="00980EDC">
        <w:trPr>
          <w:trHeight w:val="202"/>
        </w:trPr>
        <w:tc>
          <w:tcPr>
            <w:tcW w:w="1917" w:type="dxa"/>
            <w:vMerge/>
            <w:shd w:val="clear" w:color="auto" w:fill="D9D9D9"/>
            <w:vAlign w:val="center"/>
          </w:tcPr>
          <w:p w14:paraId="37A24C65" w14:textId="77777777" w:rsidR="007E68B1" w:rsidRPr="00D83F7D" w:rsidRDefault="007E68B1" w:rsidP="006E1725">
            <w:pPr>
              <w:adjustRightInd/>
              <w:spacing w:after="120"/>
              <w:jc w:val="center"/>
              <w:rPr>
                <w:rFonts w:ascii="Times New Roman" w:eastAsia="华文楷体" w:hAnsi="Times New Roman" w:cs="Times New Roman"/>
                <w:kern w:val="0"/>
                <w:szCs w:val="21"/>
              </w:rPr>
            </w:pPr>
          </w:p>
        </w:tc>
        <w:tc>
          <w:tcPr>
            <w:tcW w:w="7366" w:type="dxa"/>
            <w:gridSpan w:val="2"/>
            <w:vAlign w:val="center"/>
          </w:tcPr>
          <w:p w14:paraId="685988DE" w14:textId="77777777" w:rsidR="007E68B1" w:rsidRPr="008F0798" w:rsidRDefault="007E68B1" w:rsidP="006E1725">
            <w:pPr>
              <w:adjustRightInd/>
              <w:spacing w:after="120"/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</w:pPr>
            <w:r w:rsidRPr="008F0798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sym w:font="Wingdings" w:char="F0A8"/>
            </w:r>
            <w:r w:rsidRPr="008F0798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t xml:space="preserve"> 3.</w:t>
            </w:r>
            <w:r w:rsidRPr="008F0798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  <w:lang w:val="en-GB" w:bidi="ar-AE"/>
              </w:rPr>
              <w:t>不在同一相关市场、也不存在上下游关系的参与集中的经营者，在与交易有关的每个市场所占的份额均小于</w:t>
            </w:r>
            <w:r w:rsidRPr="008F0798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t>25%</w:t>
            </w:r>
            <w:r w:rsidRPr="008F0798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  <w:lang w:val="en-GB" w:bidi="ar-AE"/>
              </w:rPr>
              <w:t>。</w:t>
            </w:r>
          </w:p>
        </w:tc>
      </w:tr>
      <w:tr w:rsidR="007E68B1" w:rsidRPr="003E3FA3" w14:paraId="0988B99D" w14:textId="77777777" w:rsidTr="00980EDC">
        <w:trPr>
          <w:trHeight w:val="618"/>
        </w:trPr>
        <w:tc>
          <w:tcPr>
            <w:tcW w:w="1917" w:type="dxa"/>
            <w:vMerge/>
            <w:shd w:val="clear" w:color="auto" w:fill="D9D9D9"/>
            <w:vAlign w:val="center"/>
          </w:tcPr>
          <w:p w14:paraId="57C54481" w14:textId="77777777" w:rsidR="007E68B1" w:rsidRPr="00D83F7D" w:rsidRDefault="007E68B1" w:rsidP="006E1725">
            <w:pPr>
              <w:adjustRightInd/>
              <w:spacing w:after="120"/>
              <w:jc w:val="center"/>
              <w:rPr>
                <w:rFonts w:ascii="Times New Roman" w:eastAsia="华文楷体" w:hAnsi="Times New Roman" w:cs="Times New Roman"/>
                <w:kern w:val="0"/>
                <w:szCs w:val="21"/>
              </w:rPr>
            </w:pPr>
          </w:p>
        </w:tc>
        <w:tc>
          <w:tcPr>
            <w:tcW w:w="7366" w:type="dxa"/>
            <w:gridSpan w:val="2"/>
            <w:vAlign w:val="center"/>
          </w:tcPr>
          <w:p w14:paraId="45E1FBE1" w14:textId="0C8222C2" w:rsidR="007E68B1" w:rsidRPr="008F0798" w:rsidRDefault="00E2337F" w:rsidP="006E1725">
            <w:pPr>
              <w:adjustRightInd/>
              <w:spacing w:after="120"/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</w:pPr>
            <w:r w:rsidRPr="008F0798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sym w:font="Wingdings" w:char="F0FE"/>
            </w:r>
            <w:r w:rsidR="007E68B1" w:rsidRPr="008F0798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t xml:space="preserve"> 4.</w:t>
            </w:r>
            <w:r w:rsidR="007E68B1" w:rsidRPr="008F0798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  <w:lang w:val="en-GB" w:bidi="ar-AE"/>
              </w:rPr>
              <w:t>参与集中的经营者在中国境外设立合营企业，合营企业不在中国境内从事经济活动。</w:t>
            </w:r>
          </w:p>
        </w:tc>
      </w:tr>
      <w:tr w:rsidR="007E68B1" w:rsidRPr="003E3FA3" w14:paraId="538F7BA2" w14:textId="77777777" w:rsidTr="00980EDC">
        <w:trPr>
          <w:trHeight w:val="187"/>
        </w:trPr>
        <w:tc>
          <w:tcPr>
            <w:tcW w:w="1917" w:type="dxa"/>
            <w:vMerge/>
            <w:shd w:val="clear" w:color="auto" w:fill="D9D9D9"/>
            <w:vAlign w:val="center"/>
          </w:tcPr>
          <w:p w14:paraId="5D456B77" w14:textId="77777777" w:rsidR="007E68B1" w:rsidRPr="00D83F7D" w:rsidRDefault="007E68B1" w:rsidP="006E1725">
            <w:pPr>
              <w:adjustRightInd/>
              <w:spacing w:after="120"/>
              <w:jc w:val="center"/>
              <w:rPr>
                <w:rFonts w:ascii="Times New Roman" w:eastAsia="华文楷体" w:hAnsi="Times New Roman" w:cs="Times New Roman"/>
                <w:kern w:val="0"/>
                <w:szCs w:val="21"/>
              </w:rPr>
            </w:pPr>
          </w:p>
        </w:tc>
        <w:tc>
          <w:tcPr>
            <w:tcW w:w="7366" w:type="dxa"/>
            <w:gridSpan w:val="2"/>
            <w:vAlign w:val="center"/>
          </w:tcPr>
          <w:p w14:paraId="4B388D3F" w14:textId="1950BD66" w:rsidR="007E68B1" w:rsidRPr="008F0798" w:rsidRDefault="00E2337F" w:rsidP="006E1725">
            <w:pPr>
              <w:adjustRightInd/>
              <w:spacing w:after="120"/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</w:pPr>
            <w:r w:rsidRPr="008F0798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sym w:font="Wingdings" w:char="F0A8"/>
            </w:r>
            <w:r w:rsidR="007E68B1" w:rsidRPr="008F0798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t xml:space="preserve"> 5.</w:t>
            </w:r>
            <w:r w:rsidR="007E68B1" w:rsidRPr="008F0798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  <w:lang w:val="en-GB" w:bidi="ar-AE"/>
              </w:rPr>
              <w:t>参与集中的经营者收购境外企业股权或资产的，该境外企业不在中国境内从事经济活动。</w:t>
            </w:r>
          </w:p>
        </w:tc>
      </w:tr>
      <w:tr w:rsidR="007E68B1" w:rsidRPr="003E3FA3" w14:paraId="7D004855" w14:textId="77777777" w:rsidTr="00980EDC">
        <w:trPr>
          <w:trHeight w:val="245"/>
        </w:trPr>
        <w:tc>
          <w:tcPr>
            <w:tcW w:w="1917" w:type="dxa"/>
            <w:vMerge/>
            <w:shd w:val="clear" w:color="auto" w:fill="D9D9D9"/>
            <w:vAlign w:val="center"/>
          </w:tcPr>
          <w:p w14:paraId="4286D636" w14:textId="77777777" w:rsidR="007E68B1" w:rsidRPr="00D83F7D" w:rsidRDefault="007E68B1" w:rsidP="006E1725">
            <w:pPr>
              <w:adjustRightInd/>
              <w:spacing w:after="120"/>
              <w:jc w:val="center"/>
              <w:rPr>
                <w:rFonts w:ascii="Times New Roman" w:eastAsia="华文楷体" w:hAnsi="Times New Roman" w:cs="Times New Roman"/>
                <w:kern w:val="0"/>
                <w:szCs w:val="21"/>
              </w:rPr>
            </w:pPr>
          </w:p>
        </w:tc>
        <w:tc>
          <w:tcPr>
            <w:tcW w:w="7366" w:type="dxa"/>
            <w:gridSpan w:val="2"/>
            <w:vAlign w:val="center"/>
          </w:tcPr>
          <w:p w14:paraId="49D49FB9" w14:textId="77777777" w:rsidR="007E68B1" w:rsidRPr="008F0798" w:rsidRDefault="007E68B1" w:rsidP="006E1725">
            <w:pPr>
              <w:adjustRightInd/>
              <w:spacing w:after="120"/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</w:pPr>
            <w:r w:rsidRPr="008F0798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sym w:font="Wingdings" w:char="F0A8"/>
            </w:r>
            <w:r w:rsidRPr="008F0798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t xml:space="preserve"> 6.</w:t>
            </w:r>
            <w:r w:rsidRPr="008F0798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  <w:lang w:val="en-GB" w:bidi="ar-AE"/>
              </w:rPr>
              <w:t>由两个以上的经营者共同控制的合营企业，通过集中被其中一个或一个以上经营者控制。</w:t>
            </w:r>
          </w:p>
        </w:tc>
      </w:tr>
      <w:tr w:rsidR="007E68B1" w:rsidRPr="003E3FA3" w14:paraId="1BB2AC34" w14:textId="77777777" w:rsidTr="00980EDC">
        <w:trPr>
          <w:trHeight w:val="1179"/>
        </w:trPr>
        <w:tc>
          <w:tcPr>
            <w:tcW w:w="1917" w:type="dxa"/>
            <w:shd w:val="clear" w:color="auto" w:fill="D9D9D9"/>
            <w:vAlign w:val="center"/>
          </w:tcPr>
          <w:p w14:paraId="0EE3D3B4" w14:textId="77777777" w:rsidR="007E68B1" w:rsidRPr="00D83F7D" w:rsidRDefault="007E68B1" w:rsidP="008F0798">
            <w:pPr>
              <w:pStyle w:val="a0"/>
              <w:widowControl/>
              <w:adjustRightInd/>
              <w:snapToGrid/>
              <w:spacing w:after="240"/>
              <w:rPr>
                <w:rFonts w:ascii="Times New Roman" w:eastAsia="华文楷体" w:hAnsi="Times New Roman" w:cs="Times New Roman"/>
                <w:kern w:val="0"/>
                <w:szCs w:val="21"/>
              </w:rPr>
            </w:pPr>
            <w:proofErr w:type="spellStart"/>
            <w:r w:rsidRPr="008F0798">
              <w:rPr>
                <w:rFonts w:ascii="华文仿宋" w:eastAsia="华文仿宋" w:hAnsi="华文仿宋" w:cs="Times New Roman" w:hint="eastAsia"/>
                <w:b/>
                <w:kern w:val="0"/>
                <w:sz w:val="24"/>
                <w:szCs w:val="20"/>
                <w:lang w:val="en-GB" w:eastAsia="en-GB" w:bidi="ar-AE"/>
              </w:rPr>
              <w:t>备注</w:t>
            </w:r>
            <w:proofErr w:type="spellEnd"/>
          </w:p>
        </w:tc>
        <w:tc>
          <w:tcPr>
            <w:tcW w:w="7366" w:type="dxa"/>
            <w:gridSpan w:val="2"/>
          </w:tcPr>
          <w:p w14:paraId="5CE015D6" w14:textId="639B2F47" w:rsidR="004B1E91" w:rsidRPr="008F0798" w:rsidRDefault="0089149A" w:rsidP="00AD3538">
            <w:pPr>
              <w:adjustRightInd/>
              <w:spacing w:after="120"/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</w:pPr>
            <w:r w:rsidRPr="0089149A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  <w:lang w:val="en-GB" w:bidi="ar-AE"/>
              </w:rPr>
              <w:t>由于申请简易案件的理由是基于第</w:t>
            </w:r>
            <w:r w:rsidRPr="0089149A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t>4</w:t>
            </w:r>
            <w:r w:rsidRPr="0089149A"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lang w:val="en-GB" w:bidi="ar-AE"/>
              </w:rPr>
              <w:t>项（参与集中的经营者在中国境外设立合营企业，合营企业不在中国境内从事经济活动），因此不适用。</w:t>
            </w:r>
          </w:p>
        </w:tc>
      </w:tr>
    </w:tbl>
    <w:p w14:paraId="7B0C7CB8" w14:textId="77777777" w:rsidR="00185967" w:rsidRPr="00356D88" w:rsidRDefault="00185967" w:rsidP="00BC3DC6">
      <w:pPr>
        <w:pStyle w:val="KWMCN-f0"/>
      </w:pPr>
    </w:p>
    <w:sectPr w:rsidR="00185967" w:rsidRPr="00356D88" w:rsidSect="009B48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284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D2B48" w14:textId="77777777" w:rsidR="001C783D" w:rsidRDefault="001C783D">
      <w:pPr>
        <w:ind w:firstLine="480"/>
      </w:pPr>
      <w:r>
        <w:separator/>
      </w:r>
    </w:p>
  </w:endnote>
  <w:endnote w:type="continuationSeparator" w:id="0">
    <w:p w14:paraId="59A17EB0" w14:textId="77777777" w:rsidR="001C783D" w:rsidRDefault="001C783D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95D8B" w14:textId="77777777" w:rsidR="00A92B7F" w:rsidRDefault="00A92B7F">
    <w:pPr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text" w:tblpY="1"/>
      <w:tblOverlap w:val="never"/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463"/>
      <w:gridCol w:w="1607"/>
    </w:tblGrid>
    <w:tr w:rsidR="008A45CF" w:rsidRPr="00185967" w14:paraId="10176FCE" w14:textId="77777777" w:rsidTr="008A45CF">
      <w:tc>
        <w:tcPr>
          <w:tcW w:w="4114" w:type="pct"/>
        </w:tcPr>
        <w:p w14:paraId="1EB6FA43" w14:textId="77777777" w:rsidR="008A45CF" w:rsidRPr="00185967" w:rsidRDefault="008A45CF" w:rsidP="008A45CF">
          <w:pPr>
            <w:rPr>
              <w:rFonts w:ascii="Arial" w:eastAsia="楷体_GB2312" w:hAnsi="Arial" w:cs="Arial"/>
              <w:noProof/>
              <w:sz w:val="18"/>
              <w:szCs w:val="18"/>
            </w:rPr>
          </w:pPr>
        </w:p>
      </w:tc>
      <w:tc>
        <w:tcPr>
          <w:tcW w:w="886" w:type="pct"/>
        </w:tcPr>
        <w:p w14:paraId="6CABA64B" w14:textId="3F693AF4" w:rsidR="008A45CF" w:rsidRPr="00185967" w:rsidRDefault="008A45CF" w:rsidP="008A45CF">
          <w:pPr>
            <w:jc w:val="right"/>
            <w:rPr>
              <w:rFonts w:ascii="Arial" w:eastAsia="楷体_GB2312" w:hAnsi="Arial" w:cs="Arial"/>
              <w:sz w:val="18"/>
              <w:szCs w:val="18"/>
            </w:rPr>
          </w:pPr>
          <w:r w:rsidRPr="00185967">
            <w:rPr>
              <w:rFonts w:ascii="Arial" w:eastAsia="楷体_GB2312" w:hAnsi="Arial" w:cs="Arial"/>
              <w:sz w:val="18"/>
              <w:szCs w:val="18"/>
            </w:rPr>
            <w:fldChar w:fldCharType="begin"/>
          </w:r>
          <w:r w:rsidRPr="00185967">
            <w:rPr>
              <w:rFonts w:ascii="Arial" w:eastAsia="楷体_GB2312" w:hAnsi="Arial" w:cs="Arial"/>
              <w:sz w:val="18"/>
              <w:szCs w:val="18"/>
            </w:rPr>
            <w:instrText xml:space="preserve"> PAGE </w:instrText>
          </w:r>
          <w:r w:rsidRPr="00185967">
            <w:rPr>
              <w:rFonts w:ascii="Arial" w:eastAsia="楷体_GB2312" w:hAnsi="Arial" w:cs="Arial"/>
              <w:sz w:val="18"/>
              <w:szCs w:val="18"/>
            </w:rPr>
            <w:fldChar w:fldCharType="separate"/>
          </w:r>
          <w:r w:rsidR="00980EDC">
            <w:rPr>
              <w:rFonts w:ascii="Arial" w:eastAsia="楷体_GB2312" w:hAnsi="Arial" w:cs="Arial"/>
              <w:noProof/>
              <w:sz w:val="18"/>
              <w:szCs w:val="18"/>
            </w:rPr>
            <w:t>2</w:t>
          </w:r>
          <w:r w:rsidRPr="00185967">
            <w:rPr>
              <w:rFonts w:ascii="Arial" w:eastAsia="楷体_GB2312" w:hAnsi="Arial" w:cs="Arial"/>
              <w:sz w:val="18"/>
              <w:szCs w:val="18"/>
            </w:rPr>
            <w:fldChar w:fldCharType="end"/>
          </w:r>
        </w:p>
      </w:tc>
    </w:tr>
  </w:tbl>
  <w:p w14:paraId="6E28DC51" w14:textId="77777777" w:rsidR="00A0721A" w:rsidRPr="008A45CF" w:rsidRDefault="00A0721A" w:rsidP="009252A7">
    <w:pPr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294AA" w14:textId="77777777" w:rsidR="00A92B7F" w:rsidRPr="009A68FE" w:rsidRDefault="00A92B7F" w:rsidP="009A68FE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AC066" w14:textId="77777777" w:rsidR="001C783D" w:rsidRDefault="001C783D">
      <w:pPr>
        <w:ind w:firstLine="480"/>
      </w:pPr>
      <w:r>
        <w:separator/>
      </w:r>
    </w:p>
  </w:footnote>
  <w:footnote w:type="continuationSeparator" w:id="0">
    <w:p w14:paraId="1CC4DEAE" w14:textId="77777777" w:rsidR="001C783D" w:rsidRDefault="001C783D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75D7F" w14:textId="77777777" w:rsidR="00A92B7F" w:rsidRDefault="00A92B7F">
    <w:pPr>
      <w:ind w:firstLine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CB677" w14:textId="77777777" w:rsidR="00A92B7F" w:rsidRDefault="00A92B7F">
    <w:pPr>
      <w:ind w:firstLine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B05F4" w14:textId="77777777" w:rsidR="00A92B7F" w:rsidRDefault="00A92B7F">
    <w:pPr>
      <w:ind w:firstLine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1C56"/>
    <w:multiLevelType w:val="multilevel"/>
    <w:tmpl w:val="2B920EC6"/>
    <w:lvl w:ilvl="0">
      <w:start w:val="1"/>
      <w:numFmt w:val="bullet"/>
      <w:pStyle w:val="KWMJP-JP"/>
      <w:lvlText w:val="•"/>
      <w:lvlJc w:val="left"/>
      <w:pPr>
        <w:ind w:left="454" w:hanging="454"/>
      </w:pPr>
      <w:rPr>
        <w:rFonts w:ascii="Arial" w:hAnsi="Arial" w:hint="default"/>
        <w:b w:val="0"/>
        <w:i w:val="0"/>
        <w:color w:val="auto"/>
        <w:sz w:val="21"/>
      </w:rPr>
    </w:lvl>
    <w:lvl w:ilvl="1">
      <w:start w:val="1"/>
      <w:numFmt w:val="bullet"/>
      <w:pStyle w:val="KWMJP-JP0"/>
      <w:lvlText w:val="-"/>
      <w:lvlJc w:val="left"/>
      <w:pPr>
        <w:ind w:left="454" w:hanging="454"/>
      </w:pPr>
      <w:rPr>
        <w:rFonts w:ascii="Arial" w:eastAsia="楷体_GB2312" w:hAnsi="Arial" w:hint="default"/>
        <w:b w:val="0"/>
        <w:i w:val="0"/>
        <w:color w:val="auto"/>
        <w:sz w:val="21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BF32AA"/>
    <w:multiLevelType w:val="hybridMultilevel"/>
    <w:tmpl w:val="6034231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0DA225B"/>
    <w:multiLevelType w:val="multilevel"/>
    <w:tmpl w:val="28B28BE2"/>
    <w:lvl w:ilvl="0">
      <w:start w:val="1"/>
      <w:numFmt w:val="decimal"/>
      <w:pStyle w:val="KWMCN-2TS"/>
      <w:lvlText w:val="%1"/>
      <w:lvlJc w:val="left"/>
      <w:pPr>
        <w:ind w:left="567" w:hanging="567"/>
      </w:pPr>
      <w:rPr>
        <w:rFonts w:ascii="Arial" w:eastAsia="楷体_GB2312" w:hAnsi="Arial" w:hint="default"/>
        <w:b/>
        <w:i w:val="0"/>
        <w:color w:val="auto"/>
        <w:sz w:val="28"/>
      </w:rPr>
    </w:lvl>
    <w:lvl w:ilvl="1">
      <w:start w:val="1"/>
      <w:numFmt w:val="decimal"/>
      <w:pStyle w:val="KWMCN-2TS0"/>
      <w:lvlText w:val="%1.%2"/>
      <w:lvlJc w:val="left"/>
      <w:pPr>
        <w:ind w:left="1134" w:hanging="567"/>
      </w:pPr>
      <w:rPr>
        <w:rFonts w:ascii="Arial" w:eastAsia="楷体_GB2312" w:hAnsi="Arial" w:hint="default"/>
        <w:b w:val="0"/>
        <w:i w:val="0"/>
        <w:color w:val="auto"/>
        <w:sz w:val="24"/>
      </w:rPr>
    </w:lvl>
    <w:lvl w:ilvl="2">
      <w:start w:val="1"/>
      <w:numFmt w:val="lowerLetter"/>
      <w:pStyle w:val="KWMCN-2TS1"/>
      <w:lvlText w:val="(%3)"/>
      <w:lvlJc w:val="left"/>
      <w:pPr>
        <w:tabs>
          <w:tab w:val="num" w:pos="1134"/>
        </w:tabs>
        <w:ind w:left="1701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3">
      <w:start w:val="1"/>
      <w:numFmt w:val="lowerRoman"/>
      <w:pStyle w:val="KWMCN-2TS2"/>
      <w:lvlText w:val="(%4)"/>
      <w:lvlJc w:val="left"/>
      <w:pPr>
        <w:tabs>
          <w:tab w:val="num" w:pos="1701"/>
        </w:tabs>
        <w:ind w:left="2268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4">
      <w:start w:val="1"/>
      <w:numFmt w:val="upperLetter"/>
      <w:pStyle w:val="KWMCN-2TS3"/>
      <w:lvlText w:val="(%5)"/>
      <w:lvlJc w:val="left"/>
      <w:pPr>
        <w:ind w:left="2835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" w15:restartNumberingAfterBreak="0">
    <w:nsid w:val="1ACB0D08"/>
    <w:multiLevelType w:val="multilevel"/>
    <w:tmpl w:val="9326902A"/>
    <w:lvl w:ilvl="0">
      <w:start w:val="1"/>
      <w:numFmt w:val="decimal"/>
      <w:pStyle w:val="KWMEN-Heading-1TS"/>
      <w:lvlText w:val="%1"/>
      <w:lvlJc w:val="left"/>
      <w:pPr>
        <w:ind w:left="567" w:hanging="567"/>
      </w:pPr>
      <w:rPr>
        <w:rFonts w:ascii="Arial" w:eastAsia="楷体_GB2312" w:hAnsi="Arial" w:hint="default"/>
        <w:b/>
        <w:i w:val="0"/>
        <w:color w:val="auto"/>
        <w:sz w:val="24"/>
      </w:rPr>
    </w:lvl>
    <w:lvl w:ilvl="1">
      <w:start w:val="1"/>
      <w:numFmt w:val="decimal"/>
      <w:pStyle w:val="KWMEN-Heading-2TS"/>
      <w:lvlText w:val="%1.%2"/>
      <w:lvlJc w:val="left"/>
      <w:pPr>
        <w:ind w:left="1134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KWMEN-Heading-3TS"/>
      <w:lvlText w:val="(%3)"/>
      <w:lvlJc w:val="left"/>
      <w:pPr>
        <w:tabs>
          <w:tab w:val="num" w:pos="1134"/>
        </w:tabs>
        <w:ind w:left="1701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3">
      <w:start w:val="1"/>
      <w:numFmt w:val="lowerRoman"/>
      <w:pStyle w:val="KWMEN-Heading-4TS"/>
      <w:lvlText w:val="(%4)"/>
      <w:lvlJc w:val="left"/>
      <w:pPr>
        <w:tabs>
          <w:tab w:val="num" w:pos="1701"/>
        </w:tabs>
        <w:ind w:left="2268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4">
      <w:start w:val="1"/>
      <w:numFmt w:val="upperLetter"/>
      <w:pStyle w:val="KWMEN-Heading-5TS"/>
      <w:lvlText w:val="(%5)"/>
      <w:lvlJc w:val="left"/>
      <w:pPr>
        <w:ind w:left="2835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" w15:restartNumberingAfterBreak="0">
    <w:nsid w:val="22E67D87"/>
    <w:multiLevelType w:val="multilevel"/>
    <w:tmpl w:val="4F76E6E8"/>
    <w:lvl w:ilvl="0">
      <w:start w:val="1"/>
      <w:numFmt w:val="decimal"/>
      <w:pStyle w:val="KWMEN-Attachment"/>
      <w:lvlText w:val="Attachment %1"/>
      <w:lvlJc w:val="left"/>
      <w:pPr>
        <w:ind w:left="1701" w:hanging="1701"/>
      </w:pPr>
      <w:rPr>
        <w:rFonts w:ascii="Arial" w:eastAsia="楷体_GB2312" w:hAnsi="Arial" w:hint="default"/>
        <w:b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1322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42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62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82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02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22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42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2" w:hanging="420"/>
      </w:pPr>
      <w:rPr>
        <w:rFonts w:hint="eastAsia"/>
      </w:rPr>
    </w:lvl>
  </w:abstractNum>
  <w:abstractNum w:abstractNumId="5" w15:restartNumberingAfterBreak="0">
    <w:nsid w:val="238A1512"/>
    <w:multiLevelType w:val="multilevel"/>
    <w:tmpl w:val="823E0DE6"/>
    <w:lvl w:ilvl="0">
      <w:start w:val="1"/>
      <w:numFmt w:val="decimal"/>
      <w:pStyle w:val="KWMCN-2"/>
      <w:lvlText w:val="%1"/>
      <w:lvlJc w:val="left"/>
      <w:pPr>
        <w:ind w:left="567" w:hanging="567"/>
      </w:pPr>
      <w:rPr>
        <w:rFonts w:ascii="Arial" w:eastAsia="楷体_GB2312" w:hAnsi="Arial" w:hint="default"/>
        <w:b/>
        <w:i w:val="0"/>
        <w:color w:val="auto"/>
        <w:sz w:val="28"/>
      </w:rPr>
    </w:lvl>
    <w:lvl w:ilvl="1">
      <w:start w:val="1"/>
      <w:numFmt w:val="decimal"/>
      <w:pStyle w:val="KWMCN-20"/>
      <w:lvlText w:val="%1.%2"/>
      <w:lvlJc w:val="left"/>
      <w:pPr>
        <w:ind w:left="567" w:hanging="567"/>
      </w:pPr>
      <w:rPr>
        <w:rFonts w:ascii="Arial" w:eastAsia="楷体_GB2312" w:hAnsi="Arial" w:hint="default"/>
        <w:b w:val="0"/>
        <w:i w:val="0"/>
        <w:color w:val="auto"/>
        <w:sz w:val="24"/>
      </w:rPr>
    </w:lvl>
    <w:lvl w:ilvl="2">
      <w:start w:val="1"/>
      <w:numFmt w:val="lowerLetter"/>
      <w:pStyle w:val="KWMCN-21"/>
      <w:lvlText w:val="(%3)"/>
      <w:lvlJc w:val="left"/>
      <w:pPr>
        <w:ind w:left="567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3">
      <w:start w:val="1"/>
      <w:numFmt w:val="lowerRoman"/>
      <w:pStyle w:val="KWMCN-22"/>
      <w:lvlText w:val="(%4)"/>
      <w:lvlJc w:val="left"/>
      <w:pPr>
        <w:ind w:left="1134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4">
      <w:start w:val="1"/>
      <w:numFmt w:val="upperLetter"/>
      <w:pStyle w:val="KWMCN-23"/>
      <w:lvlText w:val="(%5)"/>
      <w:lvlJc w:val="left"/>
      <w:pPr>
        <w:ind w:left="1701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257F3860"/>
    <w:multiLevelType w:val="multilevel"/>
    <w:tmpl w:val="A3B4BE6A"/>
    <w:lvl w:ilvl="0">
      <w:start w:val="1"/>
      <w:numFmt w:val="bullet"/>
      <w:pStyle w:val="KWMCN-"/>
      <w:lvlText w:val="•"/>
      <w:lvlJc w:val="left"/>
      <w:pPr>
        <w:ind w:left="1134" w:hanging="567"/>
      </w:pPr>
      <w:rPr>
        <w:rFonts w:ascii="Arial" w:eastAsia="楷体_GB2312" w:hAnsi="Arial" w:hint="default"/>
        <w:b w:val="0"/>
        <w:i w:val="0"/>
        <w:color w:val="auto"/>
        <w:sz w:val="24"/>
      </w:rPr>
    </w:lvl>
    <w:lvl w:ilvl="1">
      <w:start w:val="1"/>
      <w:numFmt w:val="bullet"/>
      <w:pStyle w:val="KWMCN-0"/>
      <w:lvlText w:val="-"/>
      <w:lvlJc w:val="left"/>
      <w:pPr>
        <w:ind w:left="1701" w:hanging="567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7" w15:restartNumberingAfterBreak="0">
    <w:nsid w:val="2C0C7ED2"/>
    <w:multiLevelType w:val="hybridMultilevel"/>
    <w:tmpl w:val="0A047856"/>
    <w:lvl w:ilvl="0" w:tplc="1B68A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C974A0E"/>
    <w:multiLevelType w:val="hybridMultilevel"/>
    <w:tmpl w:val="70480A8E"/>
    <w:lvl w:ilvl="0" w:tplc="9D123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F2A2A4D"/>
    <w:multiLevelType w:val="multilevel"/>
    <w:tmpl w:val="C3FC2962"/>
    <w:lvl w:ilvl="0">
      <w:start w:val="1"/>
      <w:numFmt w:val="decimal"/>
      <w:pStyle w:val="KWMEN-Number-1"/>
      <w:lvlText w:val="%1"/>
      <w:lvlJc w:val="left"/>
      <w:pPr>
        <w:ind w:left="1134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1">
      <w:start w:val="1"/>
      <w:numFmt w:val="lowerLetter"/>
      <w:pStyle w:val="KWMEN-Number-2"/>
      <w:lvlText w:val="%2)"/>
      <w:lvlJc w:val="left"/>
      <w:pPr>
        <w:ind w:left="1701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2">
      <w:start w:val="1"/>
      <w:numFmt w:val="lowerRoman"/>
      <w:pStyle w:val="KWMEN-Number-3"/>
      <w:lvlText w:val="%3."/>
      <w:lvlJc w:val="left"/>
      <w:pPr>
        <w:ind w:left="2268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4."/>
      <w:lvlJc w:val="left"/>
      <w:pPr>
        <w:ind w:left="2247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667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8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07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927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47" w:hanging="420"/>
      </w:pPr>
      <w:rPr>
        <w:rFonts w:hint="eastAsia"/>
      </w:rPr>
    </w:lvl>
  </w:abstractNum>
  <w:abstractNum w:abstractNumId="10" w15:restartNumberingAfterBreak="0">
    <w:nsid w:val="32B15ED0"/>
    <w:multiLevelType w:val="multilevel"/>
    <w:tmpl w:val="6464C1D8"/>
    <w:lvl w:ilvl="0">
      <w:start w:val="1"/>
      <w:numFmt w:val="decimal"/>
      <w:pStyle w:val="KWMEN-Schedule"/>
      <w:lvlText w:val="Schedule %1"/>
      <w:lvlJc w:val="left"/>
      <w:pPr>
        <w:ind w:left="1701" w:hanging="1701"/>
      </w:pPr>
      <w:rPr>
        <w:rFonts w:ascii="Arial" w:eastAsia="楷体_GB2312" w:hAnsi="Arial" w:hint="default"/>
        <w:b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1322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42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62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82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02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22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42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2" w:hanging="420"/>
      </w:pPr>
      <w:rPr>
        <w:rFonts w:hint="eastAsia"/>
      </w:rPr>
    </w:lvl>
  </w:abstractNum>
  <w:abstractNum w:abstractNumId="11" w15:restartNumberingAfterBreak="0">
    <w:nsid w:val="32F63391"/>
    <w:multiLevelType w:val="multilevel"/>
    <w:tmpl w:val="F11681E0"/>
    <w:lvl w:ilvl="0">
      <w:start w:val="1"/>
      <w:numFmt w:val="upperRoman"/>
      <w:pStyle w:val="KWMJP-JP1"/>
      <w:lvlText w:val="%1"/>
      <w:lvlJc w:val="left"/>
      <w:pPr>
        <w:ind w:left="567" w:hanging="567"/>
      </w:pPr>
      <w:rPr>
        <w:rFonts w:ascii="MS Gothic" w:eastAsia="MS Gothic" w:hAnsi="MS Gothic" w:hint="eastAsia"/>
        <w:b w:val="0"/>
        <w:i w:val="0"/>
        <w:color w:val="auto"/>
        <w:sz w:val="24"/>
      </w:rPr>
    </w:lvl>
    <w:lvl w:ilvl="1">
      <w:start w:val="1"/>
      <w:numFmt w:val="decimal"/>
      <w:pStyle w:val="KWMJP-JP2"/>
      <w:lvlText w:val="%2."/>
      <w:lvlJc w:val="left"/>
      <w:pPr>
        <w:ind w:left="652" w:hanging="452"/>
      </w:pPr>
      <w:rPr>
        <w:rFonts w:ascii="MS Gothic" w:eastAsia="MS Gothic" w:hAnsi="MS Gothic" w:hint="eastAsia"/>
        <w:b w:val="0"/>
        <w:i w:val="0"/>
        <w:color w:val="auto"/>
        <w:sz w:val="21"/>
      </w:rPr>
    </w:lvl>
    <w:lvl w:ilvl="2">
      <w:start w:val="1"/>
      <w:numFmt w:val="decimal"/>
      <w:pStyle w:val="KWMJP-JP3"/>
      <w:lvlText w:val="(%3)"/>
      <w:lvlJc w:val="left"/>
      <w:pPr>
        <w:ind w:left="652" w:hanging="452"/>
      </w:pPr>
      <w:rPr>
        <w:rFonts w:ascii="MS Gothic" w:eastAsia="MS Gothic" w:hAnsi="MS Gothic" w:hint="eastAsia"/>
        <w:b w:val="0"/>
        <w:i w:val="0"/>
        <w:color w:val="auto"/>
        <w:sz w:val="21"/>
      </w:rPr>
    </w:lvl>
    <w:lvl w:ilvl="3">
      <w:start w:val="1"/>
      <w:numFmt w:val="lowerRoman"/>
      <w:pStyle w:val="KWMJP-JP4"/>
      <w:lvlText w:val="(%4)"/>
      <w:lvlJc w:val="left"/>
      <w:pPr>
        <w:tabs>
          <w:tab w:val="num" w:pos="1134"/>
        </w:tabs>
        <w:ind w:left="856" w:hanging="456"/>
      </w:pPr>
      <w:rPr>
        <w:rFonts w:ascii="MS Gothic" w:eastAsia="MS Gothic" w:hAnsi="MS Gothic" w:hint="eastAsia"/>
        <w:b w:val="0"/>
        <w:i w:val="0"/>
        <w:color w:val="auto"/>
        <w:sz w:val="21"/>
      </w:rPr>
    </w:lvl>
    <w:lvl w:ilvl="4">
      <w:start w:val="1"/>
      <w:numFmt w:val="upperLetter"/>
      <w:pStyle w:val="KWMJP-JP5"/>
      <w:lvlText w:val="%5."/>
      <w:lvlJc w:val="left"/>
      <w:pPr>
        <w:ind w:left="1055" w:hanging="455"/>
      </w:pPr>
      <w:rPr>
        <w:rFonts w:ascii="MS Gothic" w:eastAsia="MS Gothic" w:hAnsi="MS Gothic" w:hint="eastAsia"/>
        <w:b w:val="0"/>
        <w:i w:val="0"/>
        <w:color w:val="auto"/>
        <w:sz w:val="21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2" w15:restartNumberingAfterBreak="0">
    <w:nsid w:val="356238E7"/>
    <w:multiLevelType w:val="multilevel"/>
    <w:tmpl w:val="5B60E494"/>
    <w:lvl w:ilvl="0">
      <w:start w:val="1"/>
      <w:numFmt w:val="bullet"/>
      <w:pStyle w:val="KWMEN-Bullet-1"/>
      <w:lvlText w:val="•"/>
      <w:lvlJc w:val="left"/>
      <w:pPr>
        <w:ind w:left="1134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1">
      <w:start w:val="1"/>
      <w:numFmt w:val="bullet"/>
      <w:pStyle w:val="KWMEN-Bullet-2"/>
      <w:lvlText w:val="-"/>
      <w:lvlJc w:val="left"/>
      <w:pPr>
        <w:ind w:left="1701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2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3D8F4AF6"/>
    <w:multiLevelType w:val="multilevel"/>
    <w:tmpl w:val="DADEF55E"/>
    <w:lvl w:ilvl="0">
      <w:start w:val="1"/>
      <w:numFmt w:val="decimal"/>
      <w:pStyle w:val="KWMEN-Article"/>
      <w:lvlText w:val="Article %1"/>
      <w:lvlJc w:val="left"/>
      <w:pPr>
        <w:ind w:left="1021" w:hanging="1021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1322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42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62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82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02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22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42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2" w:hanging="420"/>
      </w:pPr>
      <w:rPr>
        <w:rFonts w:hint="eastAsia"/>
      </w:rPr>
    </w:lvl>
  </w:abstractNum>
  <w:abstractNum w:abstractNumId="14" w15:restartNumberingAfterBreak="0">
    <w:nsid w:val="3E6A2BB2"/>
    <w:multiLevelType w:val="hybridMultilevel"/>
    <w:tmpl w:val="D51E5CDE"/>
    <w:lvl w:ilvl="0" w:tplc="3356A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1162E3A"/>
    <w:multiLevelType w:val="multilevel"/>
    <w:tmpl w:val="26888724"/>
    <w:lvl w:ilvl="0">
      <w:start w:val="1"/>
      <w:numFmt w:val="decimal"/>
      <w:pStyle w:val="KWMCN-1"/>
      <w:lvlText w:val="第%1条"/>
      <w:lvlJc w:val="left"/>
      <w:pPr>
        <w:ind w:left="851" w:hanging="851"/>
      </w:pPr>
      <w:rPr>
        <w:rFonts w:ascii="Arial" w:eastAsia="楷体_GB2312" w:hAnsi="Arial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483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903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323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1743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16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83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003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423" w:hanging="420"/>
      </w:pPr>
      <w:rPr>
        <w:rFonts w:hint="eastAsia"/>
      </w:rPr>
    </w:lvl>
  </w:abstractNum>
  <w:abstractNum w:abstractNumId="16" w15:restartNumberingAfterBreak="0">
    <w:nsid w:val="43972FF6"/>
    <w:multiLevelType w:val="multilevel"/>
    <w:tmpl w:val="93E65E0E"/>
    <w:lvl w:ilvl="0">
      <w:start w:val="1"/>
      <w:numFmt w:val="chineseCountingThousand"/>
      <w:pStyle w:val="KWMCN-3"/>
      <w:lvlText w:val="附件%1"/>
      <w:lvlJc w:val="left"/>
      <w:pPr>
        <w:ind w:left="1134" w:hanging="1134"/>
      </w:pPr>
      <w:rPr>
        <w:rFonts w:ascii="Arial" w:eastAsia="楷体_GB2312" w:hAnsi="Arial"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ind w:left="1038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58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78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298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18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38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558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78" w:hanging="420"/>
      </w:pPr>
      <w:rPr>
        <w:rFonts w:hint="eastAsia"/>
      </w:rPr>
    </w:lvl>
  </w:abstractNum>
  <w:abstractNum w:abstractNumId="17" w15:restartNumberingAfterBreak="0">
    <w:nsid w:val="4DAE4F79"/>
    <w:multiLevelType w:val="multilevel"/>
    <w:tmpl w:val="28D26786"/>
    <w:lvl w:ilvl="0">
      <w:start w:val="1"/>
      <w:numFmt w:val="chineseCountingThousand"/>
      <w:pStyle w:val="KWMCN-TS"/>
      <w:lvlText w:val="%1、"/>
      <w:lvlJc w:val="left"/>
      <w:pPr>
        <w:ind w:left="567" w:hanging="567"/>
      </w:pPr>
      <w:rPr>
        <w:rFonts w:ascii="Arial" w:eastAsia="楷体_GB2312" w:hAnsi="Arial" w:hint="default"/>
        <w:b/>
        <w:i w:val="0"/>
        <w:color w:val="auto"/>
        <w:sz w:val="28"/>
      </w:rPr>
    </w:lvl>
    <w:lvl w:ilvl="1">
      <w:start w:val="1"/>
      <w:numFmt w:val="chineseCountingThousand"/>
      <w:pStyle w:val="KWMCN-TS0"/>
      <w:lvlText w:val="(%2)"/>
      <w:lvlJc w:val="left"/>
      <w:pPr>
        <w:ind w:left="1134" w:hanging="567"/>
      </w:pPr>
      <w:rPr>
        <w:rFonts w:ascii="Arial" w:eastAsia="楷体_GB2312" w:hAnsi="Arial" w:hint="default"/>
        <w:b w:val="0"/>
        <w:i w:val="0"/>
        <w:color w:val="auto"/>
        <w:sz w:val="24"/>
      </w:rPr>
    </w:lvl>
    <w:lvl w:ilvl="2">
      <w:start w:val="1"/>
      <w:numFmt w:val="decimal"/>
      <w:pStyle w:val="KWMCN-TS1"/>
      <w:lvlText w:val="%3."/>
      <w:lvlJc w:val="left"/>
      <w:pPr>
        <w:ind w:left="1134" w:hanging="567"/>
      </w:pPr>
      <w:rPr>
        <w:rFonts w:ascii="Arial" w:eastAsia="楷体_GB2312" w:hAnsi="Arial" w:hint="default"/>
        <w:b w:val="0"/>
        <w:i w:val="0"/>
        <w:color w:val="auto"/>
        <w:sz w:val="24"/>
      </w:rPr>
    </w:lvl>
    <w:lvl w:ilvl="3">
      <w:start w:val="1"/>
      <w:numFmt w:val="decimal"/>
      <w:pStyle w:val="KWMCN-TS2"/>
      <w:lvlText w:val="(%4)"/>
      <w:lvlJc w:val="left"/>
      <w:pPr>
        <w:ind w:left="1701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4">
      <w:start w:val="1"/>
      <w:numFmt w:val="lowerLetter"/>
      <w:pStyle w:val="KWMCN-TS3"/>
      <w:lvlText w:val="%5."/>
      <w:lvlJc w:val="left"/>
      <w:pPr>
        <w:ind w:left="2268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8" w15:restartNumberingAfterBreak="0">
    <w:nsid w:val="501F0A1D"/>
    <w:multiLevelType w:val="multilevel"/>
    <w:tmpl w:val="122C8B28"/>
    <w:lvl w:ilvl="0">
      <w:start w:val="1"/>
      <w:numFmt w:val="chineseCountingThousand"/>
      <w:pStyle w:val="KWMCN-4"/>
      <w:lvlText w:val="附录%1"/>
      <w:lvlJc w:val="left"/>
      <w:pPr>
        <w:ind w:left="1134" w:hanging="1134"/>
      </w:pPr>
      <w:rPr>
        <w:rFonts w:ascii="Arial" w:eastAsia="楷体_GB2312" w:hAnsi="Arial"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ind w:left="1038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58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78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298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18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38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558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78" w:hanging="420"/>
      </w:pPr>
      <w:rPr>
        <w:rFonts w:hint="eastAsia"/>
      </w:rPr>
    </w:lvl>
  </w:abstractNum>
  <w:abstractNum w:abstractNumId="19" w15:restartNumberingAfterBreak="0">
    <w:nsid w:val="55847832"/>
    <w:multiLevelType w:val="multilevel"/>
    <w:tmpl w:val="0E8C8102"/>
    <w:lvl w:ilvl="0">
      <w:start w:val="1"/>
      <w:numFmt w:val="decimal"/>
      <w:pStyle w:val="KWMCN-5"/>
      <w:lvlText w:val="%1"/>
      <w:lvlJc w:val="left"/>
      <w:pPr>
        <w:ind w:left="1134" w:hanging="567"/>
      </w:pPr>
      <w:rPr>
        <w:rFonts w:ascii="Arial" w:eastAsia="楷体_GB2312" w:hAnsi="Arial" w:hint="default"/>
        <w:b w:val="0"/>
        <w:i w:val="0"/>
        <w:sz w:val="20"/>
      </w:rPr>
    </w:lvl>
    <w:lvl w:ilvl="1">
      <w:start w:val="1"/>
      <w:numFmt w:val="lowerLetter"/>
      <w:pStyle w:val="KWMCN-6"/>
      <w:lvlText w:val="%2)"/>
      <w:lvlJc w:val="left"/>
      <w:pPr>
        <w:ind w:left="1701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2">
      <w:start w:val="1"/>
      <w:numFmt w:val="lowerRoman"/>
      <w:pStyle w:val="KWMCN-7"/>
      <w:lvlText w:val="%3."/>
      <w:lvlJc w:val="left"/>
      <w:pPr>
        <w:ind w:left="2268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4."/>
      <w:lvlJc w:val="left"/>
      <w:pPr>
        <w:ind w:left="2247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667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8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07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927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47" w:hanging="420"/>
      </w:pPr>
      <w:rPr>
        <w:rFonts w:hint="eastAsia"/>
      </w:rPr>
    </w:lvl>
  </w:abstractNum>
  <w:abstractNum w:abstractNumId="20" w15:restartNumberingAfterBreak="0">
    <w:nsid w:val="66C900BD"/>
    <w:multiLevelType w:val="hybridMultilevel"/>
    <w:tmpl w:val="87A4040C"/>
    <w:lvl w:ilvl="0" w:tplc="65DE8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8DF0B3E"/>
    <w:multiLevelType w:val="multilevel"/>
    <w:tmpl w:val="39A60A82"/>
    <w:lvl w:ilvl="0">
      <w:start w:val="1"/>
      <w:numFmt w:val="decimal"/>
      <w:pStyle w:val="KWMEN-Heading-1"/>
      <w:lvlText w:val="%1"/>
      <w:lvlJc w:val="left"/>
      <w:pPr>
        <w:ind w:left="567" w:hanging="567"/>
      </w:pPr>
      <w:rPr>
        <w:rFonts w:ascii="Arial" w:eastAsia="楷体_GB2312" w:hAnsi="Arial" w:hint="default"/>
        <w:b/>
        <w:i w:val="0"/>
        <w:color w:val="auto"/>
        <w:sz w:val="24"/>
      </w:rPr>
    </w:lvl>
    <w:lvl w:ilvl="1">
      <w:start w:val="1"/>
      <w:numFmt w:val="decimal"/>
      <w:pStyle w:val="KWMEN-Heading-2"/>
      <w:lvlText w:val="%1.%2"/>
      <w:lvlJc w:val="left"/>
      <w:pPr>
        <w:ind w:left="567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KWMEN-Heading-3"/>
      <w:lvlText w:val="(%3)"/>
      <w:lvlJc w:val="left"/>
      <w:pPr>
        <w:ind w:left="567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3">
      <w:start w:val="1"/>
      <w:numFmt w:val="lowerRoman"/>
      <w:pStyle w:val="KWMEN-Heading-4"/>
      <w:lvlText w:val="(%4)"/>
      <w:lvlJc w:val="left"/>
      <w:pPr>
        <w:ind w:left="1134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4">
      <w:start w:val="1"/>
      <w:numFmt w:val="upperLetter"/>
      <w:pStyle w:val="KWMEN-Heading-5"/>
      <w:lvlText w:val="(%5)"/>
      <w:lvlJc w:val="left"/>
      <w:pPr>
        <w:ind w:left="1701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2" w15:restartNumberingAfterBreak="0">
    <w:nsid w:val="6F6B36C8"/>
    <w:multiLevelType w:val="multilevel"/>
    <w:tmpl w:val="3F48FCBC"/>
    <w:lvl w:ilvl="0">
      <w:start w:val="1"/>
      <w:numFmt w:val="chineseCountingThousand"/>
      <w:pStyle w:val="KWMCN-8"/>
      <w:lvlText w:val="%1、"/>
      <w:lvlJc w:val="left"/>
      <w:pPr>
        <w:ind w:left="567" w:hanging="567"/>
      </w:pPr>
      <w:rPr>
        <w:rFonts w:ascii="Arial" w:eastAsia="楷体_GB2312" w:hAnsi="Arial" w:hint="default"/>
        <w:b/>
        <w:i w:val="0"/>
        <w:color w:val="auto"/>
        <w:sz w:val="28"/>
      </w:rPr>
    </w:lvl>
    <w:lvl w:ilvl="1">
      <w:start w:val="1"/>
      <w:numFmt w:val="chineseCountingThousand"/>
      <w:pStyle w:val="KWMCN-9"/>
      <w:lvlText w:val="(%2)"/>
      <w:lvlJc w:val="left"/>
      <w:pPr>
        <w:ind w:left="567" w:hanging="567"/>
      </w:pPr>
      <w:rPr>
        <w:rFonts w:ascii="Arial" w:eastAsia="楷体_GB2312" w:hAnsi="Arial" w:hint="default"/>
        <w:b w:val="0"/>
        <w:i w:val="0"/>
        <w:color w:val="auto"/>
        <w:sz w:val="24"/>
      </w:rPr>
    </w:lvl>
    <w:lvl w:ilvl="2">
      <w:start w:val="1"/>
      <w:numFmt w:val="decimal"/>
      <w:pStyle w:val="KWMCN-a"/>
      <w:lvlText w:val="%3."/>
      <w:lvlJc w:val="left"/>
      <w:pPr>
        <w:ind w:left="567" w:hanging="567"/>
      </w:pPr>
      <w:rPr>
        <w:rFonts w:ascii="Arial" w:eastAsia="楷体_GB2312" w:hAnsi="Arial" w:hint="default"/>
        <w:b w:val="0"/>
        <w:i w:val="0"/>
        <w:color w:val="auto"/>
        <w:sz w:val="24"/>
      </w:rPr>
    </w:lvl>
    <w:lvl w:ilvl="3">
      <w:start w:val="1"/>
      <w:numFmt w:val="decimal"/>
      <w:pStyle w:val="KWMCN-b"/>
      <w:lvlText w:val="(%4)"/>
      <w:lvlJc w:val="left"/>
      <w:pPr>
        <w:ind w:left="1134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4">
      <w:start w:val="1"/>
      <w:numFmt w:val="lowerLetter"/>
      <w:pStyle w:val="KWMCN-c"/>
      <w:lvlText w:val="%5."/>
      <w:lvlJc w:val="left"/>
      <w:pPr>
        <w:ind w:left="1701" w:hanging="567"/>
      </w:pPr>
      <w:rPr>
        <w:rFonts w:ascii="Arial" w:eastAsia="楷体_GB2312" w:hAnsi="Arial" w:hint="default"/>
        <w:b w:val="0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eastAsia"/>
      </w:rPr>
    </w:lvl>
  </w:abstractNum>
  <w:abstractNum w:abstractNumId="23" w15:restartNumberingAfterBreak="0">
    <w:nsid w:val="6F723ADA"/>
    <w:multiLevelType w:val="multilevel"/>
    <w:tmpl w:val="DFB4B45C"/>
    <w:lvl w:ilvl="0">
      <w:start w:val="1"/>
      <w:numFmt w:val="decimal"/>
      <w:pStyle w:val="KWMJP-JP6"/>
      <w:lvlText w:val="%1"/>
      <w:lvlJc w:val="left"/>
      <w:pPr>
        <w:ind w:left="652" w:hanging="452"/>
      </w:pPr>
      <w:rPr>
        <w:rFonts w:ascii="Arial" w:eastAsia="楷体_GB2312" w:hAnsi="Arial" w:hint="default"/>
        <w:b w:val="0"/>
        <w:i w:val="0"/>
        <w:sz w:val="20"/>
      </w:rPr>
    </w:lvl>
    <w:lvl w:ilvl="1">
      <w:start w:val="1"/>
      <w:numFmt w:val="lowerLetter"/>
      <w:pStyle w:val="KWMJP-JP7"/>
      <w:lvlText w:val="%2)"/>
      <w:lvlJc w:val="left"/>
      <w:pPr>
        <w:tabs>
          <w:tab w:val="num" w:pos="1134"/>
        </w:tabs>
        <w:ind w:left="856" w:hanging="456"/>
      </w:pPr>
      <w:rPr>
        <w:rFonts w:ascii="MS Gothic" w:eastAsia="MS Gothic" w:hAnsi="MS Gothic" w:hint="eastAsia"/>
        <w:b w:val="0"/>
        <w:i w:val="0"/>
        <w:sz w:val="21"/>
      </w:rPr>
    </w:lvl>
    <w:lvl w:ilvl="2">
      <w:start w:val="1"/>
      <w:numFmt w:val="lowerRoman"/>
      <w:pStyle w:val="KWMJP-JP8"/>
      <w:lvlText w:val="%3."/>
      <w:lvlJc w:val="left"/>
      <w:pPr>
        <w:tabs>
          <w:tab w:val="num" w:pos="1701"/>
        </w:tabs>
        <w:ind w:left="1055" w:hanging="455"/>
      </w:pPr>
      <w:rPr>
        <w:rFonts w:ascii="MS Gothic" w:eastAsia="MS Gothic" w:hAnsi="MS Gothic" w:hint="eastAsia"/>
        <w:b w:val="0"/>
        <w:i w:val="0"/>
        <w:color w:val="auto"/>
        <w:sz w:val="21"/>
      </w:rPr>
    </w:lvl>
    <w:lvl w:ilvl="3">
      <w:start w:val="1"/>
      <w:numFmt w:val="decimal"/>
      <w:lvlText w:val="%4."/>
      <w:lvlJc w:val="left"/>
      <w:pPr>
        <w:ind w:left="1701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21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41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61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81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801" w:hanging="420"/>
      </w:pPr>
      <w:rPr>
        <w:rFonts w:hint="eastAsia"/>
      </w:rPr>
    </w:lvl>
  </w:abstractNum>
  <w:num w:numId="1">
    <w:abstractNumId w:val="16"/>
  </w:num>
  <w:num w:numId="2">
    <w:abstractNumId w:val="18"/>
  </w:num>
  <w:num w:numId="3">
    <w:abstractNumId w:val="15"/>
  </w:num>
  <w:num w:numId="4">
    <w:abstractNumId w:val="19"/>
  </w:num>
  <w:num w:numId="5">
    <w:abstractNumId w:val="22"/>
  </w:num>
  <w:num w:numId="6">
    <w:abstractNumId w:val="5"/>
  </w:num>
  <w:num w:numId="7">
    <w:abstractNumId w:val="2"/>
  </w:num>
  <w:num w:numId="8">
    <w:abstractNumId w:val="17"/>
  </w:num>
  <w:num w:numId="9">
    <w:abstractNumId w:val="6"/>
  </w:num>
  <w:num w:numId="10">
    <w:abstractNumId w:val="13"/>
  </w:num>
  <w:num w:numId="11">
    <w:abstractNumId w:val="4"/>
  </w:num>
  <w:num w:numId="12">
    <w:abstractNumId w:val="12"/>
  </w:num>
  <w:num w:numId="13">
    <w:abstractNumId w:val="21"/>
  </w:num>
  <w:num w:numId="14">
    <w:abstractNumId w:val="3"/>
  </w:num>
  <w:num w:numId="15">
    <w:abstractNumId w:val="9"/>
  </w:num>
  <w:num w:numId="16">
    <w:abstractNumId w:val="10"/>
  </w:num>
  <w:num w:numId="17">
    <w:abstractNumId w:val="23"/>
  </w:num>
  <w:num w:numId="18">
    <w:abstractNumId w:val="11"/>
  </w:num>
  <w:num w:numId="19">
    <w:abstractNumId w:val="0"/>
  </w:num>
  <w:num w:numId="20">
    <w:abstractNumId w:val="7"/>
  </w:num>
  <w:num w:numId="21">
    <w:abstractNumId w:val="8"/>
  </w:num>
  <w:num w:numId="22">
    <w:abstractNumId w:val="1"/>
  </w:num>
  <w:num w:numId="23">
    <w:abstractNumId w:val="20"/>
  </w:num>
  <w:num w:numId="24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embedSystemFonts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B1"/>
    <w:rsid w:val="000074D6"/>
    <w:rsid w:val="0001234F"/>
    <w:rsid w:val="000232B6"/>
    <w:rsid w:val="0002630D"/>
    <w:rsid w:val="00035C85"/>
    <w:rsid w:val="0004601F"/>
    <w:rsid w:val="00046060"/>
    <w:rsid w:val="00061448"/>
    <w:rsid w:val="0006493F"/>
    <w:rsid w:val="00065232"/>
    <w:rsid w:val="00073FF0"/>
    <w:rsid w:val="00076E13"/>
    <w:rsid w:val="00080FF8"/>
    <w:rsid w:val="00081A98"/>
    <w:rsid w:val="000936E2"/>
    <w:rsid w:val="000A19FE"/>
    <w:rsid w:val="000A2606"/>
    <w:rsid w:val="000A63D6"/>
    <w:rsid w:val="000B326B"/>
    <w:rsid w:val="000C3E88"/>
    <w:rsid w:val="000C6614"/>
    <w:rsid w:val="000D4457"/>
    <w:rsid w:val="000F6244"/>
    <w:rsid w:val="00100F24"/>
    <w:rsid w:val="00103CE6"/>
    <w:rsid w:val="00117108"/>
    <w:rsid w:val="001205C5"/>
    <w:rsid w:val="001271AA"/>
    <w:rsid w:val="00132018"/>
    <w:rsid w:val="001420FD"/>
    <w:rsid w:val="00145990"/>
    <w:rsid w:val="00146021"/>
    <w:rsid w:val="00185967"/>
    <w:rsid w:val="001920FA"/>
    <w:rsid w:val="0019713F"/>
    <w:rsid w:val="001A58C4"/>
    <w:rsid w:val="001B03FE"/>
    <w:rsid w:val="001B75C3"/>
    <w:rsid w:val="001C117D"/>
    <w:rsid w:val="001C166E"/>
    <w:rsid w:val="001C560F"/>
    <w:rsid w:val="001C783D"/>
    <w:rsid w:val="001E0583"/>
    <w:rsid w:val="001E0663"/>
    <w:rsid w:val="001E254B"/>
    <w:rsid w:val="001F344E"/>
    <w:rsid w:val="0021557D"/>
    <w:rsid w:val="00217647"/>
    <w:rsid w:val="00220941"/>
    <w:rsid w:val="00220FEF"/>
    <w:rsid w:val="0022614A"/>
    <w:rsid w:val="00227E62"/>
    <w:rsid w:val="00240481"/>
    <w:rsid w:val="00243B6F"/>
    <w:rsid w:val="002458A1"/>
    <w:rsid w:val="00246349"/>
    <w:rsid w:val="0025779E"/>
    <w:rsid w:val="002617A5"/>
    <w:rsid w:val="00267643"/>
    <w:rsid w:val="00281F96"/>
    <w:rsid w:val="002852D2"/>
    <w:rsid w:val="00294355"/>
    <w:rsid w:val="002A2E73"/>
    <w:rsid w:val="002A6A9F"/>
    <w:rsid w:val="002B32D8"/>
    <w:rsid w:val="002C1783"/>
    <w:rsid w:val="002D2D0A"/>
    <w:rsid w:val="002E7F58"/>
    <w:rsid w:val="002F7F7A"/>
    <w:rsid w:val="00304B85"/>
    <w:rsid w:val="00304CED"/>
    <w:rsid w:val="00317C2C"/>
    <w:rsid w:val="00324B6F"/>
    <w:rsid w:val="00330A7A"/>
    <w:rsid w:val="00332F1D"/>
    <w:rsid w:val="0033575C"/>
    <w:rsid w:val="00335FF9"/>
    <w:rsid w:val="00337398"/>
    <w:rsid w:val="003432D5"/>
    <w:rsid w:val="0034634D"/>
    <w:rsid w:val="00346F0C"/>
    <w:rsid w:val="003534C5"/>
    <w:rsid w:val="00356D88"/>
    <w:rsid w:val="00374CA0"/>
    <w:rsid w:val="00382836"/>
    <w:rsid w:val="003B46FF"/>
    <w:rsid w:val="003C0DCE"/>
    <w:rsid w:val="003C2831"/>
    <w:rsid w:val="003C429B"/>
    <w:rsid w:val="003D6857"/>
    <w:rsid w:val="003E1337"/>
    <w:rsid w:val="003E72FD"/>
    <w:rsid w:val="004027A6"/>
    <w:rsid w:val="00406544"/>
    <w:rsid w:val="00417BC2"/>
    <w:rsid w:val="00422D81"/>
    <w:rsid w:val="00424345"/>
    <w:rsid w:val="00427530"/>
    <w:rsid w:val="0043086F"/>
    <w:rsid w:val="004328E8"/>
    <w:rsid w:val="00440DD9"/>
    <w:rsid w:val="00454EDE"/>
    <w:rsid w:val="00474A76"/>
    <w:rsid w:val="0047627C"/>
    <w:rsid w:val="00496C70"/>
    <w:rsid w:val="004A1A00"/>
    <w:rsid w:val="004A6241"/>
    <w:rsid w:val="004B0A5D"/>
    <w:rsid w:val="004B1E91"/>
    <w:rsid w:val="004B7844"/>
    <w:rsid w:val="004D5509"/>
    <w:rsid w:val="004D6353"/>
    <w:rsid w:val="004E0E7A"/>
    <w:rsid w:val="004F673B"/>
    <w:rsid w:val="005047AB"/>
    <w:rsid w:val="00517BBF"/>
    <w:rsid w:val="00523083"/>
    <w:rsid w:val="00542643"/>
    <w:rsid w:val="00556E19"/>
    <w:rsid w:val="00557D61"/>
    <w:rsid w:val="005670CF"/>
    <w:rsid w:val="005702C3"/>
    <w:rsid w:val="005A6504"/>
    <w:rsid w:val="005B4EB6"/>
    <w:rsid w:val="005C594B"/>
    <w:rsid w:val="005D20D8"/>
    <w:rsid w:val="005D28BF"/>
    <w:rsid w:val="005D4113"/>
    <w:rsid w:val="005D76A3"/>
    <w:rsid w:val="005E0B75"/>
    <w:rsid w:val="005E0B80"/>
    <w:rsid w:val="005E1668"/>
    <w:rsid w:val="005E2222"/>
    <w:rsid w:val="005E4498"/>
    <w:rsid w:val="005E5C12"/>
    <w:rsid w:val="005F2307"/>
    <w:rsid w:val="005F3065"/>
    <w:rsid w:val="00613054"/>
    <w:rsid w:val="00616E66"/>
    <w:rsid w:val="00617682"/>
    <w:rsid w:val="00640C19"/>
    <w:rsid w:val="00641909"/>
    <w:rsid w:val="00644B45"/>
    <w:rsid w:val="006460FC"/>
    <w:rsid w:val="00646B5C"/>
    <w:rsid w:val="006470A4"/>
    <w:rsid w:val="0065672C"/>
    <w:rsid w:val="006616D6"/>
    <w:rsid w:val="006633F4"/>
    <w:rsid w:val="0066378A"/>
    <w:rsid w:val="0067075D"/>
    <w:rsid w:val="00670ED9"/>
    <w:rsid w:val="00671930"/>
    <w:rsid w:val="006759E9"/>
    <w:rsid w:val="006A0613"/>
    <w:rsid w:val="006A3BAA"/>
    <w:rsid w:val="006B7858"/>
    <w:rsid w:val="006C36A7"/>
    <w:rsid w:val="006E0D56"/>
    <w:rsid w:val="006E1725"/>
    <w:rsid w:val="00702417"/>
    <w:rsid w:val="007024A0"/>
    <w:rsid w:val="00705E29"/>
    <w:rsid w:val="00713A59"/>
    <w:rsid w:val="00714AA1"/>
    <w:rsid w:val="00733C37"/>
    <w:rsid w:val="00745B26"/>
    <w:rsid w:val="00795DB8"/>
    <w:rsid w:val="007A518C"/>
    <w:rsid w:val="007B1590"/>
    <w:rsid w:val="007C6641"/>
    <w:rsid w:val="007C6F0D"/>
    <w:rsid w:val="007C7F6E"/>
    <w:rsid w:val="007E68B1"/>
    <w:rsid w:val="00812033"/>
    <w:rsid w:val="00817126"/>
    <w:rsid w:val="00844A81"/>
    <w:rsid w:val="008541C1"/>
    <w:rsid w:val="0087071F"/>
    <w:rsid w:val="00876707"/>
    <w:rsid w:val="008819A3"/>
    <w:rsid w:val="00886565"/>
    <w:rsid w:val="0089149A"/>
    <w:rsid w:val="00896E91"/>
    <w:rsid w:val="008A45CF"/>
    <w:rsid w:val="008A4B46"/>
    <w:rsid w:val="008C2F6B"/>
    <w:rsid w:val="008C5828"/>
    <w:rsid w:val="008C6BB1"/>
    <w:rsid w:val="008F0586"/>
    <w:rsid w:val="008F0798"/>
    <w:rsid w:val="008F2B7E"/>
    <w:rsid w:val="008F52AE"/>
    <w:rsid w:val="008F7812"/>
    <w:rsid w:val="0091219C"/>
    <w:rsid w:val="00922FDD"/>
    <w:rsid w:val="009252A7"/>
    <w:rsid w:val="00934013"/>
    <w:rsid w:val="009419B7"/>
    <w:rsid w:val="00941C3F"/>
    <w:rsid w:val="00943698"/>
    <w:rsid w:val="009545D1"/>
    <w:rsid w:val="0095472F"/>
    <w:rsid w:val="009560F7"/>
    <w:rsid w:val="0096300F"/>
    <w:rsid w:val="00980EDC"/>
    <w:rsid w:val="009A68FE"/>
    <w:rsid w:val="009A7628"/>
    <w:rsid w:val="009B06C2"/>
    <w:rsid w:val="009B48D9"/>
    <w:rsid w:val="009C0665"/>
    <w:rsid w:val="009C2CF0"/>
    <w:rsid w:val="009C4C36"/>
    <w:rsid w:val="009E3EDC"/>
    <w:rsid w:val="009E50CC"/>
    <w:rsid w:val="009E6860"/>
    <w:rsid w:val="009F0516"/>
    <w:rsid w:val="009F3881"/>
    <w:rsid w:val="009F4EA0"/>
    <w:rsid w:val="009F5EF8"/>
    <w:rsid w:val="009F7C00"/>
    <w:rsid w:val="00A0028C"/>
    <w:rsid w:val="00A00550"/>
    <w:rsid w:val="00A0111E"/>
    <w:rsid w:val="00A06B7E"/>
    <w:rsid w:val="00A0721A"/>
    <w:rsid w:val="00A10D1C"/>
    <w:rsid w:val="00A23767"/>
    <w:rsid w:val="00A3476D"/>
    <w:rsid w:val="00A41A00"/>
    <w:rsid w:val="00A4448E"/>
    <w:rsid w:val="00A46A40"/>
    <w:rsid w:val="00A479D7"/>
    <w:rsid w:val="00A61043"/>
    <w:rsid w:val="00A81274"/>
    <w:rsid w:val="00A90783"/>
    <w:rsid w:val="00A92B7F"/>
    <w:rsid w:val="00AB74D5"/>
    <w:rsid w:val="00AC3677"/>
    <w:rsid w:val="00AC4B3E"/>
    <w:rsid w:val="00AC6704"/>
    <w:rsid w:val="00AD3538"/>
    <w:rsid w:val="00AD6352"/>
    <w:rsid w:val="00B000C2"/>
    <w:rsid w:val="00B0724D"/>
    <w:rsid w:val="00B1403A"/>
    <w:rsid w:val="00B16501"/>
    <w:rsid w:val="00B321F1"/>
    <w:rsid w:val="00B36F87"/>
    <w:rsid w:val="00B42636"/>
    <w:rsid w:val="00B433A4"/>
    <w:rsid w:val="00B574CD"/>
    <w:rsid w:val="00B652F5"/>
    <w:rsid w:val="00B82A6C"/>
    <w:rsid w:val="00B85251"/>
    <w:rsid w:val="00BA47B1"/>
    <w:rsid w:val="00BB1C6A"/>
    <w:rsid w:val="00BB7B1E"/>
    <w:rsid w:val="00BC0693"/>
    <w:rsid w:val="00BC27FC"/>
    <w:rsid w:val="00BC3DC6"/>
    <w:rsid w:val="00C0088A"/>
    <w:rsid w:val="00C00BD4"/>
    <w:rsid w:val="00C01C94"/>
    <w:rsid w:val="00C13BAF"/>
    <w:rsid w:val="00C14E5E"/>
    <w:rsid w:val="00C16071"/>
    <w:rsid w:val="00C175F0"/>
    <w:rsid w:val="00C17E48"/>
    <w:rsid w:val="00C205C7"/>
    <w:rsid w:val="00C250F1"/>
    <w:rsid w:val="00C300D1"/>
    <w:rsid w:val="00C410EB"/>
    <w:rsid w:val="00C422C5"/>
    <w:rsid w:val="00C4296D"/>
    <w:rsid w:val="00C4666B"/>
    <w:rsid w:val="00C5060F"/>
    <w:rsid w:val="00C57D52"/>
    <w:rsid w:val="00C645F6"/>
    <w:rsid w:val="00C66480"/>
    <w:rsid w:val="00C87CE4"/>
    <w:rsid w:val="00C87E81"/>
    <w:rsid w:val="00C90164"/>
    <w:rsid w:val="00CA247F"/>
    <w:rsid w:val="00CA50D6"/>
    <w:rsid w:val="00CA5C3E"/>
    <w:rsid w:val="00CB2C43"/>
    <w:rsid w:val="00CB3B76"/>
    <w:rsid w:val="00CC1235"/>
    <w:rsid w:val="00CD3273"/>
    <w:rsid w:val="00CE0670"/>
    <w:rsid w:val="00CE1000"/>
    <w:rsid w:val="00CF2F15"/>
    <w:rsid w:val="00D02B43"/>
    <w:rsid w:val="00D23025"/>
    <w:rsid w:val="00D2423F"/>
    <w:rsid w:val="00D24E2C"/>
    <w:rsid w:val="00D26041"/>
    <w:rsid w:val="00D33C82"/>
    <w:rsid w:val="00D4017C"/>
    <w:rsid w:val="00D468B0"/>
    <w:rsid w:val="00D55381"/>
    <w:rsid w:val="00D62EAF"/>
    <w:rsid w:val="00D639FC"/>
    <w:rsid w:val="00D83F7D"/>
    <w:rsid w:val="00D90ADE"/>
    <w:rsid w:val="00D90DD5"/>
    <w:rsid w:val="00DA2847"/>
    <w:rsid w:val="00DA60DB"/>
    <w:rsid w:val="00DA6727"/>
    <w:rsid w:val="00DB2881"/>
    <w:rsid w:val="00DC2A2C"/>
    <w:rsid w:val="00E05321"/>
    <w:rsid w:val="00E2337F"/>
    <w:rsid w:val="00E24CCA"/>
    <w:rsid w:val="00E4323F"/>
    <w:rsid w:val="00E67791"/>
    <w:rsid w:val="00E90FCF"/>
    <w:rsid w:val="00E95BDB"/>
    <w:rsid w:val="00E968E0"/>
    <w:rsid w:val="00E96C82"/>
    <w:rsid w:val="00EA0045"/>
    <w:rsid w:val="00EA247B"/>
    <w:rsid w:val="00EB4F1B"/>
    <w:rsid w:val="00EB5949"/>
    <w:rsid w:val="00EB5960"/>
    <w:rsid w:val="00EB6E32"/>
    <w:rsid w:val="00EC0165"/>
    <w:rsid w:val="00ED0DD9"/>
    <w:rsid w:val="00EF32C9"/>
    <w:rsid w:val="00EF5676"/>
    <w:rsid w:val="00EF61BA"/>
    <w:rsid w:val="00F0543D"/>
    <w:rsid w:val="00F05746"/>
    <w:rsid w:val="00F07C7D"/>
    <w:rsid w:val="00F1219A"/>
    <w:rsid w:val="00F12784"/>
    <w:rsid w:val="00F16D07"/>
    <w:rsid w:val="00F247CA"/>
    <w:rsid w:val="00F266D8"/>
    <w:rsid w:val="00F5076C"/>
    <w:rsid w:val="00F5418B"/>
    <w:rsid w:val="00F623B7"/>
    <w:rsid w:val="00F65A63"/>
    <w:rsid w:val="00F731C7"/>
    <w:rsid w:val="00F73A5E"/>
    <w:rsid w:val="00F743F2"/>
    <w:rsid w:val="00F776CE"/>
    <w:rsid w:val="00F82B9A"/>
    <w:rsid w:val="00F84440"/>
    <w:rsid w:val="00F87FD0"/>
    <w:rsid w:val="00F9062E"/>
    <w:rsid w:val="00F96C5A"/>
    <w:rsid w:val="00FA0389"/>
    <w:rsid w:val="00FA3852"/>
    <w:rsid w:val="00FB145A"/>
    <w:rsid w:val="00FB4424"/>
    <w:rsid w:val="00FB6783"/>
    <w:rsid w:val="00FC0DCC"/>
    <w:rsid w:val="00FC7737"/>
    <w:rsid w:val="00FC77E3"/>
    <w:rsid w:val="00FC79E2"/>
    <w:rsid w:val="00FD3F9B"/>
    <w:rsid w:val="00FE100A"/>
    <w:rsid w:val="00FE6155"/>
    <w:rsid w:val="00FF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3879FA5"/>
  <w15:chartTrackingRefBased/>
  <w15:docId w15:val="{C181394B-BE2E-4055-B8DD-4C31B081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8B1"/>
    <w:pPr>
      <w:widowControl w:val="0"/>
      <w:adjustRightInd w:val="0"/>
      <w:snapToGrid w:val="0"/>
      <w:jc w:val="both"/>
    </w:pPr>
    <w:rPr>
      <w:rFonts w:ascii="等线" w:eastAsia="等线" w:hAnsi="等线"/>
      <w:szCs w:val="22"/>
    </w:rPr>
  </w:style>
  <w:style w:type="paragraph" w:styleId="1">
    <w:name w:val="heading 1"/>
    <w:basedOn w:val="a"/>
    <w:next w:val="a0"/>
    <w:link w:val="10"/>
    <w:uiPriority w:val="9"/>
    <w:semiHidden/>
    <w:qFormat/>
    <w:rsid w:val="00FB145A"/>
    <w:pPr>
      <w:keepNext/>
      <w:keepLines/>
      <w:spacing w:before="340" w:after="330" w:line="578" w:lineRule="atLeast"/>
      <w:outlineLvl w:val="0"/>
    </w:pPr>
    <w:rPr>
      <w:rFonts w:ascii="Arial" w:eastAsia="楷体_GB2312" w:hAnsi="Arial"/>
      <w:b/>
      <w:bCs/>
      <w:kern w:val="44"/>
      <w:sz w:val="44"/>
      <w:szCs w:val="44"/>
    </w:rPr>
  </w:style>
  <w:style w:type="paragraph" w:styleId="2">
    <w:name w:val="heading 2"/>
    <w:basedOn w:val="a"/>
    <w:next w:val="a0"/>
    <w:link w:val="20"/>
    <w:uiPriority w:val="9"/>
    <w:semiHidden/>
    <w:qFormat/>
    <w:rsid w:val="00FB145A"/>
    <w:pPr>
      <w:keepNext/>
      <w:keepLines/>
      <w:spacing w:before="260" w:after="260" w:line="416" w:lineRule="atLeas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0"/>
    <w:uiPriority w:val="9"/>
    <w:semiHidden/>
    <w:qFormat/>
    <w:rsid w:val="00FB145A"/>
    <w:pPr>
      <w:keepNext/>
      <w:keepLines/>
      <w:spacing w:before="260" w:after="260" w:line="416" w:lineRule="atLeast"/>
      <w:outlineLvl w:val="2"/>
    </w:pPr>
    <w:rPr>
      <w:rFonts w:ascii="Arial" w:eastAsia="楷体_GB2312" w:hAnsi="Arial"/>
      <w:b/>
      <w:bCs/>
      <w:sz w:val="32"/>
      <w:szCs w:val="32"/>
    </w:rPr>
  </w:style>
  <w:style w:type="paragraph" w:styleId="4">
    <w:name w:val="heading 4"/>
    <w:basedOn w:val="a0"/>
    <w:link w:val="40"/>
    <w:uiPriority w:val="9"/>
    <w:semiHidden/>
    <w:qFormat/>
    <w:rsid w:val="00FB145A"/>
    <w:pPr>
      <w:keepNext/>
      <w:keepLines/>
      <w:spacing w:before="280" w:after="290" w:line="376" w:lineRule="atLeast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0"/>
    <w:link w:val="50"/>
    <w:uiPriority w:val="9"/>
    <w:semiHidden/>
    <w:qFormat/>
    <w:rsid w:val="00FB145A"/>
    <w:pPr>
      <w:keepNext/>
      <w:keepLines/>
      <w:spacing w:before="280" w:after="290" w:line="376" w:lineRule="atLeast"/>
      <w:outlineLvl w:val="4"/>
    </w:pPr>
    <w:rPr>
      <w:rFonts w:ascii="Arial" w:eastAsia="楷体_GB2312" w:hAnsi="Arial"/>
      <w:b/>
      <w:bCs/>
      <w:sz w:val="28"/>
      <w:szCs w:val="28"/>
    </w:rPr>
  </w:style>
  <w:style w:type="paragraph" w:styleId="6">
    <w:name w:val="heading 6"/>
    <w:basedOn w:val="a0"/>
    <w:next w:val="a0"/>
    <w:link w:val="60"/>
    <w:uiPriority w:val="9"/>
    <w:semiHidden/>
    <w:qFormat/>
    <w:rsid w:val="00FB145A"/>
    <w:pPr>
      <w:keepNext/>
      <w:keepLines/>
      <w:spacing w:before="240" w:after="64" w:line="320" w:lineRule="atLeast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qFormat/>
    <w:rsid w:val="00FB145A"/>
    <w:pPr>
      <w:keepNext/>
      <w:keepLines/>
      <w:spacing w:before="240" w:after="64" w:line="320" w:lineRule="atLeast"/>
      <w:outlineLvl w:val="6"/>
    </w:pPr>
    <w:rPr>
      <w:rFonts w:ascii="Arial" w:eastAsia="楷体_GB2312" w:hAnsi="Arial"/>
      <w:b/>
      <w:bCs/>
      <w:sz w:val="24"/>
      <w:szCs w:val="24"/>
    </w:rPr>
  </w:style>
  <w:style w:type="paragraph" w:styleId="8">
    <w:name w:val="heading 8"/>
    <w:basedOn w:val="a0"/>
    <w:next w:val="a0"/>
    <w:link w:val="80"/>
    <w:uiPriority w:val="9"/>
    <w:semiHidden/>
    <w:qFormat/>
    <w:rsid w:val="00FB145A"/>
    <w:pPr>
      <w:keepNext/>
      <w:keepLines/>
      <w:spacing w:before="240" w:after="64" w:line="320" w:lineRule="atLeast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0"/>
    <w:next w:val="a0"/>
    <w:link w:val="90"/>
    <w:uiPriority w:val="9"/>
    <w:semiHidden/>
    <w:qFormat/>
    <w:rsid w:val="00FB145A"/>
    <w:pPr>
      <w:keepNext/>
      <w:keepLines/>
      <w:spacing w:before="240" w:after="64" w:line="320" w:lineRule="atLeast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9"/>
    <w:semiHidden/>
    <w:rsid w:val="00FB145A"/>
    <w:rPr>
      <w:rFonts w:ascii="Arial" w:eastAsia="楷体_GB2312" w:hAnsi="Arial"/>
      <w:b/>
      <w:bCs/>
      <w:kern w:val="44"/>
      <w:sz w:val="44"/>
      <w:szCs w:val="44"/>
    </w:rPr>
  </w:style>
  <w:style w:type="character" w:customStyle="1" w:styleId="20">
    <w:name w:val="标题 2 字符"/>
    <w:basedOn w:val="a1"/>
    <w:link w:val="2"/>
    <w:uiPriority w:val="9"/>
    <w:semiHidden/>
    <w:rsid w:val="00FB145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1"/>
    <w:link w:val="3"/>
    <w:uiPriority w:val="9"/>
    <w:semiHidden/>
    <w:rsid w:val="00FB145A"/>
    <w:rPr>
      <w:rFonts w:ascii="Arial" w:eastAsia="楷体_GB2312" w:hAnsi="Arial"/>
      <w:b/>
      <w:bCs/>
      <w:sz w:val="32"/>
      <w:szCs w:val="32"/>
    </w:rPr>
  </w:style>
  <w:style w:type="character" w:customStyle="1" w:styleId="40">
    <w:name w:val="标题 4 字符"/>
    <w:basedOn w:val="a1"/>
    <w:link w:val="4"/>
    <w:uiPriority w:val="9"/>
    <w:semiHidden/>
    <w:rsid w:val="00FB145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1"/>
    <w:link w:val="5"/>
    <w:uiPriority w:val="9"/>
    <w:semiHidden/>
    <w:rsid w:val="00FB145A"/>
    <w:rPr>
      <w:rFonts w:ascii="Arial" w:eastAsia="楷体_GB2312" w:hAnsi="Arial"/>
      <w:b/>
      <w:bCs/>
      <w:sz w:val="28"/>
      <w:szCs w:val="28"/>
    </w:rPr>
  </w:style>
  <w:style w:type="character" w:customStyle="1" w:styleId="60">
    <w:name w:val="标题 6 字符"/>
    <w:basedOn w:val="a1"/>
    <w:link w:val="6"/>
    <w:uiPriority w:val="9"/>
    <w:semiHidden/>
    <w:rsid w:val="00FB145A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1"/>
    <w:link w:val="7"/>
    <w:uiPriority w:val="9"/>
    <w:semiHidden/>
    <w:rsid w:val="00FB145A"/>
    <w:rPr>
      <w:rFonts w:ascii="Arial" w:eastAsia="楷体_GB2312" w:hAnsi="Arial"/>
      <w:b/>
      <w:bCs/>
      <w:sz w:val="24"/>
      <w:szCs w:val="24"/>
    </w:rPr>
  </w:style>
  <w:style w:type="character" w:customStyle="1" w:styleId="80">
    <w:name w:val="标题 8 字符"/>
    <w:basedOn w:val="a1"/>
    <w:link w:val="8"/>
    <w:uiPriority w:val="9"/>
    <w:semiHidden/>
    <w:rsid w:val="00FB145A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1"/>
    <w:link w:val="9"/>
    <w:uiPriority w:val="9"/>
    <w:semiHidden/>
    <w:rsid w:val="00FB145A"/>
    <w:rPr>
      <w:rFonts w:asciiTheme="majorHAnsi" w:eastAsiaTheme="majorEastAsia" w:hAnsiTheme="majorHAnsi" w:cstheme="majorBidi"/>
    </w:rPr>
  </w:style>
  <w:style w:type="paragraph" w:customStyle="1" w:styleId="KWMCN-d">
    <w:name w:val="KWMCN-大标题"/>
    <w:next w:val="KWMCN-e"/>
    <w:qFormat/>
    <w:rsid w:val="00A479D7"/>
    <w:pPr>
      <w:adjustRightInd w:val="0"/>
      <w:snapToGrid w:val="0"/>
      <w:spacing w:after="360" w:line="320" w:lineRule="atLeast"/>
      <w:jc w:val="center"/>
      <w:outlineLvl w:val="0"/>
    </w:pPr>
    <w:rPr>
      <w:rFonts w:ascii="Arial" w:eastAsia="楷体_GB2312" w:hAnsi="Arial"/>
      <w:b/>
      <w:sz w:val="28"/>
    </w:rPr>
  </w:style>
  <w:style w:type="paragraph" w:customStyle="1" w:styleId="KWMCN-e">
    <w:name w:val="KWMCN-金杜正文"/>
    <w:qFormat/>
    <w:rsid w:val="00A479D7"/>
    <w:pPr>
      <w:adjustRightInd w:val="0"/>
      <w:snapToGrid w:val="0"/>
      <w:spacing w:after="360" w:line="320" w:lineRule="atLeast"/>
      <w:ind w:firstLineChars="200" w:firstLine="200"/>
      <w:jc w:val="both"/>
    </w:pPr>
    <w:rPr>
      <w:rFonts w:ascii="Arial" w:eastAsia="楷体_GB2312" w:hAnsi="Arial"/>
      <w:sz w:val="24"/>
    </w:rPr>
  </w:style>
  <w:style w:type="paragraph" w:customStyle="1" w:styleId="KWMCN-f">
    <w:name w:val="KWMCN-小标题"/>
    <w:next w:val="KWMCN-e"/>
    <w:qFormat/>
    <w:rsid w:val="00A479D7"/>
    <w:pPr>
      <w:adjustRightInd w:val="0"/>
      <w:snapToGrid w:val="0"/>
      <w:spacing w:after="360" w:line="320" w:lineRule="atLeast"/>
      <w:jc w:val="both"/>
      <w:outlineLvl w:val="1"/>
    </w:pPr>
    <w:rPr>
      <w:rFonts w:ascii="Arial" w:eastAsia="楷体_GB2312" w:hAnsi="Arial"/>
      <w:b/>
      <w:sz w:val="24"/>
    </w:rPr>
  </w:style>
  <w:style w:type="paragraph" w:customStyle="1" w:styleId="KWMCN-2">
    <w:name w:val="KWMCN-一级标题2"/>
    <w:next w:val="KWMCN-e"/>
    <w:qFormat/>
    <w:rsid w:val="00A479D7"/>
    <w:pPr>
      <w:numPr>
        <w:numId w:val="6"/>
      </w:numPr>
      <w:adjustRightInd w:val="0"/>
      <w:snapToGrid w:val="0"/>
      <w:spacing w:after="360" w:line="320" w:lineRule="atLeast"/>
      <w:jc w:val="both"/>
      <w:outlineLvl w:val="0"/>
    </w:pPr>
    <w:rPr>
      <w:rFonts w:ascii="Arial" w:eastAsia="楷体_GB2312" w:hAnsi="Arial"/>
      <w:b/>
      <w:sz w:val="28"/>
    </w:rPr>
  </w:style>
  <w:style w:type="paragraph" w:customStyle="1" w:styleId="KWMCN-23">
    <w:name w:val="KWMCN-五级标题2"/>
    <w:qFormat/>
    <w:rsid w:val="00A479D7"/>
    <w:pPr>
      <w:numPr>
        <w:ilvl w:val="4"/>
        <w:numId w:val="6"/>
      </w:numPr>
      <w:adjustRightInd w:val="0"/>
      <w:snapToGrid w:val="0"/>
      <w:spacing w:after="360" w:line="320" w:lineRule="atLeast"/>
      <w:jc w:val="both"/>
      <w:outlineLvl w:val="4"/>
    </w:pPr>
    <w:rPr>
      <w:rFonts w:ascii="Arial" w:eastAsia="楷体_GB2312" w:hAnsi="Arial"/>
      <w:sz w:val="24"/>
    </w:rPr>
  </w:style>
  <w:style w:type="paragraph" w:customStyle="1" w:styleId="KWMCN-0">
    <w:name w:val="KWMCN-二级符号"/>
    <w:qFormat/>
    <w:rsid w:val="00A479D7"/>
    <w:pPr>
      <w:numPr>
        <w:ilvl w:val="1"/>
        <w:numId w:val="9"/>
      </w:numPr>
      <w:adjustRightInd w:val="0"/>
      <w:snapToGrid w:val="0"/>
      <w:spacing w:after="360" w:line="320" w:lineRule="atLeast"/>
      <w:jc w:val="both"/>
    </w:pPr>
    <w:rPr>
      <w:rFonts w:ascii="Arial" w:eastAsia="楷体_GB2312" w:hAnsi="Arial"/>
      <w:sz w:val="24"/>
    </w:rPr>
  </w:style>
  <w:style w:type="paragraph" w:customStyle="1" w:styleId="KWMCN-3">
    <w:name w:val="KWMCN-附件"/>
    <w:next w:val="KWMCN-f0"/>
    <w:qFormat/>
    <w:rsid w:val="00A479D7"/>
    <w:pPr>
      <w:numPr>
        <w:numId w:val="1"/>
      </w:numPr>
      <w:adjustRightInd w:val="0"/>
      <w:snapToGrid w:val="0"/>
      <w:spacing w:after="360" w:line="320" w:lineRule="atLeast"/>
      <w:jc w:val="both"/>
      <w:outlineLvl w:val="0"/>
    </w:pPr>
    <w:rPr>
      <w:rFonts w:ascii="Arial" w:eastAsia="楷体_GB2312" w:hAnsi="Arial"/>
      <w:b/>
      <w:sz w:val="28"/>
    </w:rPr>
  </w:style>
  <w:style w:type="paragraph" w:customStyle="1" w:styleId="KWMCN-4">
    <w:name w:val="KWMCN-附录"/>
    <w:next w:val="KWMCN-f0"/>
    <w:qFormat/>
    <w:rsid w:val="00A479D7"/>
    <w:pPr>
      <w:numPr>
        <w:numId w:val="2"/>
      </w:numPr>
      <w:adjustRightInd w:val="0"/>
      <w:snapToGrid w:val="0"/>
      <w:spacing w:after="360" w:line="320" w:lineRule="atLeast"/>
      <w:jc w:val="both"/>
      <w:outlineLvl w:val="0"/>
    </w:pPr>
    <w:rPr>
      <w:rFonts w:ascii="Arial" w:eastAsia="楷体_GB2312" w:hAnsi="Arial"/>
      <w:b/>
      <w:sz w:val="28"/>
    </w:rPr>
  </w:style>
  <w:style w:type="paragraph" w:customStyle="1" w:styleId="KWMCN-1">
    <w:name w:val="KWMCN-条目"/>
    <w:qFormat/>
    <w:rsid w:val="00A479D7"/>
    <w:pPr>
      <w:numPr>
        <w:numId w:val="3"/>
      </w:numPr>
      <w:adjustRightInd w:val="0"/>
      <w:snapToGrid w:val="0"/>
      <w:spacing w:after="360" w:line="320" w:lineRule="atLeast"/>
      <w:jc w:val="both"/>
    </w:pPr>
    <w:rPr>
      <w:rFonts w:ascii="Arial" w:eastAsia="楷体_GB2312" w:hAnsi="Arial"/>
      <w:sz w:val="24"/>
    </w:rPr>
  </w:style>
  <w:style w:type="paragraph" w:customStyle="1" w:styleId="KWMCN-f0">
    <w:name w:val="KWMCN-标准"/>
    <w:qFormat/>
    <w:rsid w:val="00A479D7"/>
    <w:pPr>
      <w:adjustRightInd w:val="0"/>
      <w:snapToGrid w:val="0"/>
      <w:spacing w:after="360" w:line="320" w:lineRule="atLeast"/>
      <w:jc w:val="both"/>
    </w:pPr>
    <w:rPr>
      <w:rFonts w:ascii="Arial" w:eastAsia="楷体_GB2312" w:hAnsi="Arial"/>
      <w:sz w:val="24"/>
    </w:rPr>
  </w:style>
  <w:style w:type="paragraph" w:customStyle="1" w:styleId="KWMCN-6">
    <w:name w:val="KWMCN-二级编号"/>
    <w:qFormat/>
    <w:rsid w:val="00A479D7"/>
    <w:pPr>
      <w:numPr>
        <w:ilvl w:val="1"/>
        <w:numId w:val="4"/>
      </w:numPr>
      <w:adjustRightInd w:val="0"/>
      <w:snapToGrid w:val="0"/>
      <w:spacing w:after="360" w:line="320" w:lineRule="atLeast"/>
      <w:jc w:val="both"/>
    </w:pPr>
    <w:rPr>
      <w:rFonts w:ascii="Arial" w:eastAsia="楷体_GB2312" w:hAnsi="Arial"/>
      <w:sz w:val="24"/>
    </w:rPr>
  </w:style>
  <w:style w:type="paragraph" w:customStyle="1" w:styleId="KWMCN-9">
    <w:name w:val="KWMCN-二级标题"/>
    <w:next w:val="KWMCN-e"/>
    <w:qFormat/>
    <w:rsid w:val="00A479D7"/>
    <w:pPr>
      <w:numPr>
        <w:ilvl w:val="1"/>
        <w:numId w:val="5"/>
      </w:numPr>
      <w:adjustRightInd w:val="0"/>
      <w:snapToGrid w:val="0"/>
      <w:spacing w:after="360" w:line="320" w:lineRule="atLeast"/>
      <w:jc w:val="both"/>
      <w:outlineLvl w:val="1"/>
    </w:pPr>
    <w:rPr>
      <w:rFonts w:ascii="Arial" w:eastAsia="楷体_GB2312" w:hAnsi="Arial"/>
      <w:sz w:val="24"/>
    </w:rPr>
  </w:style>
  <w:style w:type="paragraph" w:customStyle="1" w:styleId="KWMCN-TS">
    <w:name w:val="KWMCN-一级标题TS"/>
    <w:qFormat/>
    <w:rsid w:val="00A479D7"/>
    <w:pPr>
      <w:numPr>
        <w:numId w:val="8"/>
      </w:numPr>
      <w:adjustRightInd w:val="0"/>
      <w:snapToGrid w:val="0"/>
      <w:spacing w:after="360" w:line="320" w:lineRule="atLeast"/>
      <w:jc w:val="both"/>
      <w:outlineLvl w:val="0"/>
    </w:pPr>
    <w:rPr>
      <w:rFonts w:ascii="Arial" w:eastAsia="楷体_GB2312" w:hAnsi="Arial"/>
      <w:b/>
      <w:sz w:val="28"/>
    </w:rPr>
  </w:style>
  <w:style w:type="paragraph" w:customStyle="1" w:styleId="KWMCN-8">
    <w:name w:val="KWMCN-一级标题"/>
    <w:next w:val="KWMCN-e"/>
    <w:qFormat/>
    <w:rsid w:val="00A479D7"/>
    <w:pPr>
      <w:numPr>
        <w:numId w:val="5"/>
      </w:numPr>
      <w:adjustRightInd w:val="0"/>
      <w:snapToGrid w:val="0"/>
      <w:spacing w:after="360" w:line="320" w:lineRule="atLeast"/>
      <w:jc w:val="both"/>
      <w:outlineLvl w:val="0"/>
    </w:pPr>
    <w:rPr>
      <w:rFonts w:ascii="Arial" w:eastAsia="楷体_GB2312" w:hAnsi="Arial"/>
      <w:b/>
      <w:sz w:val="28"/>
    </w:rPr>
  </w:style>
  <w:style w:type="paragraph" w:customStyle="1" w:styleId="KWMCN-TS2">
    <w:name w:val="KWMCN-四级标题TS"/>
    <w:qFormat/>
    <w:rsid w:val="00A479D7"/>
    <w:pPr>
      <w:numPr>
        <w:ilvl w:val="3"/>
        <w:numId w:val="8"/>
      </w:numPr>
      <w:adjustRightInd w:val="0"/>
      <w:snapToGrid w:val="0"/>
      <w:spacing w:after="360" w:line="320" w:lineRule="atLeast"/>
      <w:jc w:val="both"/>
      <w:outlineLvl w:val="3"/>
    </w:pPr>
    <w:rPr>
      <w:rFonts w:ascii="Arial" w:eastAsia="楷体_GB2312" w:hAnsi="Arial"/>
      <w:sz w:val="24"/>
    </w:rPr>
  </w:style>
  <w:style w:type="paragraph" w:customStyle="1" w:styleId="KWMCN-TS3">
    <w:name w:val="KWMCN-五级标题TS"/>
    <w:qFormat/>
    <w:rsid w:val="00A479D7"/>
    <w:pPr>
      <w:numPr>
        <w:ilvl w:val="4"/>
        <w:numId w:val="8"/>
      </w:numPr>
      <w:adjustRightInd w:val="0"/>
      <w:snapToGrid w:val="0"/>
      <w:spacing w:after="360" w:line="320" w:lineRule="atLeast"/>
      <w:jc w:val="both"/>
      <w:outlineLvl w:val="4"/>
    </w:pPr>
    <w:rPr>
      <w:rFonts w:ascii="Arial" w:eastAsia="楷体_GB2312" w:hAnsi="Arial"/>
      <w:sz w:val="24"/>
    </w:rPr>
  </w:style>
  <w:style w:type="paragraph" w:customStyle="1" w:styleId="KWMCN-a">
    <w:name w:val="KWMCN-三级标题"/>
    <w:qFormat/>
    <w:rsid w:val="00A479D7"/>
    <w:pPr>
      <w:numPr>
        <w:ilvl w:val="2"/>
        <w:numId w:val="5"/>
      </w:numPr>
      <w:adjustRightInd w:val="0"/>
      <w:snapToGrid w:val="0"/>
      <w:spacing w:after="360" w:line="320" w:lineRule="atLeast"/>
      <w:jc w:val="both"/>
      <w:outlineLvl w:val="2"/>
    </w:pPr>
    <w:rPr>
      <w:rFonts w:ascii="Arial" w:eastAsia="楷体_GB2312" w:hAnsi="Arial"/>
      <w:sz w:val="24"/>
    </w:rPr>
  </w:style>
  <w:style w:type="paragraph" w:customStyle="1" w:styleId="KWMCN-b">
    <w:name w:val="KWMCN-四级标题"/>
    <w:qFormat/>
    <w:rsid w:val="00A479D7"/>
    <w:pPr>
      <w:numPr>
        <w:ilvl w:val="3"/>
        <w:numId w:val="5"/>
      </w:numPr>
      <w:adjustRightInd w:val="0"/>
      <w:snapToGrid w:val="0"/>
      <w:spacing w:after="360" w:line="320" w:lineRule="atLeast"/>
      <w:jc w:val="both"/>
      <w:outlineLvl w:val="3"/>
    </w:pPr>
    <w:rPr>
      <w:rFonts w:ascii="Arial" w:eastAsia="楷体_GB2312" w:hAnsi="Arial"/>
      <w:sz w:val="24"/>
    </w:rPr>
  </w:style>
  <w:style w:type="paragraph" w:customStyle="1" w:styleId="KWMCN-c">
    <w:name w:val="KWMCN-五级标题"/>
    <w:qFormat/>
    <w:rsid w:val="00A479D7"/>
    <w:pPr>
      <w:numPr>
        <w:ilvl w:val="4"/>
        <w:numId w:val="5"/>
      </w:numPr>
      <w:adjustRightInd w:val="0"/>
      <w:snapToGrid w:val="0"/>
      <w:spacing w:after="360" w:line="320" w:lineRule="atLeast"/>
      <w:jc w:val="both"/>
      <w:outlineLvl w:val="4"/>
    </w:pPr>
    <w:rPr>
      <w:rFonts w:ascii="Arial" w:eastAsia="楷体_GB2312" w:hAnsi="Arial"/>
      <w:sz w:val="24"/>
    </w:rPr>
  </w:style>
  <w:style w:type="paragraph" w:customStyle="1" w:styleId="KWMCN-20">
    <w:name w:val="KWMCN-二级标题2"/>
    <w:next w:val="KWMCN-e"/>
    <w:qFormat/>
    <w:rsid w:val="00A479D7"/>
    <w:pPr>
      <w:numPr>
        <w:ilvl w:val="1"/>
        <w:numId w:val="6"/>
      </w:numPr>
      <w:adjustRightInd w:val="0"/>
      <w:snapToGrid w:val="0"/>
      <w:spacing w:after="360" w:line="320" w:lineRule="atLeast"/>
      <w:jc w:val="both"/>
      <w:outlineLvl w:val="1"/>
    </w:pPr>
    <w:rPr>
      <w:rFonts w:ascii="Arial" w:eastAsia="楷体_GB2312" w:hAnsi="Arial"/>
      <w:sz w:val="24"/>
    </w:rPr>
  </w:style>
  <w:style w:type="paragraph" w:customStyle="1" w:styleId="KWMCN-21">
    <w:name w:val="KWMCN-三级标题2"/>
    <w:qFormat/>
    <w:rsid w:val="00A479D7"/>
    <w:pPr>
      <w:numPr>
        <w:ilvl w:val="2"/>
        <w:numId w:val="6"/>
      </w:numPr>
      <w:adjustRightInd w:val="0"/>
      <w:snapToGrid w:val="0"/>
      <w:spacing w:after="360" w:line="320" w:lineRule="atLeast"/>
      <w:jc w:val="both"/>
      <w:outlineLvl w:val="2"/>
    </w:pPr>
    <w:rPr>
      <w:rFonts w:ascii="Arial" w:eastAsia="楷体_GB2312" w:hAnsi="Arial"/>
      <w:sz w:val="24"/>
    </w:rPr>
  </w:style>
  <w:style w:type="paragraph" w:customStyle="1" w:styleId="KWMCN-22">
    <w:name w:val="KWMCN-四级标题2"/>
    <w:qFormat/>
    <w:rsid w:val="00A479D7"/>
    <w:pPr>
      <w:numPr>
        <w:ilvl w:val="3"/>
        <w:numId w:val="6"/>
      </w:numPr>
      <w:adjustRightInd w:val="0"/>
      <w:snapToGrid w:val="0"/>
      <w:spacing w:after="360" w:line="320" w:lineRule="atLeast"/>
      <w:jc w:val="both"/>
      <w:outlineLvl w:val="3"/>
    </w:pPr>
    <w:rPr>
      <w:rFonts w:ascii="Arial" w:eastAsia="楷体_GB2312" w:hAnsi="Arial"/>
      <w:sz w:val="24"/>
    </w:rPr>
  </w:style>
  <w:style w:type="paragraph" w:customStyle="1" w:styleId="KWMCN-5">
    <w:name w:val="KWMCN-一级编号"/>
    <w:qFormat/>
    <w:rsid w:val="00A479D7"/>
    <w:pPr>
      <w:numPr>
        <w:numId w:val="4"/>
      </w:numPr>
      <w:adjustRightInd w:val="0"/>
      <w:snapToGrid w:val="0"/>
      <w:spacing w:after="360" w:line="320" w:lineRule="atLeast"/>
      <w:jc w:val="both"/>
    </w:pPr>
    <w:rPr>
      <w:rFonts w:ascii="Arial" w:eastAsia="楷体_GB2312" w:hAnsi="Arial"/>
      <w:sz w:val="24"/>
    </w:rPr>
  </w:style>
  <w:style w:type="paragraph" w:customStyle="1" w:styleId="KWMCN-7">
    <w:name w:val="KWMCN-三级编号"/>
    <w:qFormat/>
    <w:rsid w:val="00A479D7"/>
    <w:pPr>
      <w:numPr>
        <w:ilvl w:val="2"/>
        <w:numId w:val="4"/>
      </w:numPr>
      <w:adjustRightInd w:val="0"/>
      <w:snapToGrid w:val="0"/>
      <w:spacing w:after="360" w:line="320" w:lineRule="atLeast"/>
      <w:jc w:val="both"/>
    </w:pPr>
    <w:rPr>
      <w:rFonts w:ascii="Arial" w:eastAsia="楷体_GB2312" w:hAnsi="Arial"/>
      <w:sz w:val="24"/>
    </w:rPr>
  </w:style>
  <w:style w:type="paragraph" w:customStyle="1" w:styleId="KWMCN-">
    <w:name w:val="KWMCN-一级符号"/>
    <w:qFormat/>
    <w:rsid w:val="00A479D7"/>
    <w:pPr>
      <w:numPr>
        <w:numId w:val="9"/>
      </w:numPr>
      <w:adjustRightInd w:val="0"/>
      <w:snapToGrid w:val="0"/>
      <w:spacing w:after="360" w:line="320" w:lineRule="atLeast"/>
      <w:jc w:val="both"/>
    </w:pPr>
    <w:rPr>
      <w:rFonts w:ascii="Arial" w:eastAsia="楷体_GB2312" w:hAnsi="Arial"/>
      <w:sz w:val="24"/>
    </w:rPr>
  </w:style>
  <w:style w:type="paragraph" w:customStyle="1" w:styleId="KWMCN-TS0">
    <w:name w:val="KWMCN-二级标题TS"/>
    <w:qFormat/>
    <w:rsid w:val="00A479D7"/>
    <w:pPr>
      <w:numPr>
        <w:ilvl w:val="1"/>
        <w:numId w:val="8"/>
      </w:numPr>
      <w:adjustRightInd w:val="0"/>
      <w:snapToGrid w:val="0"/>
      <w:spacing w:after="360" w:line="320" w:lineRule="atLeast"/>
      <w:jc w:val="both"/>
      <w:outlineLvl w:val="1"/>
    </w:pPr>
    <w:rPr>
      <w:rFonts w:ascii="Arial" w:eastAsia="楷体_GB2312" w:hAnsi="Arial"/>
      <w:sz w:val="24"/>
    </w:rPr>
  </w:style>
  <w:style w:type="paragraph" w:customStyle="1" w:styleId="KWMCN-TS1">
    <w:name w:val="KWMCN-三级标题TS"/>
    <w:qFormat/>
    <w:rsid w:val="00A479D7"/>
    <w:pPr>
      <w:numPr>
        <w:ilvl w:val="2"/>
        <w:numId w:val="8"/>
      </w:numPr>
      <w:adjustRightInd w:val="0"/>
      <w:snapToGrid w:val="0"/>
      <w:spacing w:after="360" w:line="320" w:lineRule="atLeast"/>
      <w:jc w:val="both"/>
      <w:outlineLvl w:val="2"/>
    </w:pPr>
    <w:rPr>
      <w:rFonts w:ascii="Arial" w:eastAsia="楷体_GB2312" w:hAnsi="Arial"/>
      <w:sz w:val="24"/>
    </w:rPr>
  </w:style>
  <w:style w:type="paragraph" w:customStyle="1" w:styleId="KWMCN-2TS">
    <w:name w:val="KWMCN-一级标题2TS"/>
    <w:qFormat/>
    <w:rsid w:val="00A479D7"/>
    <w:pPr>
      <w:numPr>
        <w:numId w:val="7"/>
      </w:numPr>
      <w:adjustRightInd w:val="0"/>
      <w:snapToGrid w:val="0"/>
      <w:spacing w:after="360" w:line="320" w:lineRule="atLeast"/>
      <w:jc w:val="both"/>
      <w:outlineLvl w:val="0"/>
    </w:pPr>
    <w:rPr>
      <w:rFonts w:ascii="Arial" w:eastAsia="楷体_GB2312" w:hAnsi="Arial"/>
      <w:b/>
      <w:sz w:val="28"/>
    </w:rPr>
  </w:style>
  <w:style w:type="paragraph" w:customStyle="1" w:styleId="KWMCN-2TS0">
    <w:name w:val="KWMCN-二级标题2TS"/>
    <w:qFormat/>
    <w:rsid w:val="00A479D7"/>
    <w:pPr>
      <w:numPr>
        <w:ilvl w:val="1"/>
        <w:numId w:val="7"/>
      </w:numPr>
      <w:adjustRightInd w:val="0"/>
      <w:snapToGrid w:val="0"/>
      <w:spacing w:after="360" w:line="320" w:lineRule="atLeast"/>
      <w:jc w:val="both"/>
      <w:outlineLvl w:val="1"/>
    </w:pPr>
    <w:rPr>
      <w:rFonts w:ascii="Arial" w:eastAsia="楷体_GB2312" w:hAnsi="Arial"/>
      <w:sz w:val="24"/>
    </w:rPr>
  </w:style>
  <w:style w:type="paragraph" w:customStyle="1" w:styleId="KWMCN-2TS1">
    <w:name w:val="KWMCN-三级标题2TS"/>
    <w:qFormat/>
    <w:rsid w:val="00A479D7"/>
    <w:pPr>
      <w:numPr>
        <w:ilvl w:val="2"/>
        <w:numId w:val="7"/>
      </w:numPr>
      <w:adjustRightInd w:val="0"/>
      <w:snapToGrid w:val="0"/>
      <w:spacing w:after="360" w:line="320" w:lineRule="atLeast"/>
      <w:jc w:val="both"/>
      <w:outlineLvl w:val="2"/>
    </w:pPr>
    <w:rPr>
      <w:rFonts w:ascii="Arial" w:eastAsia="楷体_GB2312" w:hAnsi="Arial"/>
      <w:sz w:val="24"/>
    </w:rPr>
  </w:style>
  <w:style w:type="paragraph" w:customStyle="1" w:styleId="KWMCN-2TS2">
    <w:name w:val="KWMCN-四级标题2TS"/>
    <w:qFormat/>
    <w:rsid w:val="00A479D7"/>
    <w:pPr>
      <w:numPr>
        <w:ilvl w:val="3"/>
        <w:numId w:val="7"/>
      </w:numPr>
      <w:adjustRightInd w:val="0"/>
      <w:snapToGrid w:val="0"/>
      <w:spacing w:after="360" w:line="320" w:lineRule="atLeast"/>
      <w:jc w:val="both"/>
      <w:outlineLvl w:val="3"/>
    </w:pPr>
    <w:rPr>
      <w:rFonts w:ascii="Arial" w:eastAsia="楷体_GB2312" w:hAnsi="Arial"/>
      <w:sz w:val="24"/>
    </w:rPr>
  </w:style>
  <w:style w:type="paragraph" w:customStyle="1" w:styleId="KWMCN-2TS3">
    <w:name w:val="KWMCN-五级标题2TS"/>
    <w:qFormat/>
    <w:rsid w:val="00A479D7"/>
    <w:pPr>
      <w:numPr>
        <w:ilvl w:val="4"/>
        <w:numId w:val="7"/>
      </w:numPr>
      <w:adjustRightInd w:val="0"/>
      <w:snapToGrid w:val="0"/>
      <w:spacing w:after="360" w:line="320" w:lineRule="atLeast"/>
      <w:jc w:val="both"/>
      <w:outlineLvl w:val="4"/>
    </w:pPr>
    <w:rPr>
      <w:rFonts w:ascii="Arial" w:eastAsia="楷体_GB2312" w:hAnsi="Arial"/>
      <w:sz w:val="24"/>
    </w:rPr>
  </w:style>
  <w:style w:type="paragraph" w:customStyle="1" w:styleId="11">
    <w:name w:val="正文文本1"/>
    <w:semiHidden/>
    <w:qFormat/>
    <w:rsid w:val="00FB145A"/>
    <w:pPr>
      <w:spacing w:after="280" w:line="240" w:lineRule="atLeast"/>
      <w:jc w:val="both"/>
    </w:pPr>
    <w:rPr>
      <w:rFonts w:ascii="Arial" w:eastAsia="楷体_GB2312" w:hAnsi="Arial"/>
      <w:sz w:val="20"/>
    </w:rPr>
  </w:style>
  <w:style w:type="paragraph" w:customStyle="1" w:styleId="KWMEN-Heading">
    <w:name w:val="KWMEN-Heading"/>
    <w:next w:val="KWMEN-Bodytext"/>
    <w:qFormat/>
    <w:rsid w:val="00A479D7"/>
    <w:pPr>
      <w:adjustRightInd w:val="0"/>
      <w:snapToGrid w:val="0"/>
      <w:spacing w:after="280" w:line="280" w:lineRule="atLeast"/>
      <w:jc w:val="both"/>
      <w:outlineLvl w:val="0"/>
    </w:pPr>
    <w:rPr>
      <w:rFonts w:ascii="Arial" w:eastAsia="楷体_GB2312" w:hAnsi="Arial"/>
      <w:b/>
      <w:sz w:val="24"/>
    </w:rPr>
  </w:style>
  <w:style w:type="paragraph" w:customStyle="1" w:styleId="KWMEN-SubHeading">
    <w:name w:val="KWMEN-SubHeading"/>
    <w:next w:val="KWMEN-Bodytext"/>
    <w:qFormat/>
    <w:rsid w:val="00A479D7"/>
    <w:pPr>
      <w:adjustRightInd w:val="0"/>
      <w:snapToGrid w:val="0"/>
      <w:spacing w:after="240" w:line="240" w:lineRule="atLeast"/>
      <w:jc w:val="both"/>
      <w:outlineLvl w:val="1"/>
    </w:pPr>
    <w:rPr>
      <w:rFonts w:ascii="Arial" w:eastAsia="楷体_GB2312" w:hAnsi="Arial"/>
      <w:iCs/>
      <w:sz w:val="20"/>
    </w:rPr>
  </w:style>
  <w:style w:type="paragraph" w:customStyle="1" w:styleId="KWMEN-Heading-1">
    <w:name w:val="KWMEN-Heading-1"/>
    <w:next w:val="KWMEN-Bodytext"/>
    <w:qFormat/>
    <w:rsid w:val="00A479D7"/>
    <w:pPr>
      <w:numPr>
        <w:numId w:val="13"/>
      </w:numPr>
      <w:adjustRightInd w:val="0"/>
      <w:snapToGrid w:val="0"/>
      <w:spacing w:after="280" w:line="280" w:lineRule="atLeast"/>
      <w:jc w:val="both"/>
      <w:outlineLvl w:val="0"/>
    </w:pPr>
    <w:rPr>
      <w:rFonts w:ascii="Arial" w:eastAsia="楷体_GB2312" w:hAnsi="Arial"/>
      <w:b/>
      <w:sz w:val="24"/>
    </w:rPr>
  </w:style>
  <w:style w:type="paragraph" w:customStyle="1" w:styleId="KWMEN-Heading-2">
    <w:name w:val="KWMEN-Heading-2"/>
    <w:next w:val="KWMEN-Bodytext"/>
    <w:qFormat/>
    <w:rsid w:val="00A479D7"/>
    <w:pPr>
      <w:numPr>
        <w:ilvl w:val="1"/>
        <w:numId w:val="13"/>
      </w:numPr>
      <w:adjustRightInd w:val="0"/>
      <w:snapToGrid w:val="0"/>
      <w:spacing w:after="280" w:line="280" w:lineRule="atLeast"/>
      <w:jc w:val="both"/>
      <w:outlineLvl w:val="1"/>
    </w:pPr>
    <w:rPr>
      <w:rFonts w:ascii="Arial" w:eastAsia="楷体_GB2312" w:hAnsi="Arial"/>
      <w:sz w:val="20"/>
    </w:rPr>
  </w:style>
  <w:style w:type="paragraph" w:customStyle="1" w:styleId="KWMEN-Heading-3">
    <w:name w:val="KWMEN-Heading-3"/>
    <w:next w:val="KWMEN-Bodytext"/>
    <w:qFormat/>
    <w:rsid w:val="00A479D7"/>
    <w:pPr>
      <w:numPr>
        <w:ilvl w:val="2"/>
        <w:numId w:val="13"/>
      </w:numPr>
      <w:adjustRightInd w:val="0"/>
      <w:snapToGrid w:val="0"/>
      <w:spacing w:after="280" w:line="280" w:lineRule="atLeast"/>
      <w:jc w:val="both"/>
      <w:outlineLvl w:val="2"/>
    </w:pPr>
    <w:rPr>
      <w:rFonts w:ascii="Arial" w:eastAsia="楷体_GB2312" w:hAnsi="Arial"/>
      <w:sz w:val="20"/>
    </w:rPr>
  </w:style>
  <w:style w:type="paragraph" w:customStyle="1" w:styleId="KWMEN-Heading-4">
    <w:name w:val="KWMEN-Heading-4"/>
    <w:qFormat/>
    <w:rsid w:val="00A479D7"/>
    <w:pPr>
      <w:numPr>
        <w:ilvl w:val="3"/>
        <w:numId w:val="13"/>
      </w:numPr>
      <w:adjustRightInd w:val="0"/>
      <w:snapToGrid w:val="0"/>
      <w:spacing w:after="280" w:line="280" w:lineRule="atLeast"/>
      <w:jc w:val="both"/>
      <w:outlineLvl w:val="3"/>
    </w:pPr>
    <w:rPr>
      <w:rFonts w:ascii="Arial" w:eastAsia="楷体_GB2312" w:hAnsi="Arial"/>
      <w:sz w:val="20"/>
    </w:rPr>
  </w:style>
  <w:style w:type="paragraph" w:customStyle="1" w:styleId="KWMEN-Heading-5">
    <w:name w:val="KWMEN-Heading-5"/>
    <w:qFormat/>
    <w:rsid w:val="00A479D7"/>
    <w:pPr>
      <w:numPr>
        <w:ilvl w:val="4"/>
        <w:numId w:val="13"/>
      </w:numPr>
      <w:adjustRightInd w:val="0"/>
      <w:snapToGrid w:val="0"/>
      <w:spacing w:after="280" w:line="280" w:lineRule="atLeast"/>
      <w:jc w:val="both"/>
      <w:outlineLvl w:val="4"/>
    </w:pPr>
    <w:rPr>
      <w:rFonts w:ascii="Arial" w:eastAsia="楷体_GB2312" w:hAnsi="Arial"/>
      <w:sz w:val="20"/>
    </w:rPr>
  </w:style>
  <w:style w:type="paragraph" w:customStyle="1" w:styleId="KWMEN-Number-1">
    <w:name w:val="KWMEN-Number-1"/>
    <w:qFormat/>
    <w:rsid w:val="00A479D7"/>
    <w:pPr>
      <w:numPr>
        <w:numId w:val="15"/>
      </w:numPr>
      <w:adjustRightInd w:val="0"/>
      <w:snapToGrid w:val="0"/>
      <w:spacing w:after="240" w:line="240" w:lineRule="atLeast"/>
      <w:jc w:val="both"/>
    </w:pPr>
    <w:rPr>
      <w:rFonts w:ascii="Arial" w:eastAsia="楷体_GB2312" w:hAnsi="Arial"/>
      <w:sz w:val="20"/>
    </w:rPr>
  </w:style>
  <w:style w:type="paragraph" w:customStyle="1" w:styleId="KWMEN-Number-2">
    <w:name w:val="KWMEN-Number-2"/>
    <w:qFormat/>
    <w:rsid w:val="00A479D7"/>
    <w:pPr>
      <w:numPr>
        <w:ilvl w:val="1"/>
        <w:numId w:val="15"/>
      </w:numPr>
      <w:adjustRightInd w:val="0"/>
      <w:snapToGrid w:val="0"/>
      <w:spacing w:after="240" w:line="240" w:lineRule="atLeast"/>
      <w:jc w:val="both"/>
    </w:pPr>
    <w:rPr>
      <w:rFonts w:ascii="Arial" w:eastAsia="楷体_GB2312" w:hAnsi="Arial"/>
      <w:sz w:val="20"/>
    </w:rPr>
  </w:style>
  <w:style w:type="paragraph" w:customStyle="1" w:styleId="KWMEN-Number-3">
    <w:name w:val="KWMEN-Number-3"/>
    <w:qFormat/>
    <w:rsid w:val="00A479D7"/>
    <w:pPr>
      <w:numPr>
        <w:ilvl w:val="2"/>
        <w:numId w:val="15"/>
      </w:numPr>
      <w:adjustRightInd w:val="0"/>
      <w:snapToGrid w:val="0"/>
      <w:spacing w:after="240" w:line="240" w:lineRule="atLeast"/>
      <w:jc w:val="both"/>
    </w:pPr>
    <w:rPr>
      <w:rFonts w:ascii="Arial" w:eastAsia="楷体_GB2312" w:hAnsi="Arial"/>
      <w:sz w:val="20"/>
    </w:rPr>
  </w:style>
  <w:style w:type="paragraph" w:customStyle="1" w:styleId="KWMEN-Bullet-1">
    <w:name w:val="KWMEN-Bullet-1"/>
    <w:qFormat/>
    <w:rsid w:val="00A479D7"/>
    <w:pPr>
      <w:numPr>
        <w:numId w:val="12"/>
      </w:numPr>
      <w:adjustRightInd w:val="0"/>
      <w:snapToGrid w:val="0"/>
      <w:spacing w:after="240" w:line="240" w:lineRule="atLeast"/>
      <w:jc w:val="both"/>
    </w:pPr>
    <w:rPr>
      <w:rFonts w:ascii="Arial" w:eastAsia="楷体_GB2312" w:hAnsi="Arial"/>
      <w:sz w:val="20"/>
    </w:rPr>
  </w:style>
  <w:style w:type="paragraph" w:customStyle="1" w:styleId="KWMEN-Bullet-2">
    <w:name w:val="KWMEN-Bullet-2"/>
    <w:qFormat/>
    <w:rsid w:val="00A479D7"/>
    <w:pPr>
      <w:numPr>
        <w:ilvl w:val="1"/>
        <w:numId w:val="12"/>
      </w:numPr>
      <w:adjustRightInd w:val="0"/>
      <w:snapToGrid w:val="0"/>
      <w:spacing w:after="240" w:line="240" w:lineRule="atLeast"/>
      <w:jc w:val="both"/>
    </w:pPr>
    <w:rPr>
      <w:rFonts w:ascii="Arial" w:eastAsia="楷体_GB2312" w:hAnsi="Arial"/>
      <w:sz w:val="20"/>
    </w:rPr>
  </w:style>
  <w:style w:type="paragraph" w:customStyle="1" w:styleId="KWMEN-Attachment">
    <w:name w:val="KWMEN-Attachment"/>
    <w:next w:val="KWMEN-Bodytext"/>
    <w:qFormat/>
    <w:rsid w:val="00A479D7"/>
    <w:pPr>
      <w:numPr>
        <w:numId w:val="11"/>
      </w:numPr>
      <w:adjustRightInd w:val="0"/>
      <w:snapToGrid w:val="0"/>
      <w:spacing w:after="280" w:line="280" w:lineRule="atLeast"/>
      <w:jc w:val="both"/>
      <w:outlineLvl w:val="0"/>
    </w:pPr>
    <w:rPr>
      <w:rFonts w:ascii="Arial" w:eastAsia="楷体_GB2312" w:hAnsi="Arial"/>
      <w:b/>
      <w:sz w:val="24"/>
    </w:rPr>
  </w:style>
  <w:style w:type="paragraph" w:customStyle="1" w:styleId="KWMEN-Schedule">
    <w:name w:val="KWMEN-Schedule"/>
    <w:next w:val="KWMEN-Bodytext"/>
    <w:qFormat/>
    <w:rsid w:val="00A479D7"/>
    <w:pPr>
      <w:numPr>
        <w:numId w:val="16"/>
      </w:numPr>
      <w:adjustRightInd w:val="0"/>
      <w:snapToGrid w:val="0"/>
      <w:spacing w:after="280" w:line="280" w:lineRule="atLeast"/>
      <w:jc w:val="both"/>
      <w:outlineLvl w:val="0"/>
    </w:pPr>
    <w:rPr>
      <w:rFonts w:ascii="Arial" w:eastAsia="楷体_GB2312" w:hAnsi="Arial"/>
      <w:b/>
      <w:sz w:val="24"/>
    </w:rPr>
  </w:style>
  <w:style w:type="paragraph" w:customStyle="1" w:styleId="KWMEN-Article">
    <w:name w:val="KWMEN-Article"/>
    <w:qFormat/>
    <w:rsid w:val="00A479D7"/>
    <w:pPr>
      <w:numPr>
        <w:numId w:val="10"/>
      </w:numPr>
      <w:adjustRightInd w:val="0"/>
      <w:snapToGrid w:val="0"/>
      <w:spacing w:after="280" w:line="240" w:lineRule="atLeast"/>
      <w:jc w:val="both"/>
    </w:pPr>
    <w:rPr>
      <w:rFonts w:ascii="Arial" w:eastAsia="楷体_GB2312" w:hAnsi="Arial"/>
      <w:sz w:val="20"/>
    </w:rPr>
  </w:style>
  <w:style w:type="paragraph" w:customStyle="1" w:styleId="KWMEN-Heading-1TS">
    <w:name w:val="KWMEN-Heading-1TS"/>
    <w:qFormat/>
    <w:rsid w:val="00A479D7"/>
    <w:pPr>
      <w:numPr>
        <w:numId w:val="14"/>
      </w:numPr>
      <w:adjustRightInd w:val="0"/>
      <w:snapToGrid w:val="0"/>
      <w:spacing w:after="280" w:line="280" w:lineRule="atLeast"/>
      <w:jc w:val="both"/>
      <w:outlineLvl w:val="0"/>
    </w:pPr>
    <w:rPr>
      <w:rFonts w:ascii="Arial" w:eastAsia="楷体_GB2312" w:hAnsi="Arial"/>
      <w:b/>
      <w:sz w:val="24"/>
    </w:rPr>
  </w:style>
  <w:style w:type="paragraph" w:customStyle="1" w:styleId="KWMEN-Heading-2TS">
    <w:name w:val="KWMEN-Heading-2TS"/>
    <w:qFormat/>
    <w:rsid w:val="00A479D7"/>
    <w:pPr>
      <w:numPr>
        <w:ilvl w:val="1"/>
        <w:numId w:val="14"/>
      </w:numPr>
      <w:adjustRightInd w:val="0"/>
      <w:snapToGrid w:val="0"/>
      <w:spacing w:after="280" w:line="280" w:lineRule="atLeast"/>
      <w:jc w:val="both"/>
      <w:outlineLvl w:val="1"/>
    </w:pPr>
    <w:rPr>
      <w:rFonts w:ascii="Arial" w:eastAsia="楷体_GB2312" w:hAnsi="Arial"/>
      <w:sz w:val="20"/>
    </w:rPr>
  </w:style>
  <w:style w:type="paragraph" w:customStyle="1" w:styleId="KWMEN-Heading-3TS">
    <w:name w:val="KWMEN-Heading-3TS"/>
    <w:qFormat/>
    <w:rsid w:val="00A479D7"/>
    <w:pPr>
      <w:numPr>
        <w:ilvl w:val="2"/>
        <w:numId w:val="14"/>
      </w:numPr>
      <w:adjustRightInd w:val="0"/>
      <w:snapToGrid w:val="0"/>
      <w:spacing w:after="280" w:line="280" w:lineRule="atLeast"/>
      <w:jc w:val="both"/>
      <w:outlineLvl w:val="2"/>
    </w:pPr>
    <w:rPr>
      <w:rFonts w:ascii="Arial" w:eastAsia="楷体_GB2312" w:hAnsi="Arial"/>
      <w:sz w:val="20"/>
    </w:rPr>
  </w:style>
  <w:style w:type="paragraph" w:customStyle="1" w:styleId="KWMEN-Heading-4TS">
    <w:name w:val="KWMEN-Heading-4TS"/>
    <w:qFormat/>
    <w:rsid w:val="00A479D7"/>
    <w:pPr>
      <w:numPr>
        <w:ilvl w:val="3"/>
        <w:numId w:val="14"/>
      </w:numPr>
      <w:adjustRightInd w:val="0"/>
      <w:snapToGrid w:val="0"/>
      <w:spacing w:after="280" w:line="280" w:lineRule="atLeast"/>
      <w:jc w:val="both"/>
      <w:outlineLvl w:val="3"/>
    </w:pPr>
    <w:rPr>
      <w:rFonts w:ascii="Arial" w:eastAsia="楷体_GB2312" w:hAnsi="Arial"/>
      <w:sz w:val="20"/>
    </w:rPr>
  </w:style>
  <w:style w:type="paragraph" w:customStyle="1" w:styleId="KWMEN-Heading-5TS">
    <w:name w:val="KWMEN-Heading-5TS"/>
    <w:qFormat/>
    <w:rsid w:val="00A479D7"/>
    <w:pPr>
      <w:numPr>
        <w:ilvl w:val="4"/>
        <w:numId w:val="14"/>
      </w:numPr>
      <w:adjustRightInd w:val="0"/>
      <w:snapToGrid w:val="0"/>
      <w:spacing w:after="280" w:line="280" w:lineRule="atLeast"/>
      <w:jc w:val="both"/>
      <w:outlineLvl w:val="4"/>
    </w:pPr>
    <w:rPr>
      <w:rFonts w:ascii="Arial" w:eastAsia="楷体_GB2312" w:hAnsi="Arial"/>
      <w:sz w:val="20"/>
    </w:rPr>
  </w:style>
  <w:style w:type="paragraph" w:customStyle="1" w:styleId="KWMJP-JP9">
    <w:name w:val="KWMJP-大标题JP"/>
    <w:next w:val="KWMJP-JPa"/>
    <w:qFormat/>
    <w:rsid w:val="00A479D7"/>
    <w:pPr>
      <w:adjustRightInd w:val="0"/>
      <w:snapToGrid w:val="0"/>
      <w:jc w:val="center"/>
      <w:outlineLvl w:val="0"/>
    </w:pPr>
    <w:rPr>
      <w:rFonts w:ascii="MS Gothic" w:eastAsia="MS Gothic" w:hAnsi="MS Gothic"/>
      <w:b/>
      <w:sz w:val="24"/>
    </w:rPr>
  </w:style>
  <w:style w:type="paragraph" w:customStyle="1" w:styleId="KWMJP-JPb">
    <w:name w:val="KWMJP-小标题JP"/>
    <w:next w:val="KWMJP-JPa"/>
    <w:qFormat/>
    <w:rsid w:val="00A479D7"/>
    <w:pPr>
      <w:adjustRightInd w:val="0"/>
      <w:snapToGrid w:val="0"/>
      <w:jc w:val="both"/>
      <w:outlineLvl w:val="1"/>
    </w:pPr>
    <w:rPr>
      <w:rFonts w:ascii="MS Gothic" w:eastAsia="MS Gothic" w:hAnsi="MS Gothic" w:cs="宋体"/>
      <w:b/>
    </w:rPr>
  </w:style>
  <w:style w:type="paragraph" w:customStyle="1" w:styleId="KWMJP-JPa">
    <w:name w:val="KWMJP-金杜正文JP"/>
    <w:qFormat/>
    <w:rsid w:val="00A479D7"/>
    <w:pPr>
      <w:adjustRightInd w:val="0"/>
      <w:snapToGrid w:val="0"/>
      <w:ind w:firstLineChars="100" w:firstLine="100"/>
      <w:jc w:val="both"/>
    </w:pPr>
    <w:rPr>
      <w:rFonts w:ascii="MS Gothic" w:eastAsia="MS Gothic" w:hAnsi="MS Gothic"/>
    </w:rPr>
  </w:style>
  <w:style w:type="paragraph" w:customStyle="1" w:styleId="KWMJP-JPc">
    <w:name w:val="KWMJP-标准JP"/>
    <w:qFormat/>
    <w:rsid w:val="00A479D7"/>
    <w:pPr>
      <w:adjustRightInd w:val="0"/>
      <w:snapToGrid w:val="0"/>
      <w:jc w:val="both"/>
      <w:outlineLvl w:val="1"/>
    </w:pPr>
    <w:rPr>
      <w:rFonts w:ascii="MS Gothic" w:eastAsia="MS Gothic" w:hAnsi="MS Gothic"/>
    </w:rPr>
  </w:style>
  <w:style w:type="paragraph" w:customStyle="1" w:styleId="KWMJP-JP1">
    <w:name w:val="KWMJP-一级标题JP"/>
    <w:next w:val="KWMJP-JPa"/>
    <w:qFormat/>
    <w:rsid w:val="00A479D7"/>
    <w:pPr>
      <w:numPr>
        <w:numId w:val="18"/>
      </w:numPr>
      <w:adjustRightInd w:val="0"/>
      <w:snapToGrid w:val="0"/>
      <w:jc w:val="both"/>
      <w:outlineLvl w:val="0"/>
    </w:pPr>
    <w:rPr>
      <w:rFonts w:ascii="MS Gothic" w:eastAsia="MS Gothic" w:hAnsi="MS Gothic"/>
      <w:sz w:val="24"/>
    </w:rPr>
  </w:style>
  <w:style w:type="paragraph" w:customStyle="1" w:styleId="KWMJP-JP2">
    <w:name w:val="KWMJP-二级标题JP"/>
    <w:next w:val="KWMJP-JPa"/>
    <w:qFormat/>
    <w:rsid w:val="00A479D7"/>
    <w:pPr>
      <w:numPr>
        <w:ilvl w:val="1"/>
        <w:numId w:val="18"/>
      </w:numPr>
      <w:adjustRightInd w:val="0"/>
      <w:snapToGrid w:val="0"/>
      <w:jc w:val="both"/>
    </w:pPr>
    <w:rPr>
      <w:rFonts w:ascii="MS Gothic" w:eastAsia="MS Gothic" w:hAnsi="MS Gothic"/>
    </w:rPr>
  </w:style>
  <w:style w:type="paragraph" w:customStyle="1" w:styleId="KWMJP-JP3">
    <w:name w:val="KWMJP-三级标题JP"/>
    <w:qFormat/>
    <w:rsid w:val="00A479D7"/>
    <w:pPr>
      <w:numPr>
        <w:ilvl w:val="2"/>
        <w:numId w:val="18"/>
      </w:numPr>
      <w:adjustRightInd w:val="0"/>
      <w:snapToGrid w:val="0"/>
      <w:jc w:val="both"/>
      <w:outlineLvl w:val="2"/>
    </w:pPr>
    <w:rPr>
      <w:rFonts w:ascii="MS Gothic" w:eastAsia="MS Gothic" w:hAnsi="MS Gothic"/>
    </w:rPr>
  </w:style>
  <w:style w:type="paragraph" w:customStyle="1" w:styleId="KWMJP-JP5">
    <w:name w:val="KWMJP-五级标题JP"/>
    <w:qFormat/>
    <w:rsid w:val="00A479D7"/>
    <w:pPr>
      <w:numPr>
        <w:ilvl w:val="4"/>
        <w:numId w:val="18"/>
      </w:numPr>
      <w:adjustRightInd w:val="0"/>
      <w:snapToGrid w:val="0"/>
      <w:jc w:val="both"/>
      <w:outlineLvl w:val="4"/>
    </w:pPr>
    <w:rPr>
      <w:rFonts w:ascii="MS Gothic" w:eastAsia="MS Gothic" w:hAnsi="MS Gothic"/>
    </w:rPr>
  </w:style>
  <w:style w:type="paragraph" w:customStyle="1" w:styleId="KWMJP-JP6">
    <w:name w:val="KWMJP-一级编号JP"/>
    <w:qFormat/>
    <w:rsid w:val="00A479D7"/>
    <w:pPr>
      <w:numPr>
        <w:numId w:val="17"/>
      </w:numPr>
      <w:adjustRightInd w:val="0"/>
      <w:snapToGrid w:val="0"/>
      <w:jc w:val="both"/>
    </w:pPr>
    <w:rPr>
      <w:rFonts w:ascii="MS Gothic" w:eastAsia="MS Gothic" w:hAnsi="MS Gothic"/>
    </w:rPr>
  </w:style>
  <w:style w:type="paragraph" w:customStyle="1" w:styleId="KWMJP-JP7">
    <w:name w:val="KWMJP-二级编号JP"/>
    <w:qFormat/>
    <w:rsid w:val="00A479D7"/>
    <w:pPr>
      <w:numPr>
        <w:ilvl w:val="1"/>
        <w:numId w:val="17"/>
      </w:numPr>
      <w:adjustRightInd w:val="0"/>
      <w:snapToGrid w:val="0"/>
      <w:jc w:val="both"/>
    </w:pPr>
    <w:rPr>
      <w:rFonts w:ascii="MS Gothic" w:eastAsia="MS Gothic" w:hAnsi="MS Gothic"/>
    </w:rPr>
  </w:style>
  <w:style w:type="paragraph" w:customStyle="1" w:styleId="KWMJP-JP8">
    <w:name w:val="KWMJP-三级编号JP"/>
    <w:qFormat/>
    <w:rsid w:val="00A479D7"/>
    <w:pPr>
      <w:numPr>
        <w:ilvl w:val="2"/>
        <w:numId w:val="17"/>
      </w:numPr>
      <w:adjustRightInd w:val="0"/>
      <w:snapToGrid w:val="0"/>
      <w:jc w:val="both"/>
    </w:pPr>
    <w:rPr>
      <w:rFonts w:ascii="MS Gothic" w:eastAsia="MS Gothic" w:hAnsi="MS Gothic"/>
    </w:rPr>
  </w:style>
  <w:style w:type="paragraph" w:customStyle="1" w:styleId="KWMJP-JP">
    <w:name w:val="KWMJP-一级符号JP"/>
    <w:qFormat/>
    <w:rsid w:val="00A479D7"/>
    <w:pPr>
      <w:numPr>
        <w:numId w:val="19"/>
      </w:numPr>
      <w:adjustRightInd w:val="0"/>
      <w:snapToGrid w:val="0"/>
      <w:jc w:val="both"/>
    </w:pPr>
    <w:rPr>
      <w:rFonts w:ascii="MS Gothic" w:eastAsia="MS Gothic" w:hAnsi="MS Gothic"/>
    </w:rPr>
  </w:style>
  <w:style w:type="paragraph" w:customStyle="1" w:styleId="KWMJP-JP0">
    <w:name w:val="KWMJP-二级符号JP"/>
    <w:qFormat/>
    <w:rsid w:val="00A479D7"/>
    <w:pPr>
      <w:numPr>
        <w:ilvl w:val="1"/>
        <w:numId w:val="19"/>
      </w:numPr>
      <w:adjustRightInd w:val="0"/>
      <w:snapToGrid w:val="0"/>
      <w:jc w:val="both"/>
    </w:pPr>
    <w:rPr>
      <w:rFonts w:ascii="MS Gothic" w:eastAsia="MS Gothic" w:hAnsi="MS Gothic"/>
    </w:rPr>
  </w:style>
  <w:style w:type="paragraph" w:customStyle="1" w:styleId="21">
    <w:name w:val="正文文本2"/>
    <w:semiHidden/>
    <w:qFormat/>
    <w:rsid w:val="00FB145A"/>
    <w:pPr>
      <w:spacing w:after="280" w:line="240" w:lineRule="atLeast"/>
      <w:jc w:val="both"/>
    </w:pPr>
    <w:rPr>
      <w:rFonts w:ascii="Arial" w:eastAsia="楷体_GB2312" w:hAnsi="Arial"/>
      <w:sz w:val="20"/>
    </w:rPr>
  </w:style>
  <w:style w:type="paragraph" w:customStyle="1" w:styleId="KWMJP-JP4">
    <w:name w:val="KWMJP-四级标题JP"/>
    <w:qFormat/>
    <w:rsid w:val="00A479D7"/>
    <w:pPr>
      <w:numPr>
        <w:ilvl w:val="3"/>
        <w:numId w:val="18"/>
      </w:numPr>
      <w:adjustRightInd w:val="0"/>
      <w:snapToGrid w:val="0"/>
      <w:jc w:val="both"/>
      <w:outlineLvl w:val="3"/>
    </w:pPr>
    <w:rPr>
      <w:rFonts w:ascii="MS Gothic" w:eastAsia="MS Gothic" w:hAnsi="MS Gothic"/>
    </w:rPr>
  </w:style>
  <w:style w:type="paragraph" w:customStyle="1" w:styleId="KWMEN-Bodytext">
    <w:name w:val="KWMEN-Bodytext"/>
    <w:qFormat/>
    <w:rsid w:val="00A479D7"/>
    <w:pPr>
      <w:adjustRightInd w:val="0"/>
      <w:snapToGrid w:val="0"/>
      <w:spacing w:after="280" w:line="240" w:lineRule="atLeast"/>
      <w:jc w:val="both"/>
    </w:pPr>
    <w:rPr>
      <w:rFonts w:ascii="Arial" w:eastAsia="楷体_GB2312" w:hAnsi="Arial"/>
      <w:sz w:val="20"/>
    </w:rPr>
  </w:style>
  <w:style w:type="paragraph" w:styleId="a0">
    <w:name w:val="Body Text"/>
    <w:basedOn w:val="a"/>
    <w:link w:val="a4"/>
    <w:unhideWhenUsed/>
    <w:rsid w:val="00FB145A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FB145A"/>
  </w:style>
  <w:style w:type="paragraph" w:styleId="a5">
    <w:name w:val="caption"/>
    <w:basedOn w:val="a"/>
    <w:next w:val="a"/>
    <w:uiPriority w:val="35"/>
    <w:semiHidden/>
    <w:qFormat/>
    <w:rsid w:val="00FB145A"/>
    <w:pPr>
      <w:spacing w:after="360" w:line="320" w:lineRule="atLeast"/>
    </w:pPr>
    <w:rPr>
      <w:rFonts w:asciiTheme="majorHAnsi" w:eastAsia="黑体" w:hAnsiTheme="majorHAnsi" w:cstheme="majorBidi"/>
      <w:sz w:val="20"/>
      <w:szCs w:val="20"/>
    </w:rPr>
  </w:style>
  <w:style w:type="paragraph" w:styleId="a6">
    <w:name w:val="Title"/>
    <w:basedOn w:val="a"/>
    <w:link w:val="a7"/>
    <w:uiPriority w:val="10"/>
    <w:qFormat/>
    <w:rsid w:val="00FB145A"/>
    <w:pPr>
      <w:spacing w:before="240" w:after="60" w:line="320" w:lineRule="atLeast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7">
    <w:name w:val="标题 字符"/>
    <w:basedOn w:val="a1"/>
    <w:link w:val="a6"/>
    <w:uiPriority w:val="10"/>
    <w:rsid w:val="00FB145A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Subtitle"/>
    <w:basedOn w:val="a"/>
    <w:link w:val="a9"/>
    <w:uiPriority w:val="11"/>
    <w:qFormat/>
    <w:rsid w:val="00FB145A"/>
    <w:pPr>
      <w:spacing w:before="240" w:after="60" w:line="312" w:lineRule="atLeast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9">
    <w:name w:val="副标题 字符"/>
    <w:basedOn w:val="a1"/>
    <w:link w:val="a8"/>
    <w:uiPriority w:val="11"/>
    <w:rsid w:val="00FB145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a">
    <w:name w:val="Strong"/>
    <w:uiPriority w:val="22"/>
    <w:qFormat/>
    <w:rsid w:val="00FB145A"/>
    <w:rPr>
      <w:b/>
      <w:bCs/>
    </w:rPr>
  </w:style>
  <w:style w:type="character" w:styleId="ab">
    <w:name w:val="Emphasis"/>
    <w:uiPriority w:val="20"/>
    <w:qFormat/>
    <w:rsid w:val="00FB145A"/>
    <w:rPr>
      <w:i/>
      <w:iCs/>
    </w:rPr>
  </w:style>
  <w:style w:type="paragraph" w:styleId="ac">
    <w:name w:val="No Spacing"/>
    <w:uiPriority w:val="1"/>
    <w:qFormat/>
    <w:rsid w:val="00FB145A"/>
    <w:pPr>
      <w:widowControl w:val="0"/>
      <w:jc w:val="both"/>
    </w:pPr>
    <w:rPr>
      <w:rFonts w:ascii="Arial" w:eastAsia="楷体_GB2312" w:hAnsi="Arial"/>
      <w:sz w:val="24"/>
    </w:rPr>
  </w:style>
  <w:style w:type="paragraph" w:styleId="ad">
    <w:name w:val="List Paragraph"/>
    <w:basedOn w:val="a"/>
    <w:uiPriority w:val="34"/>
    <w:qFormat/>
    <w:rsid w:val="00FB145A"/>
    <w:pPr>
      <w:spacing w:after="360" w:line="320" w:lineRule="atLeast"/>
      <w:ind w:firstLineChars="200" w:firstLine="420"/>
    </w:pPr>
    <w:rPr>
      <w:rFonts w:ascii="Arial" w:eastAsia="楷体_GB2312" w:hAnsi="Arial"/>
      <w:sz w:val="24"/>
    </w:rPr>
  </w:style>
  <w:style w:type="paragraph" w:styleId="ae">
    <w:name w:val="Quote"/>
    <w:basedOn w:val="a"/>
    <w:next w:val="a"/>
    <w:link w:val="af"/>
    <w:uiPriority w:val="29"/>
    <w:qFormat/>
    <w:rsid w:val="00FB145A"/>
    <w:pPr>
      <w:spacing w:after="360" w:line="320" w:lineRule="atLeast"/>
    </w:pPr>
    <w:rPr>
      <w:rFonts w:ascii="Arial" w:eastAsia="楷体_GB2312" w:hAnsi="Arial"/>
      <w:i/>
      <w:iCs/>
      <w:color w:val="000000" w:themeColor="text1"/>
      <w:sz w:val="24"/>
    </w:rPr>
  </w:style>
  <w:style w:type="character" w:customStyle="1" w:styleId="af">
    <w:name w:val="引用 字符"/>
    <w:link w:val="ae"/>
    <w:uiPriority w:val="29"/>
    <w:rsid w:val="00FB145A"/>
    <w:rPr>
      <w:rFonts w:ascii="Arial" w:eastAsia="楷体_GB2312" w:hAnsi="Arial"/>
      <w:i/>
      <w:iCs/>
      <w:color w:val="000000" w:themeColor="text1"/>
      <w:sz w:val="24"/>
    </w:rPr>
  </w:style>
  <w:style w:type="paragraph" w:styleId="af0">
    <w:name w:val="Intense Quote"/>
    <w:basedOn w:val="a"/>
    <w:next w:val="a"/>
    <w:link w:val="af1"/>
    <w:uiPriority w:val="30"/>
    <w:qFormat/>
    <w:rsid w:val="00FB145A"/>
    <w:pPr>
      <w:pBdr>
        <w:bottom w:val="single" w:sz="4" w:space="4" w:color="4F81BD" w:themeColor="accent1"/>
      </w:pBdr>
      <w:spacing w:before="200" w:after="280" w:line="320" w:lineRule="atLeast"/>
      <w:ind w:left="936" w:right="936"/>
    </w:pPr>
    <w:rPr>
      <w:rFonts w:ascii="Arial" w:eastAsia="楷体_GB2312" w:hAnsi="Arial"/>
      <w:b/>
      <w:bCs/>
      <w:i/>
      <w:iCs/>
      <w:color w:val="4F81BD" w:themeColor="accent1"/>
      <w:sz w:val="24"/>
    </w:rPr>
  </w:style>
  <w:style w:type="character" w:customStyle="1" w:styleId="af1">
    <w:name w:val="明显引用 字符"/>
    <w:link w:val="af0"/>
    <w:uiPriority w:val="30"/>
    <w:rsid w:val="00FB145A"/>
    <w:rPr>
      <w:rFonts w:ascii="Arial" w:eastAsia="楷体_GB2312" w:hAnsi="Arial"/>
      <w:b/>
      <w:bCs/>
      <w:i/>
      <w:iCs/>
      <w:color w:val="4F81BD" w:themeColor="accent1"/>
      <w:sz w:val="24"/>
    </w:rPr>
  </w:style>
  <w:style w:type="paragraph" w:styleId="TOC">
    <w:name w:val="TOC Heading"/>
    <w:basedOn w:val="1"/>
    <w:next w:val="a"/>
    <w:uiPriority w:val="39"/>
    <w:semiHidden/>
    <w:qFormat/>
    <w:rsid w:val="00FB145A"/>
    <w:pPr>
      <w:outlineLvl w:val="9"/>
    </w:pPr>
  </w:style>
  <w:style w:type="paragraph" w:styleId="12">
    <w:name w:val="toc 1"/>
    <w:aliases w:val="KWMCN-TOC1"/>
    <w:basedOn w:val="KWMCN-f0"/>
    <w:next w:val="KWMCN-f0"/>
    <w:autoRedefine/>
    <w:uiPriority w:val="39"/>
    <w:unhideWhenUsed/>
    <w:rsid w:val="00D62EAF"/>
  </w:style>
  <w:style w:type="paragraph" w:styleId="22">
    <w:name w:val="toc 2"/>
    <w:aliases w:val="KWMCN-TOC2"/>
    <w:basedOn w:val="KWMCN-f0"/>
    <w:next w:val="KWMCN-f0"/>
    <w:autoRedefine/>
    <w:semiHidden/>
    <w:unhideWhenUsed/>
    <w:rsid w:val="00D62EAF"/>
    <w:pPr>
      <w:ind w:leftChars="200" w:left="420"/>
    </w:pPr>
  </w:style>
  <w:style w:type="paragraph" w:styleId="31">
    <w:name w:val="toc 3"/>
    <w:aliases w:val="KWMCN-TOC3"/>
    <w:basedOn w:val="KWMCN-f0"/>
    <w:next w:val="KWMCN-f0"/>
    <w:autoRedefine/>
    <w:semiHidden/>
    <w:unhideWhenUsed/>
    <w:rsid w:val="00D62EAF"/>
    <w:pPr>
      <w:ind w:leftChars="400" w:left="840"/>
    </w:pPr>
  </w:style>
  <w:style w:type="paragraph" w:styleId="41">
    <w:name w:val="toc 4"/>
    <w:aliases w:val="KWMCN-TOC4"/>
    <w:basedOn w:val="KWMCN-f0"/>
    <w:next w:val="KWMCN-f0"/>
    <w:autoRedefine/>
    <w:semiHidden/>
    <w:unhideWhenUsed/>
    <w:rsid w:val="00D62EAF"/>
    <w:pPr>
      <w:ind w:leftChars="600" w:left="1260"/>
    </w:pPr>
  </w:style>
  <w:style w:type="paragraph" w:styleId="51">
    <w:name w:val="toc 5"/>
    <w:aliases w:val="KWMCN-TOC5"/>
    <w:basedOn w:val="KWMCN-f0"/>
    <w:next w:val="KWMCN-f0"/>
    <w:autoRedefine/>
    <w:semiHidden/>
    <w:unhideWhenUsed/>
    <w:rsid w:val="00D62EAF"/>
    <w:pPr>
      <w:ind w:leftChars="800" w:left="1680"/>
    </w:pPr>
  </w:style>
  <w:style w:type="paragraph" w:styleId="61">
    <w:name w:val="toc 6"/>
    <w:aliases w:val="KWMCN-TOC6"/>
    <w:basedOn w:val="KWMCN-f0"/>
    <w:next w:val="KWMCN-f0"/>
    <w:autoRedefine/>
    <w:semiHidden/>
    <w:unhideWhenUsed/>
    <w:rsid w:val="00D62EAF"/>
    <w:pPr>
      <w:ind w:leftChars="1000" w:left="2100"/>
    </w:pPr>
  </w:style>
  <w:style w:type="paragraph" w:styleId="71">
    <w:name w:val="toc 7"/>
    <w:aliases w:val="KWMCN-TOC7"/>
    <w:basedOn w:val="KWMCN-f0"/>
    <w:next w:val="KWMCN-f0"/>
    <w:autoRedefine/>
    <w:semiHidden/>
    <w:unhideWhenUsed/>
    <w:rsid w:val="00D62EAF"/>
    <w:pPr>
      <w:ind w:leftChars="1200" w:left="2520"/>
    </w:pPr>
  </w:style>
  <w:style w:type="paragraph" w:styleId="81">
    <w:name w:val="toc 8"/>
    <w:aliases w:val="KWMCN-TOC8"/>
    <w:basedOn w:val="KWMCN-f0"/>
    <w:next w:val="KWMCN-f0"/>
    <w:autoRedefine/>
    <w:semiHidden/>
    <w:unhideWhenUsed/>
    <w:rsid w:val="00D62EAF"/>
    <w:pPr>
      <w:ind w:leftChars="1400" w:left="2940"/>
    </w:pPr>
  </w:style>
  <w:style w:type="paragraph" w:styleId="91">
    <w:name w:val="toc 9"/>
    <w:aliases w:val="KWMCN-TOC9"/>
    <w:basedOn w:val="KWMCN-f0"/>
    <w:next w:val="KWMCN-f0"/>
    <w:autoRedefine/>
    <w:semiHidden/>
    <w:unhideWhenUsed/>
    <w:rsid w:val="00D62EAF"/>
    <w:pPr>
      <w:ind w:leftChars="1600" w:left="3360"/>
    </w:pPr>
  </w:style>
  <w:style w:type="character" w:customStyle="1" w:styleId="Char">
    <w:name w:val="正文文本 Char"/>
    <w:rsid w:val="000936E2"/>
    <w:rPr>
      <w:sz w:val="24"/>
      <w:szCs w:val="24"/>
      <w:lang w:eastAsia="en-GB" w:bidi="ar-AE"/>
    </w:rPr>
  </w:style>
  <w:style w:type="paragraph" w:customStyle="1" w:styleId="Body">
    <w:name w:val="Body"/>
    <w:basedOn w:val="a"/>
    <w:rsid w:val="00AD3538"/>
    <w:pPr>
      <w:widowControl/>
      <w:adjustRightInd/>
      <w:snapToGrid/>
      <w:spacing w:after="140" w:line="290" w:lineRule="auto"/>
    </w:pPr>
    <w:rPr>
      <w:rFonts w:ascii="Arial" w:eastAsia="宋体" w:hAnsi="Arial" w:cs="Times New Roman"/>
      <w:kern w:val="20"/>
      <w:sz w:val="20"/>
      <w:szCs w:val="24"/>
      <w:lang w:val="en-GB" w:eastAsia="en-GB"/>
    </w:rPr>
  </w:style>
  <w:style w:type="character" w:styleId="af2">
    <w:name w:val="annotation reference"/>
    <w:basedOn w:val="a1"/>
    <w:semiHidden/>
    <w:unhideWhenUsed/>
    <w:rsid w:val="00C4666B"/>
    <w:rPr>
      <w:sz w:val="21"/>
      <w:szCs w:val="21"/>
    </w:rPr>
  </w:style>
  <w:style w:type="paragraph" w:styleId="af3">
    <w:name w:val="annotation text"/>
    <w:basedOn w:val="a"/>
    <w:link w:val="af4"/>
    <w:semiHidden/>
    <w:unhideWhenUsed/>
    <w:rsid w:val="00C4666B"/>
    <w:pPr>
      <w:jc w:val="left"/>
    </w:pPr>
  </w:style>
  <w:style w:type="character" w:customStyle="1" w:styleId="af4">
    <w:name w:val="批注文字 字符"/>
    <w:basedOn w:val="a1"/>
    <w:link w:val="af3"/>
    <w:semiHidden/>
    <w:rsid w:val="00C4666B"/>
    <w:rPr>
      <w:rFonts w:ascii="等线" w:eastAsia="等线" w:hAnsi="等线"/>
      <w:szCs w:val="22"/>
    </w:rPr>
  </w:style>
  <w:style w:type="paragraph" w:styleId="af5">
    <w:name w:val="annotation subject"/>
    <w:basedOn w:val="af3"/>
    <w:next w:val="af3"/>
    <w:link w:val="af6"/>
    <w:semiHidden/>
    <w:unhideWhenUsed/>
    <w:rsid w:val="00C4666B"/>
    <w:rPr>
      <w:b/>
      <w:bCs/>
    </w:rPr>
  </w:style>
  <w:style w:type="character" w:customStyle="1" w:styleId="af6">
    <w:name w:val="批注主题 字符"/>
    <w:basedOn w:val="af4"/>
    <w:link w:val="af5"/>
    <w:semiHidden/>
    <w:rsid w:val="00C4666B"/>
    <w:rPr>
      <w:rFonts w:ascii="等线" w:eastAsia="等线" w:hAnsi="等线"/>
      <w:b/>
      <w:bCs/>
      <w:szCs w:val="22"/>
    </w:rPr>
  </w:style>
  <w:style w:type="paragraph" w:styleId="af7">
    <w:name w:val="Balloon Text"/>
    <w:basedOn w:val="a"/>
    <w:link w:val="af8"/>
    <w:semiHidden/>
    <w:unhideWhenUsed/>
    <w:rsid w:val="00C4666B"/>
    <w:rPr>
      <w:sz w:val="18"/>
      <w:szCs w:val="18"/>
    </w:rPr>
  </w:style>
  <w:style w:type="character" w:customStyle="1" w:styleId="af8">
    <w:name w:val="批注框文本 字符"/>
    <w:basedOn w:val="a1"/>
    <w:link w:val="af7"/>
    <w:semiHidden/>
    <w:rsid w:val="00C4666B"/>
    <w:rPr>
      <w:rFonts w:ascii="等线" w:eastAsia="等线" w:hAnsi="等线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F3D31959FEBE044BF829A07FA6BE24F" ma:contentTypeVersion="1" ma:contentTypeDescription="新建文档。" ma:contentTypeScope="" ma:versionID="f00d6c50d5e496e437e6e5ee01da1cba">
  <xsd:schema xmlns:xsd="http://www.w3.org/2001/XMLSchema" xmlns:xs="http://www.w3.org/2001/XMLSchema" xmlns:p="http://schemas.microsoft.com/office/2006/metadata/properties" xmlns:ns2="262fa8b5-99ad-4131-971c-c96a4182c7c0" targetNamespace="http://schemas.microsoft.com/office/2006/metadata/properties" ma:root="true" ma:fieldsID="159219ba4d3ef72ed931454fbc3f5e28" ns2:_="">
    <xsd:import namespace="262fa8b5-99ad-4131-971c-c96a4182c7c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fa8b5-99ad-4131-971c-c96a4182c7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34473-0786-4112-BE58-0358D8E15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2fa8b5-99ad-4131-971c-c96a4182c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4B10BD-6559-465B-AA58-CB6BDA66C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6AE3BD-574F-4CD7-B5E1-C3D43BF303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67DDAF-9E45-4D91-9F17-156CCBA9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621</Words>
  <Characters>261</Characters>
  <Application>Microsoft Office Word</Application>
  <DocSecurity>0</DocSecurity>
  <Lines>2</Lines>
  <Paragraphs>1</Paragraphs>
  <ScaleCrop>false</ScaleCrop>
  <Company>KWM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Blank Template</dc:subject>
  <dc:creator>ZQF</dc:creator>
  <cp:keywords>blank</cp:keywords>
  <dc:description/>
  <cp:lastModifiedBy>KWM</cp:lastModifiedBy>
  <cp:revision>4</cp:revision>
  <cp:lastPrinted>2021-03-11T02:49:00Z</cp:lastPrinted>
  <dcterms:created xsi:type="dcterms:W3CDTF">2021-05-19T11:48:00Z</dcterms:created>
  <dcterms:modified xsi:type="dcterms:W3CDTF">2021-07-14T03:30:00Z</dcterms:modified>
</cp:coreProperties>
</file>