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2C" w:rsidRDefault="00FE6EE7">
      <w:pPr>
        <w:spacing w:line="260" w:lineRule="exact"/>
        <w:ind w:rightChars="-7" w:right="-15"/>
        <w:jc w:val="left"/>
        <w:rPr>
          <w:rFonts w:ascii="仿宋_GB2312" w:eastAsia="仿宋_GB2312" w:hAnsi="仿宋_GB2312" w:cs="仿宋_GB2312"/>
          <w:kern w:val="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BF</w:t>
      </w:r>
      <w:r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-20</w:t>
      </w:r>
      <w:r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22</w:t>
      </w:r>
      <w:r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-</w:t>
      </w:r>
      <w:r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0146</w:t>
      </w:r>
      <w:r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Cs w:val="21"/>
        </w:rPr>
        <w:t xml:space="preserve">                                                  </w:t>
      </w:r>
      <w:r>
        <w:rPr>
          <w:rFonts w:ascii="仿宋_GB2312" w:eastAsia="仿宋_GB2312" w:hAnsi="仿宋_GB2312" w:cs="仿宋_GB2312" w:hint="eastAsia"/>
          <w:kern w:val="0"/>
          <w:szCs w:val="21"/>
        </w:rPr>
        <w:t>合同编号：</w:t>
      </w:r>
    </w:p>
    <w:p w:rsidR="00CC312C" w:rsidRDefault="00FE6EE7">
      <w:pPr>
        <w:ind w:rightChars="-7" w:right="-15"/>
        <w:jc w:val="center"/>
        <w:rPr>
          <w:rFonts w:ascii="仿宋_GB2312" w:eastAsia="仿宋_GB2312" w:hAnsi="仿宋_GB2312" w:cs="仿宋_GB2312"/>
          <w:szCs w:val="21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北京市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机动车维修保养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预付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卡买卖合同（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示范文本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）</w:t>
      </w:r>
    </w:p>
    <w:p w:rsidR="00CC312C" w:rsidRDefault="00FE6EE7">
      <w:pPr>
        <w:spacing w:line="260" w:lineRule="exact"/>
        <w:ind w:firstLineChars="196" w:firstLine="431"/>
        <w:rPr>
          <w:rFonts w:ascii="仿宋_GB2312" w:eastAsia="仿宋_GB2312" w:hAnsi="宋体"/>
          <w:bCs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>根据《中华人民共和国</w:t>
      </w:r>
      <w:r>
        <w:rPr>
          <w:rFonts w:ascii="仿宋_GB2312" w:eastAsia="仿宋_GB2312" w:hAnsi="仿宋_GB2312" w:cs="仿宋_GB2312" w:hint="eastAsia"/>
          <w:sz w:val="22"/>
          <w:szCs w:val="22"/>
        </w:rPr>
        <w:t>民法典</w:t>
      </w:r>
      <w:r>
        <w:rPr>
          <w:rFonts w:ascii="仿宋_GB2312" w:eastAsia="仿宋_GB2312" w:hAnsi="仿宋_GB2312" w:cs="仿宋_GB2312" w:hint="eastAsia"/>
          <w:sz w:val="22"/>
          <w:szCs w:val="22"/>
        </w:rPr>
        <w:t>》《</w:t>
      </w:r>
      <w:r>
        <w:rPr>
          <w:rFonts w:ascii="仿宋_GB2312" w:eastAsia="仿宋_GB2312" w:hAnsi="仿宋_GB2312" w:cs="仿宋_GB2312" w:hint="eastAsia"/>
          <w:sz w:val="22"/>
          <w:szCs w:val="22"/>
        </w:rPr>
        <w:t>北京市单用途预付卡管理条例</w:t>
      </w:r>
      <w:r>
        <w:rPr>
          <w:rFonts w:ascii="仿宋_GB2312" w:eastAsia="仿宋_GB2312" w:hAnsi="仿宋_GB2312" w:cs="仿宋_GB2312" w:hint="eastAsia"/>
          <w:sz w:val="22"/>
          <w:szCs w:val="22"/>
        </w:rPr>
        <w:t>》《机动车维修管理规定》</w:t>
      </w:r>
      <w:r>
        <w:rPr>
          <w:rFonts w:ascii="仿宋_GB2312" w:eastAsia="仿宋_GB2312" w:hAnsi="仿宋_GB2312" w:cs="仿宋_GB2312" w:hint="eastAsia"/>
          <w:sz w:val="22"/>
          <w:szCs w:val="22"/>
        </w:rPr>
        <w:t>等</w:t>
      </w:r>
      <w:r>
        <w:rPr>
          <w:rFonts w:ascii="仿宋_GB2312" w:eastAsia="仿宋_GB2312" w:hAnsi="仿宋_GB2312" w:cs="仿宋_GB2312" w:hint="eastAsia"/>
          <w:sz w:val="22"/>
          <w:szCs w:val="22"/>
        </w:rPr>
        <w:t>法律法规的规定，甲乙双方在平等、自愿、公平、诚实信用的基础上，就</w:t>
      </w:r>
      <w:r>
        <w:rPr>
          <w:rFonts w:ascii="仿宋_GB2312" w:eastAsia="仿宋_GB2312" w:hAnsi="仿宋_GB2312" w:cs="仿宋_GB2312" w:hint="eastAsia"/>
          <w:sz w:val="22"/>
          <w:szCs w:val="22"/>
        </w:rPr>
        <w:t>机动车</w:t>
      </w:r>
      <w:r>
        <w:rPr>
          <w:rFonts w:ascii="仿宋_GB2312" w:eastAsia="仿宋_GB2312" w:hAnsi="仿宋_GB2312" w:cs="仿宋_GB2312" w:hint="eastAsia"/>
          <w:sz w:val="22"/>
          <w:szCs w:val="22"/>
        </w:rPr>
        <w:t>维修保养预付消费</w:t>
      </w:r>
      <w:r>
        <w:rPr>
          <w:rFonts w:ascii="仿宋_GB2312" w:eastAsia="仿宋_GB2312" w:hAnsi="仿宋_GB2312" w:cs="仿宋_GB2312" w:hint="eastAsia"/>
          <w:sz w:val="22"/>
          <w:szCs w:val="22"/>
        </w:rPr>
        <w:t>有关</w:t>
      </w:r>
      <w:r>
        <w:rPr>
          <w:rFonts w:ascii="仿宋_GB2312" w:eastAsia="仿宋_GB2312" w:hAnsi="仿宋_GB2312" w:cs="仿宋_GB2312" w:hint="eastAsia"/>
          <w:sz w:val="22"/>
          <w:szCs w:val="22"/>
        </w:rPr>
        <w:t>事宜</w:t>
      </w:r>
      <w:r>
        <w:rPr>
          <w:rFonts w:ascii="仿宋_GB2312" w:eastAsia="仿宋_GB2312" w:hAnsi="仿宋_GB2312" w:cs="仿宋_GB2312" w:hint="eastAsia"/>
          <w:sz w:val="22"/>
          <w:szCs w:val="22"/>
        </w:rPr>
        <w:t>，</w:t>
      </w:r>
      <w:r>
        <w:rPr>
          <w:rFonts w:ascii="仿宋_GB2312" w:eastAsia="仿宋_GB2312" w:hAnsi="仿宋_GB2312" w:cs="仿宋_GB2312" w:hint="eastAsia"/>
          <w:sz w:val="22"/>
          <w:szCs w:val="22"/>
        </w:rPr>
        <w:t>经协商一致订立合同如下：</w:t>
      </w:r>
    </w:p>
    <w:p w:rsidR="00CC312C" w:rsidRDefault="00FE6EE7">
      <w:pPr>
        <w:spacing w:line="260" w:lineRule="exact"/>
        <w:ind w:firstLineChars="196" w:firstLine="431"/>
        <w:rPr>
          <w:rFonts w:ascii="黑体" w:eastAsia="黑体" w:hAnsi="黑体" w:cs="黑体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第一条　适用范围</w:t>
      </w:r>
    </w:p>
    <w:p w:rsidR="00CC312C" w:rsidRDefault="00FE6EE7">
      <w:pPr>
        <w:spacing w:line="260" w:lineRule="exact"/>
        <w:ind w:firstLineChars="196" w:firstLine="431"/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>本合同主要适用于</w:t>
      </w:r>
      <w:r>
        <w:rPr>
          <w:rFonts w:ascii="仿宋_GB2312" w:eastAsia="仿宋_GB2312" w:hAnsi="仿宋_GB2312" w:cs="仿宋_GB2312" w:hint="eastAsia"/>
          <w:sz w:val="22"/>
          <w:szCs w:val="22"/>
        </w:rPr>
        <w:t>消费者（甲方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2"/>
          <w:szCs w:val="22"/>
        </w:rPr>
        <w:t>）</w:t>
      </w:r>
      <w:r>
        <w:rPr>
          <w:rFonts w:ascii="仿宋_GB2312" w:eastAsia="仿宋_GB2312" w:hAnsi="仿宋_GB2312" w:cs="仿宋_GB2312" w:hint="eastAsia"/>
          <w:sz w:val="22"/>
          <w:szCs w:val="22"/>
        </w:rPr>
        <w:t>与</w:t>
      </w:r>
      <w:r>
        <w:rPr>
          <w:rFonts w:ascii="仿宋_GB2312" w:eastAsia="仿宋_GB2312" w:hAnsi="仿宋_GB2312" w:cs="仿宋_GB2312" w:hint="eastAsia"/>
          <w:sz w:val="22"/>
          <w:szCs w:val="22"/>
        </w:rPr>
        <w:t>机动车</w:t>
      </w:r>
      <w:r>
        <w:rPr>
          <w:rFonts w:ascii="仿宋_GB2312" w:eastAsia="仿宋_GB2312" w:hAnsi="仿宋_GB2312" w:cs="仿宋_GB2312" w:hint="eastAsia"/>
          <w:sz w:val="22"/>
          <w:szCs w:val="22"/>
        </w:rPr>
        <w:t>维修保养的经营者</w:t>
      </w:r>
      <w:r>
        <w:rPr>
          <w:rFonts w:ascii="仿宋_GB2312" w:eastAsia="仿宋_GB2312" w:hAnsi="仿宋_GB2312" w:cs="仿宋_GB2312" w:hint="eastAsia"/>
          <w:sz w:val="22"/>
          <w:szCs w:val="22"/>
        </w:rPr>
        <w:t>（乙方）</w:t>
      </w:r>
      <w:r>
        <w:rPr>
          <w:rFonts w:ascii="仿宋_GB2312" w:eastAsia="仿宋_GB2312" w:hAnsi="仿宋_GB2312" w:cs="仿宋_GB2312" w:hint="eastAsia"/>
          <w:sz w:val="22"/>
          <w:szCs w:val="22"/>
        </w:rPr>
        <w:t>之间发生的</w:t>
      </w:r>
      <w:r>
        <w:rPr>
          <w:rFonts w:ascii="仿宋_GB2312" w:eastAsia="仿宋_GB2312" w:hAnsi="仿宋_GB2312" w:cs="仿宋_GB2312" w:hint="eastAsia"/>
          <w:sz w:val="22"/>
          <w:szCs w:val="22"/>
        </w:rPr>
        <w:t>机动车维修保养</w:t>
      </w:r>
      <w:r>
        <w:rPr>
          <w:rFonts w:ascii="仿宋_GB2312" w:eastAsia="仿宋_GB2312" w:hAnsi="仿宋_GB2312" w:cs="仿宋_GB2312" w:hint="eastAsia"/>
          <w:sz w:val="22"/>
          <w:szCs w:val="22"/>
        </w:rPr>
        <w:t>预付</w:t>
      </w:r>
      <w:r>
        <w:rPr>
          <w:rFonts w:ascii="仿宋_GB2312" w:eastAsia="仿宋_GB2312" w:hAnsi="仿宋_GB2312" w:cs="仿宋_GB2312" w:hint="eastAsia"/>
          <w:sz w:val="22"/>
          <w:szCs w:val="22"/>
        </w:rPr>
        <w:t>卡买卖交易</w:t>
      </w:r>
      <w:r>
        <w:rPr>
          <w:rFonts w:ascii="仿宋_GB2312" w:eastAsia="仿宋_GB2312" w:hAnsi="仿宋_GB2312" w:cs="仿宋_GB2312" w:hint="eastAsia"/>
          <w:sz w:val="22"/>
          <w:szCs w:val="22"/>
        </w:rPr>
        <w:t>。</w:t>
      </w:r>
      <w:r>
        <w:rPr>
          <w:rFonts w:ascii="黑体" w:eastAsia="黑体" w:hAnsi="黑体" w:cs="黑体" w:hint="eastAsia"/>
          <w:b/>
          <w:kern w:val="0"/>
          <w:sz w:val="22"/>
          <w:szCs w:val="22"/>
        </w:rPr>
        <w:t>机动车</w:t>
      </w:r>
      <w:r>
        <w:rPr>
          <w:rFonts w:ascii="黑体" w:eastAsia="黑体" w:hAnsi="黑体" w:cs="黑体" w:hint="eastAsia"/>
          <w:b/>
          <w:kern w:val="0"/>
          <w:sz w:val="22"/>
          <w:szCs w:val="22"/>
        </w:rPr>
        <w:t>零配件、装饰件</w:t>
      </w:r>
      <w:r>
        <w:rPr>
          <w:rFonts w:ascii="黑体" w:eastAsia="黑体" w:hAnsi="黑体" w:cs="黑体" w:hint="eastAsia"/>
          <w:b/>
          <w:kern w:val="0"/>
          <w:sz w:val="22"/>
          <w:szCs w:val="22"/>
        </w:rPr>
        <w:t>购买或洗车的预付卡买卖不适用本合同。</w:t>
      </w:r>
    </w:p>
    <w:p w:rsidR="00CC312C" w:rsidRDefault="00FE6EE7">
      <w:pPr>
        <w:spacing w:line="260" w:lineRule="exact"/>
        <w:ind w:firstLineChars="196" w:firstLine="431"/>
        <w:rPr>
          <w:rFonts w:ascii="黑体" w:eastAsia="黑体" w:hAnsi="黑体" w:cs="黑体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第二条</w:t>
      </w:r>
      <w:r>
        <w:rPr>
          <w:rFonts w:ascii="黑体" w:eastAsia="黑体" w:hAnsi="黑体" w:cs="黑体" w:hint="eastAsia"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sz w:val="22"/>
          <w:szCs w:val="22"/>
        </w:rPr>
        <w:t>购</w:t>
      </w:r>
      <w:r>
        <w:rPr>
          <w:rFonts w:ascii="黑体" w:eastAsia="黑体" w:hAnsi="黑体" w:cs="黑体" w:hint="eastAsia"/>
          <w:sz w:val="22"/>
          <w:szCs w:val="22"/>
        </w:rPr>
        <w:t>卡事宜</w:t>
      </w:r>
    </w:p>
    <w:p w:rsidR="00CC312C" w:rsidRDefault="00FE6EE7" w:rsidP="00A477D1">
      <w:pPr>
        <w:tabs>
          <w:tab w:val="left" w:pos="1980"/>
        </w:tabs>
        <w:spacing w:line="260" w:lineRule="exact"/>
        <w:ind w:firstLineChars="200" w:firstLine="442"/>
        <w:rPr>
          <w:rFonts w:ascii="仿宋_GB2312" w:eastAsia="仿宋_GB2312" w:hAnsi="宋体"/>
          <w:b/>
          <w:bCs/>
          <w:sz w:val="22"/>
          <w:szCs w:val="22"/>
        </w:rPr>
      </w:pPr>
      <w:r>
        <w:rPr>
          <w:rFonts w:ascii="仿宋_GB2312" w:eastAsia="仿宋_GB2312" w:hAnsi="宋体" w:hint="eastAsia"/>
          <w:b/>
          <w:bCs/>
          <w:sz w:val="22"/>
          <w:szCs w:val="22"/>
        </w:rPr>
        <w:t>1.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>卡的种类</w:t>
      </w:r>
    </w:p>
    <w:p w:rsidR="00CC312C" w:rsidRDefault="00FE6EE7">
      <w:pPr>
        <w:spacing w:line="260" w:lineRule="exact"/>
        <w:rPr>
          <w:rFonts w:ascii="仿宋_GB2312" w:eastAsia="仿宋_GB2312" w:hAnsi="仿宋_GB2312" w:cs="仿宋_GB2312"/>
          <w:bCs/>
          <w:kern w:val="0"/>
          <w:sz w:val="22"/>
          <w:szCs w:val="22"/>
          <w:u w:val="single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</w:t>
      </w:r>
      <w:r>
        <w:rPr>
          <w:rFonts w:ascii="仿宋_GB2312" w:eastAsia="仿宋_GB2312" w:hAnsi="仿宋_GB2312" w:cs="仿宋_GB2312" w:hint="eastAsia"/>
          <w:sz w:val="22"/>
          <w:szCs w:val="22"/>
        </w:rPr>
        <w:sym w:font="Wingdings 2" w:char="00A3"/>
      </w:r>
      <w:r>
        <w:rPr>
          <w:rFonts w:ascii="仿宋_GB2312" w:eastAsia="仿宋_GB2312" w:hAnsi="仿宋_GB2312" w:cs="仿宋_GB2312" w:hint="eastAsia"/>
          <w:bCs/>
          <w:kern w:val="0"/>
          <w:sz w:val="22"/>
          <w:szCs w:val="22"/>
        </w:rPr>
        <w:t>计次卡</w:t>
      </w:r>
      <w:r>
        <w:rPr>
          <w:rFonts w:ascii="仿宋_GB2312" w:eastAsia="仿宋_GB2312" w:hAnsi="仿宋_GB2312" w:cs="仿宋_GB2312" w:hint="eastAsia"/>
          <w:bCs/>
          <w:kern w:val="0"/>
          <w:sz w:val="22"/>
          <w:szCs w:val="22"/>
        </w:rPr>
        <w:t>，</w:t>
      </w:r>
      <w:r>
        <w:rPr>
          <w:rFonts w:ascii="仿宋_GB2312" w:eastAsia="仿宋_GB2312" w:hAnsi="宋体" w:hint="eastAsia"/>
          <w:sz w:val="22"/>
          <w:szCs w:val="22"/>
        </w:rPr>
        <w:t>使用次数为</w:t>
      </w:r>
      <w:r>
        <w:rPr>
          <w:rFonts w:ascii="仿宋_GB2312" w:eastAsia="仿宋_GB2312" w:hAnsi="宋体" w:hint="eastAsia"/>
          <w:sz w:val="22"/>
          <w:szCs w:val="22"/>
          <w:u w:val="single"/>
        </w:rPr>
        <w:t xml:space="preserve">      </w:t>
      </w:r>
      <w:r>
        <w:rPr>
          <w:rFonts w:ascii="仿宋_GB2312" w:eastAsia="仿宋_GB2312" w:hAnsi="宋体" w:hint="eastAsia"/>
          <w:sz w:val="22"/>
          <w:szCs w:val="22"/>
        </w:rPr>
        <w:t>次</w:t>
      </w:r>
      <w:r>
        <w:rPr>
          <w:rFonts w:ascii="仿宋_GB2312" w:eastAsia="仿宋_GB2312" w:hAnsi="仿宋_GB2312" w:cs="仿宋_GB2312" w:hint="eastAsia"/>
          <w:bCs/>
          <w:kern w:val="0"/>
          <w:sz w:val="22"/>
          <w:szCs w:val="2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22"/>
          <w:szCs w:val="22"/>
        </w:rPr>
        <w:t xml:space="preserve">   </w:t>
      </w:r>
      <w:r>
        <w:rPr>
          <w:rFonts w:ascii="仿宋_GB2312" w:eastAsia="仿宋_GB2312" w:hAnsi="仿宋_GB2312" w:cs="仿宋_GB2312" w:hint="eastAsia"/>
          <w:sz w:val="22"/>
          <w:szCs w:val="22"/>
        </w:rPr>
        <w:sym w:font="Wingdings 2" w:char="00A3"/>
      </w:r>
      <w:r>
        <w:rPr>
          <w:rFonts w:ascii="仿宋_GB2312" w:eastAsia="仿宋_GB2312" w:hAnsi="仿宋_GB2312" w:cs="仿宋_GB2312" w:hint="eastAsia"/>
          <w:bCs/>
          <w:kern w:val="0"/>
          <w:sz w:val="22"/>
          <w:szCs w:val="22"/>
        </w:rPr>
        <w:t>储值卡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 xml:space="preserve">  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bCs/>
          <w:kern w:val="0"/>
          <w:sz w:val="22"/>
          <w:szCs w:val="22"/>
        </w:rPr>
        <w:t>其他</w:t>
      </w:r>
      <w:r>
        <w:rPr>
          <w:rFonts w:ascii="仿宋_GB2312" w:eastAsia="仿宋_GB2312" w:hAnsi="仿宋_GB2312" w:cs="仿宋_GB2312" w:hint="eastAsia"/>
          <w:bCs/>
          <w:kern w:val="0"/>
          <w:sz w:val="22"/>
          <w:szCs w:val="22"/>
          <w:u w:val="single"/>
        </w:rPr>
        <w:t xml:space="preserve">                     </w:t>
      </w:r>
    </w:p>
    <w:p w:rsidR="00CC312C" w:rsidRDefault="00FE6EE7">
      <w:pPr>
        <w:tabs>
          <w:tab w:val="left" w:pos="1980"/>
        </w:tabs>
        <w:spacing w:line="260" w:lineRule="exact"/>
        <w:ind w:firstLineChars="200" w:firstLine="440"/>
        <w:rPr>
          <w:rFonts w:ascii="仿宋_GB2312" w:eastAsia="仿宋_GB2312" w:hAnsi="仿宋_GB2312" w:cs="仿宋_GB2312"/>
          <w:b/>
          <w:kern w:val="0"/>
          <w:sz w:val="22"/>
          <w:szCs w:val="22"/>
          <w:u w:val="single"/>
        </w:rPr>
      </w:pPr>
      <w:r>
        <w:rPr>
          <w:rFonts w:ascii="仿宋_GB2312" w:eastAsia="仿宋_GB2312" w:hAnsi="仿宋_GB2312" w:cs="仿宋_GB2312" w:hint="eastAsia"/>
          <w:bCs/>
          <w:kern w:val="0"/>
          <w:sz w:val="22"/>
          <w:szCs w:val="22"/>
        </w:rPr>
        <w:t>优惠幅度：</w:t>
      </w:r>
      <w:r>
        <w:rPr>
          <w:rFonts w:ascii="仿宋_GB2312" w:eastAsia="仿宋_GB2312" w:hAnsi="仿宋_GB2312" w:cs="仿宋_GB2312" w:hint="eastAsia"/>
          <w:bCs/>
          <w:kern w:val="0"/>
          <w:sz w:val="22"/>
          <w:szCs w:val="22"/>
          <w:u w:val="single"/>
        </w:rPr>
        <w:t xml:space="preserve">　　</w:t>
      </w:r>
      <w:r>
        <w:rPr>
          <w:rFonts w:ascii="仿宋_GB2312" w:eastAsia="仿宋_GB2312" w:hAnsi="仿宋_GB2312" w:cs="仿宋_GB2312" w:hint="eastAsia"/>
          <w:bCs/>
          <w:kern w:val="0"/>
          <w:sz w:val="22"/>
          <w:szCs w:val="2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22"/>
          <w:szCs w:val="22"/>
        </w:rPr>
        <w:t xml:space="preserve">　可享优惠项目：</w:t>
      </w:r>
      <w:r>
        <w:rPr>
          <w:rFonts w:ascii="仿宋_GB2312" w:eastAsia="仿宋_GB2312" w:hAnsi="仿宋_GB2312" w:cs="仿宋_GB2312" w:hint="eastAsia"/>
          <w:b/>
          <w:kern w:val="0"/>
          <w:sz w:val="22"/>
          <w:szCs w:val="22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b/>
          <w:kern w:val="0"/>
          <w:sz w:val="22"/>
          <w:szCs w:val="2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22"/>
          <w:szCs w:val="22"/>
          <w:u w:val="single"/>
        </w:rPr>
        <w:t xml:space="preserve">　　　</w:t>
      </w:r>
      <w:r>
        <w:rPr>
          <w:rFonts w:ascii="仿宋_GB2312" w:eastAsia="仿宋_GB2312" w:hAnsi="仿宋_GB2312" w:cs="仿宋_GB2312" w:hint="eastAsia"/>
          <w:b/>
          <w:kern w:val="0"/>
          <w:sz w:val="22"/>
          <w:szCs w:val="2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b/>
          <w:kern w:val="0"/>
          <w:sz w:val="22"/>
          <w:szCs w:val="22"/>
          <w:u w:val="single"/>
        </w:rPr>
        <w:t xml:space="preserve">　　　　　　　　</w:t>
      </w:r>
    </w:p>
    <w:p w:rsidR="00CC312C" w:rsidRDefault="00FE6EE7">
      <w:pPr>
        <w:spacing w:line="260" w:lineRule="exact"/>
        <w:ind w:firstLineChars="200" w:firstLine="440"/>
        <w:rPr>
          <w:rFonts w:ascii="仿宋_GB2312" w:eastAsia="仿宋_GB2312" w:hAnsi="宋体"/>
          <w:sz w:val="22"/>
          <w:szCs w:val="22"/>
        </w:rPr>
      </w:pPr>
      <w:r>
        <w:rPr>
          <w:rFonts w:ascii="仿宋_GB2312" w:eastAsia="仿宋_GB2312" w:hAnsi="宋体" w:hint="eastAsia"/>
          <w:sz w:val="22"/>
          <w:szCs w:val="22"/>
        </w:rPr>
        <w:t>该卡</w:t>
      </w:r>
      <w:r>
        <w:rPr>
          <w:rFonts w:ascii="仿宋_GB2312" w:eastAsia="仿宋_GB2312" w:hAnsi="宋体" w:hint="eastAsia"/>
          <w:sz w:val="22"/>
          <w:szCs w:val="22"/>
        </w:rPr>
        <w:t xml:space="preserve"> </w:t>
      </w:r>
      <w:r>
        <w:rPr>
          <w:rFonts w:ascii="仿宋_GB2312" w:eastAsia="仿宋_GB2312" w:hAnsi="宋体" w:hint="eastAsia"/>
          <w:sz w:val="22"/>
          <w:szCs w:val="22"/>
        </w:rPr>
        <w:t>□能</w:t>
      </w:r>
      <w:r>
        <w:rPr>
          <w:rFonts w:ascii="仿宋_GB2312" w:eastAsia="仿宋_GB2312" w:hAnsi="宋体" w:hint="eastAsia"/>
          <w:sz w:val="22"/>
          <w:szCs w:val="22"/>
        </w:rPr>
        <w:t xml:space="preserve">  </w:t>
      </w:r>
      <w:r>
        <w:rPr>
          <w:rFonts w:ascii="仿宋_GB2312" w:eastAsia="仿宋_GB2312" w:hAnsi="宋体" w:hint="eastAsia"/>
          <w:sz w:val="22"/>
          <w:szCs w:val="22"/>
        </w:rPr>
        <w:sym w:font="Wingdings 2" w:char="00A3"/>
      </w:r>
      <w:r>
        <w:rPr>
          <w:rFonts w:ascii="仿宋_GB2312" w:eastAsia="仿宋_GB2312" w:hAnsi="宋体" w:hint="eastAsia"/>
          <w:sz w:val="22"/>
          <w:szCs w:val="22"/>
        </w:rPr>
        <w:t>不能</w:t>
      </w:r>
      <w:r>
        <w:rPr>
          <w:rFonts w:ascii="仿宋_GB2312" w:eastAsia="仿宋_GB2312" w:hAnsi="宋体" w:hint="eastAsia"/>
          <w:sz w:val="22"/>
          <w:szCs w:val="22"/>
        </w:rPr>
        <w:t xml:space="preserve"> </w:t>
      </w:r>
      <w:r>
        <w:rPr>
          <w:rFonts w:ascii="仿宋_GB2312" w:eastAsia="仿宋_GB2312" w:hAnsi="宋体" w:hint="eastAsia"/>
          <w:sz w:val="22"/>
          <w:szCs w:val="22"/>
        </w:rPr>
        <w:t>与乙方其他优惠促销活动同时使用。</w:t>
      </w:r>
    </w:p>
    <w:p w:rsidR="00CC312C" w:rsidRDefault="00FE6EE7" w:rsidP="00A477D1">
      <w:pPr>
        <w:tabs>
          <w:tab w:val="left" w:pos="1980"/>
        </w:tabs>
        <w:spacing w:line="260" w:lineRule="exact"/>
        <w:ind w:firstLineChars="200" w:firstLine="442"/>
        <w:rPr>
          <w:rFonts w:ascii="仿宋_GB2312" w:eastAsia="仿宋_GB2312" w:hAnsi="宋体"/>
          <w:b/>
          <w:sz w:val="22"/>
          <w:szCs w:val="22"/>
        </w:rPr>
      </w:pPr>
      <w:r>
        <w:rPr>
          <w:rFonts w:ascii="仿宋_GB2312" w:eastAsia="仿宋_GB2312" w:hAnsi="仿宋_GB2312" w:cs="仿宋_GB2312" w:hint="eastAsia"/>
          <w:b/>
          <w:kern w:val="0"/>
          <w:sz w:val="22"/>
          <w:szCs w:val="22"/>
        </w:rPr>
        <w:t>2.</w:t>
      </w:r>
      <w:r>
        <w:rPr>
          <w:rFonts w:ascii="仿宋_GB2312" w:eastAsia="仿宋_GB2312" w:hAnsi="宋体" w:hint="eastAsia"/>
          <w:b/>
          <w:sz w:val="22"/>
          <w:szCs w:val="22"/>
        </w:rPr>
        <w:t>收款账户信息、合同金额、</w:t>
      </w:r>
      <w:r>
        <w:rPr>
          <w:rFonts w:ascii="仿宋_GB2312" w:eastAsia="仿宋_GB2312" w:hAnsi="宋体" w:hint="eastAsia"/>
          <w:b/>
          <w:sz w:val="22"/>
          <w:szCs w:val="22"/>
        </w:rPr>
        <w:t>支付方式、有效期限</w:t>
      </w:r>
      <w:r>
        <w:rPr>
          <w:rFonts w:ascii="仿宋_GB2312" w:eastAsia="仿宋_GB2312" w:hAnsi="宋体" w:hint="eastAsia"/>
          <w:b/>
          <w:sz w:val="22"/>
          <w:szCs w:val="22"/>
        </w:rPr>
        <w:t>及履约保证措施</w:t>
      </w:r>
    </w:p>
    <w:tbl>
      <w:tblPr>
        <w:tblpPr w:leftFromText="180" w:rightFromText="180" w:vertAnchor="text" w:horzAnchor="page" w:tblpX="1656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2526"/>
        <w:gridCol w:w="1384"/>
        <w:gridCol w:w="3710"/>
      </w:tblGrid>
      <w:tr w:rsidR="00CC312C">
        <w:trPr>
          <w:trHeight w:val="51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2C" w:rsidRDefault="00FE6EE7">
            <w:pPr>
              <w:spacing w:line="260" w:lineRule="exact"/>
              <w:rPr>
                <w:rFonts w:ascii="仿宋_GB2312" w:eastAsia="仿宋_GB2312" w:hAnsi="宋体" w:cs="Arial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Arial" w:hint="eastAsia"/>
                <w:b/>
                <w:kern w:val="0"/>
                <w:sz w:val="22"/>
                <w:szCs w:val="22"/>
              </w:rPr>
              <w:t>收款账户信息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C" w:rsidRDefault="00FE6EE7">
            <w:pPr>
              <w:spacing w:line="260" w:lineRule="exac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开户银行：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银行账号：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</w:p>
          <w:p w:rsidR="00CC312C" w:rsidRDefault="00FE6EE7">
            <w:pPr>
              <w:spacing w:line="260" w:lineRule="exac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是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否为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预付卡预收资金专用存管账户</w:t>
            </w:r>
          </w:p>
          <w:p w:rsidR="00CC312C" w:rsidRDefault="00FE6EE7">
            <w:pPr>
              <w:spacing w:line="260" w:lineRule="exac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2"/>
                <w:szCs w:val="22"/>
              </w:rPr>
              <w:t>提示：经营者预收资金应当直接存入预付卡预收资金专用存管账户（如有）。</w:t>
            </w:r>
          </w:p>
        </w:tc>
      </w:tr>
      <w:tr w:rsidR="00CC312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2C" w:rsidRDefault="00FE6EE7">
            <w:pPr>
              <w:spacing w:line="260" w:lineRule="exact"/>
              <w:rPr>
                <w:rFonts w:ascii="仿宋_GB2312" w:eastAsia="仿宋_GB2312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2"/>
                <w:szCs w:val="22"/>
              </w:rPr>
              <w:t>合同</w:t>
            </w: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C" w:rsidRDefault="00FE6EE7">
            <w:pPr>
              <w:spacing w:line="260" w:lineRule="exac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C" w:rsidRDefault="00FE6EE7">
            <w:pPr>
              <w:spacing w:line="260" w:lineRule="exact"/>
              <w:rPr>
                <w:rFonts w:ascii="仿宋_GB2312" w:eastAsia="仿宋_GB2312" w:hAnsi="仿宋_GB2312" w:cs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2"/>
                <w:szCs w:val="22"/>
              </w:rPr>
              <w:t>支付日期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C" w:rsidRDefault="00FE6EE7">
            <w:pPr>
              <w:spacing w:line="260" w:lineRule="exac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日</w:t>
            </w:r>
          </w:p>
        </w:tc>
      </w:tr>
      <w:tr w:rsidR="00CC312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2C" w:rsidRDefault="00FE6EE7">
            <w:pPr>
              <w:spacing w:line="260" w:lineRule="exact"/>
              <w:rPr>
                <w:rFonts w:ascii="仿宋_GB2312" w:eastAsia="仿宋_GB2312" w:hAnsi="宋体" w:cs="Arial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2"/>
                <w:szCs w:val="22"/>
              </w:rPr>
              <w:t>支付方式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C" w:rsidRDefault="00FE6EE7">
            <w:pPr>
              <w:spacing w:line="260" w:lineRule="exac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现金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□银行卡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支付宝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微信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</w:t>
            </w:r>
          </w:p>
        </w:tc>
      </w:tr>
      <w:tr w:rsidR="00CC312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2C" w:rsidRDefault="00FE6EE7">
            <w:pPr>
              <w:spacing w:line="260" w:lineRule="exact"/>
              <w:rPr>
                <w:rFonts w:ascii="仿宋_GB2312" w:eastAsia="仿宋_GB2312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2"/>
                <w:szCs w:val="22"/>
              </w:rPr>
              <w:t>有效期限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C" w:rsidRDefault="00FE6EE7">
            <w:pPr>
              <w:spacing w:line="260" w:lineRule="exac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□长期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□有效期限：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</w:rPr>
              <w:t>自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</w:rPr>
              <w:t>日至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。</w:t>
            </w:r>
          </w:p>
          <w:p w:rsidR="00CC312C" w:rsidRDefault="00FE6EE7">
            <w:pPr>
              <w:spacing w:line="260" w:lineRule="exac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2"/>
                <w:szCs w:val="22"/>
              </w:rPr>
              <w:t>风险提示：预付卡设定有效期限存在纠纷风险，需谨慎选择。</w:t>
            </w:r>
          </w:p>
        </w:tc>
      </w:tr>
      <w:tr w:rsidR="00CC312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2C" w:rsidRDefault="00FE6EE7">
            <w:pPr>
              <w:spacing w:line="260" w:lineRule="exact"/>
              <w:rPr>
                <w:rFonts w:ascii="仿宋_GB2312" w:eastAsia="仿宋_GB2312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2"/>
                <w:szCs w:val="22"/>
              </w:rPr>
              <w:t>履约保证措施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C" w:rsidRDefault="00FE6EE7">
            <w:pPr>
              <w:spacing w:line="260" w:lineRule="exac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设立预付卡预收资金专用存管账户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无</w:t>
            </w:r>
          </w:p>
        </w:tc>
      </w:tr>
    </w:tbl>
    <w:p w:rsidR="00CC312C" w:rsidRDefault="00FE6EE7" w:rsidP="00A477D1">
      <w:pPr>
        <w:tabs>
          <w:tab w:val="left" w:pos="1980"/>
        </w:tabs>
        <w:spacing w:line="260" w:lineRule="exact"/>
        <w:ind w:firstLineChars="200" w:firstLine="442"/>
        <w:rPr>
          <w:rFonts w:ascii="仿宋_GB2312" w:eastAsia="仿宋_GB2312" w:hAnsi="宋体"/>
          <w:sz w:val="22"/>
          <w:szCs w:val="22"/>
        </w:rPr>
      </w:pPr>
      <w:r>
        <w:rPr>
          <w:rFonts w:ascii="仿宋_GB2312" w:eastAsia="仿宋_GB2312" w:hAnsi="宋体" w:hint="eastAsia"/>
          <w:b/>
          <w:bCs/>
          <w:sz w:val="22"/>
          <w:szCs w:val="22"/>
        </w:rPr>
        <w:t>3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>.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>使用范围</w:t>
      </w:r>
    </w:p>
    <w:p w:rsidR="00CC312C" w:rsidRDefault="00FE6EE7">
      <w:pPr>
        <w:tabs>
          <w:tab w:val="left" w:pos="1980"/>
        </w:tabs>
        <w:spacing w:line="260" w:lineRule="exact"/>
        <w:ind w:firstLineChars="196" w:firstLine="431"/>
        <w:rPr>
          <w:rFonts w:ascii="仿宋_GB2312" w:eastAsia="仿宋_GB2312" w:hAnsi="宋体"/>
          <w:sz w:val="22"/>
          <w:szCs w:val="22"/>
          <w:lang/>
        </w:rPr>
      </w:pPr>
      <w:r>
        <w:rPr>
          <w:rFonts w:ascii="仿宋_GB2312" w:eastAsia="仿宋_GB2312" w:hAnsi="宋体" w:hint="eastAsia"/>
          <w:sz w:val="22"/>
          <w:szCs w:val="22"/>
        </w:rPr>
        <w:t>□仅限单店使用，名称、地址：</w:t>
      </w:r>
      <w:r>
        <w:rPr>
          <w:rFonts w:ascii="仿宋_GB2312" w:eastAsia="仿宋_GB2312" w:hAnsi="宋体" w:hint="eastAsia"/>
          <w:sz w:val="22"/>
          <w:szCs w:val="2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22"/>
          <w:szCs w:val="22"/>
          <w:u w:val="single"/>
        </w:rPr>
        <w:t xml:space="preserve">        </w:t>
      </w:r>
      <w:r>
        <w:rPr>
          <w:rFonts w:ascii="仿宋_GB2312" w:eastAsia="仿宋_GB2312" w:hAnsi="宋体" w:hint="eastAsia"/>
          <w:sz w:val="22"/>
          <w:szCs w:val="22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2"/>
          <w:szCs w:val="22"/>
        </w:rPr>
        <w:t>。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>该店所在房屋权属状况为：</w:t>
      </w:r>
      <w:r>
        <w:rPr>
          <w:rFonts w:ascii="仿宋_GB2312" w:eastAsia="仿宋_GB2312" w:hAnsi="宋体" w:hint="eastAsia"/>
          <w:b/>
          <w:sz w:val="22"/>
          <w:szCs w:val="22"/>
        </w:rPr>
        <w:sym w:font="Wingdings 2" w:char="00A3"/>
      </w:r>
      <w:r>
        <w:rPr>
          <w:rFonts w:ascii="仿宋_GB2312" w:eastAsia="仿宋_GB2312" w:hAnsi="宋体" w:hint="eastAsia"/>
          <w:b/>
          <w:sz w:val="22"/>
          <w:szCs w:val="22"/>
        </w:rPr>
        <w:t>自有</w:t>
      </w:r>
      <w:r>
        <w:rPr>
          <w:rFonts w:ascii="仿宋_GB2312" w:eastAsia="仿宋_GB2312" w:hAnsi="宋体" w:hint="eastAsia"/>
          <w:b/>
          <w:sz w:val="22"/>
          <w:szCs w:val="22"/>
        </w:rPr>
        <w:t xml:space="preserve">  </w:t>
      </w:r>
      <w:r>
        <w:rPr>
          <w:rFonts w:ascii="仿宋_GB2312" w:eastAsia="仿宋_GB2312" w:hAnsi="宋体" w:hint="eastAsia"/>
          <w:b/>
          <w:sz w:val="22"/>
          <w:szCs w:val="22"/>
        </w:rPr>
        <w:t>□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>租赁（租赁期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</w:rPr>
        <w:t>自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</w:rPr>
        <w:t>年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</w:rPr>
        <w:t>月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</w:rPr>
        <w:t>日至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</w:rPr>
        <w:t>年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</w:rPr>
        <w:t>月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  <w:u w:val="single"/>
        </w:rPr>
        <w:t xml:space="preserve">  </w:t>
      </w:r>
      <w:r>
        <w:rPr>
          <w:rFonts w:ascii="仿宋_GB2312" w:eastAsia="仿宋_GB2312" w:hAnsi="宋体" w:cs="Arial" w:hint="eastAsia"/>
          <w:b/>
          <w:bCs/>
          <w:kern w:val="0"/>
          <w:sz w:val="22"/>
          <w:szCs w:val="22"/>
        </w:rPr>
        <w:t>日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>）。</w:t>
      </w:r>
    </w:p>
    <w:p w:rsidR="00CC312C" w:rsidRDefault="00FE6EE7">
      <w:pPr>
        <w:spacing w:line="260" w:lineRule="exact"/>
        <w:ind w:firstLineChars="200" w:firstLine="440"/>
        <w:rPr>
          <w:rFonts w:ascii="仿宋_GB2312" w:eastAsia="仿宋_GB2312" w:hAnsi="宋体"/>
          <w:sz w:val="22"/>
          <w:szCs w:val="22"/>
        </w:rPr>
      </w:pPr>
      <w:r>
        <w:rPr>
          <w:rFonts w:ascii="仿宋_GB2312" w:eastAsia="仿宋_GB2312" w:hAnsi="宋体" w:hint="eastAsia"/>
          <w:sz w:val="22"/>
          <w:szCs w:val="22"/>
        </w:rPr>
        <w:t>□</w:t>
      </w:r>
      <w:r>
        <w:rPr>
          <w:rFonts w:ascii="仿宋_GB2312" w:eastAsia="仿宋_GB2312" w:hAnsi="宋体" w:hint="eastAsia"/>
          <w:sz w:val="22"/>
          <w:szCs w:val="22"/>
        </w:rPr>
        <w:t>连锁门店</w:t>
      </w:r>
      <w:r>
        <w:rPr>
          <w:rFonts w:ascii="仿宋_GB2312" w:eastAsia="仿宋_GB2312" w:hAnsi="宋体" w:hint="eastAsia"/>
          <w:sz w:val="22"/>
          <w:szCs w:val="22"/>
        </w:rPr>
        <w:t>通用，门店名称、地址</w:t>
      </w:r>
      <w:r>
        <w:rPr>
          <w:rFonts w:ascii="仿宋_GB2312" w:eastAsia="仿宋_GB2312" w:hAnsi="宋体" w:hint="eastAsia"/>
          <w:sz w:val="22"/>
          <w:szCs w:val="22"/>
        </w:rPr>
        <w:t>、</w:t>
      </w:r>
      <w:r>
        <w:rPr>
          <w:rFonts w:ascii="仿宋_GB2312" w:eastAsia="仿宋_GB2312" w:hAnsi="宋体" w:hint="eastAsia"/>
          <w:sz w:val="22"/>
          <w:szCs w:val="22"/>
        </w:rPr>
        <w:t>权属状况、</w:t>
      </w:r>
      <w:r>
        <w:rPr>
          <w:rFonts w:ascii="仿宋_GB2312" w:eastAsia="仿宋_GB2312" w:hAnsi="宋体" w:hint="eastAsia"/>
          <w:sz w:val="22"/>
          <w:szCs w:val="22"/>
        </w:rPr>
        <w:t>租期见附件</w:t>
      </w:r>
      <w:r>
        <w:rPr>
          <w:rFonts w:ascii="仿宋_GB2312" w:eastAsia="仿宋_GB2312" w:hAnsi="宋体" w:hint="eastAsia"/>
          <w:sz w:val="22"/>
          <w:szCs w:val="22"/>
        </w:rPr>
        <w:t>。</w:t>
      </w:r>
    </w:p>
    <w:p w:rsidR="00CC312C" w:rsidRDefault="00FE6EE7" w:rsidP="00A477D1">
      <w:pPr>
        <w:spacing w:line="260" w:lineRule="exact"/>
        <w:ind w:firstLineChars="196" w:firstLine="433"/>
        <w:rPr>
          <w:rFonts w:ascii="仿宋_GB2312" w:eastAsia="仿宋_GB2312" w:hAnsi="宋体"/>
          <w:b/>
          <w:bCs/>
          <w:sz w:val="22"/>
          <w:szCs w:val="22"/>
        </w:rPr>
      </w:pPr>
      <w:r>
        <w:rPr>
          <w:rFonts w:ascii="仿宋_GB2312" w:eastAsia="仿宋_GB2312" w:hAnsi="宋体" w:hint="eastAsia"/>
          <w:b/>
          <w:bCs/>
          <w:sz w:val="22"/>
          <w:szCs w:val="22"/>
        </w:rPr>
        <w:t>4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>.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>扣费标准</w:t>
      </w:r>
    </w:p>
    <w:p w:rsidR="00CC312C" w:rsidRDefault="00FE6EE7">
      <w:pPr>
        <w:spacing w:line="260" w:lineRule="exact"/>
        <w:ind w:firstLineChars="196" w:firstLine="431"/>
        <w:rPr>
          <w:rFonts w:ascii="仿宋_GB2312" w:eastAsia="仿宋_GB2312" w:hAnsi="仿宋_GB2312" w:cs="仿宋_GB2312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>非计次卡扣费标准以店内公示服务项目和价格为准，当次结算金额按当次维修保养结算单显示实际发生费用。</w:t>
      </w:r>
    </w:p>
    <w:p w:rsidR="00CC312C" w:rsidRDefault="00FE6EE7" w:rsidP="00A477D1">
      <w:pPr>
        <w:tabs>
          <w:tab w:val="left" w:pos="540"/>
        </w:tabs>
        <w:spacing w:line="260" w:lineRule="exact"/>
        <w:ind w:firstLineChars="200" w:firstLine="442"/>
        <w:rPr>
          <w:rFonts w:ascii="仿宋_GB2312" w:eastAsia="仿宋_GB2312" w:hAnsi="宋体"/>
          <w:bCs/>
          <w:sz w:val="22"/>
          <w:szCs w:val="22"/>
        </w:rPr>
      </w:pPr>
      <w:r>
        <w:rPr>
          <w:rFonts w:ascii="仿宋_GB2312" w:eastAsia="仿宋_GB2312" w:hAnsi="宋体" w:hint="eastAsia"/>
          <w:b/>
          <w:bCs/>
          <w:sz w:val="22"/>
          <w:szCs w:val="22"/>
        </w:rPr>
        <w:t>5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>.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>消费记录、余额的查询方式为</w:t>
      </w:r>
      <w:r>
        <w:rPr>
          <w:rFonts w:ascii="仿宋_GB2312" w:eastAsia="仿宋_GB2312" w:hAnsi="宋体" w:hint="eastAsia"/>
          <w:bCs/>
          <w:sz w:val="22"/>
          <w:szCs w:val="22"/>
        </w:rPr>
        <w:t>：</w:t>
      </w:r>
      <w:r>
        <w:rPr>
          <w:rFonts w:ascii="仿宋_GB2312" w:eastAsia="仿宋_GB2312" w:hAnsi="宋体" w:hint="eastAsia"/>
          <w:bCs/>
          <w:sz w:val="22"/>
          <w:szCs w:val="22"/>
          <w:u w:val="single"/>
        </w:rPr>
        <w:t xml:space="preserve">                                                      </w:t>
      </w:r>
      <w:r>
        <w:rPr>
          <w:rFonts w:ascii="仿宋_GB2312" w:eastAsia="仿宋_GB2312" w:hAnsi="宋体" w:hint="eastAsia"/>
          <w:bCs/>
          <w:sz w:val="22"/>
          <w:szCs w:val="22"/>
        </w:rPr>
        <w:t>。</w:t>
      </w:r>
    </w:p>
    <w:p w:rsidR="00CC312C" w:rsidRDefault="00FE6EE7">
      <w:pPr>
        <w:spacing w:line="260" w:lineRule="exact"/>
        <w:ind w:firstLineChars="196" w:firstLine="431"/>
        <w:rPr>
          <w:rFonts w:ascii="黑体" w:eastAsia="黑体" w:hAnsi="黑体" w:cs="黑体"/>
          <w:bCs/>
          <w:sz w:val="22"/>
          <w:szCs w:val="22"/>
        </w:rPr>
      </w:pPr>
      <w:r>
        <w:rPr>
          <w:rFonts w:ascii="黑体" w:eastAsia="黑体" w:hAnsi="黑体" w:cs="黑体" w:hint="eastAsia"/>
          <w:bCs/>
          <w:sz w:val="22"/>
          <w:szCs w:val="22"/>
        </w:rPr>
        <w:t>第</w:t>
      </w:r>
      <w:r>
        <w:rPr>
          <w:rFonts w:ascii="黑体" w:eastAsia="黑体" w:hAnsi="黑体" w:cs="黑体" w:hint="eastAsia"/>
          <w:bCs/>
          <w:sz w:val="22"/>
          <w:szCs w:val="22"/>
        </w:rPr>
        <w:t>三</w:t>
      </w:r>
      <w:r>
        <w:rPr>
          <w:rFonts w:ascii="黑体" w:eastAsia="黑体" w:hAnsi="黑体" w:cs="黑体" w:hint="eastAsia"/>
          <w:bCs/>
          <w:sz w:val="22"/>
          <w:szCs w:val="22"/>
        </w:rPr>
        <w:t>条</w:t>
      </w:r>
      <w:r>
        <w:rPr>
          <w:rFonts w:ascii="黑体" w:eastAsia="黑体" w:hAnsi="黑体" w:cs="黑体" w:hint="eastAsia"/>
          <w:bCs/>
          <w:sz w:val="22"/>
          <w:szCs w:val="22"/>
        </w:rPr>
        <w:t xml:space="preserve">  7</w:t>
      </w:r>
      <w:r>
        <w:rPr>
          <w:rFonts w:ascii="黑体" w:eastAsia="黑体" w:hAnsi="黑体" w:cs="黑体" w:hint="eastAsia"/>
          <w:bCs/>
          <w:sz w:val="22"/>
          <w:szCs w:val="22"/>
        </w:rPr>
        <w:t>天冷静期</w:t>
      </w:r>
      <w:r>
        <w:rPr>
          <w:rFonts w:ascii="黑体" w:eastAsia="黑体" w:hAnsi="黑体" w:cs="黑体" w:hint="eastAsia"/>
          <w:bCs/>
          <w:sz w:val="22"/>
          <w:szCs w:val="22"/>
        </w:rPr>
        <w:t xml:space="preserve">  </w:t>
      </w:r>
    </w:p>
    <w:p w:rsidR="00CC312C" w:rsidRDefault="00FE6EE7">
      <w:pPr>
        <w:spacing w:line="260" w:lineRule="exact"/>
        <w:ind w:firstLineChars="196" w:firstLine="431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甲方</w:t>
      </w:r>
      <w:r>
        <w:rPr>
          <w:rFonts w:ascii="仿宋_GB2312" w:eastAsia="仿宋_GB2312" w:hint="eastAsia"/>
          <w:sz w:val="22"/>
          <w:szCs w:val="22"/>
        </w:rPr>
        <w:t>自签署本合同之日起，有</w:t>
      </w:r>
      <w:r>
        <w:rPr>
          <w:rFonts w:ascii="仿宋_GB2312" w:eastAsia="仿宋_GB2312" w:hint="eastAsia"/>
          <w:sz w:val="22"/>
          <w:szCs w:val="22"/>
        </w:rPr>
        <w:t>7</w:t>
      </w:r>
      <w:r>
        <w:rPr>
          <w:rFonts w:ascii="仿宋_GB2312" w:eastAsia="仿宋_GB2312" w:hint="eastAsia"/>
          <w:sz w:val="22"/>
          <w:szCs w:val="22"/>
        </w:rPr>
        <w:t>天冷静期。冷静期期间，在未实际使用预付卡消费的情况下，</w:t>
      </w:r>
      <w:r>
        <w:rPr>
          <w:rFonts w:ascii="仿宋_GB2312" w:eastAsia="仿宋_GB2312" w:hint="eastAsia"/>
          <w:sz w:val="22"/>
          <w:szCs w:val="22"/>
        </w:rPr>
        <w:t>有权无条件解除</w:t>
      </w:r>
      <w:r>
        <w:rPr>
          <w:rFonts w:ascii="仿宋_GB2312" w:eastAsia="仿宋_GB2312" w:hint="eastAsia"/>
          <w:sz w:val="22"/>
          <w:szCs w:val="22"/>
        </w:rPr>
        <w:t>本</w:t>
      </w:r>
      <w:r>
        <w:rPr>
          <w:rFonts w:ascii="仿宋_GB2312" w:eastAsia="仿宋_GB2312" w:hint="eastAsia"/>
          <w:sz w:val="22"/>
          <w:szCs w:val="22"/>
        </w:rPr>
        <w:t>合同</w:t>
      </w:r>
      <w:r>
        <w:rPr>
          <w:rFonts w:ascii="仿宋_GB2312" w:eastAsia="仿宋_GB2312" w:hint="eastAsia"/>
          <w:sz w:val="22"/>
          <w:szCs w:val="22"/>
        </w:rPr>
        <w:t>，</w:t>
      </w:r>
      <w:r>
        <w:rPr>
          <w:rFonts w:ascii="仿宋_GB2312" w:eastAsia="仿宋_GB2312" w:hint="eastAsia"/>
          <w:sz w:val="22"/>
          <w:szCs w:val="22"/>
        </w:rPr>
        <w:t>乙方</w:t>
      </w:r>
      <w:r>
        <w:rPr>
          <w:rFonts w:ascii="仿宋_GB2312" w:eastAsia="仿宋_GB2312" w:hint="eastAsia"/>
          <w:sz w:val="22"/>
          <w:szCs w:val="22"/>
        </w:rPr>
        <w:t>经与甲方</w:t>
      </w:r>
      <w:r>
        <w:rPr>
          <w:rFonts w:ascii="仿宋_GB2312" w:eastAsia="仿宋_GB2312" w:hint="eastAsia"/>
          <w:sz w:val="22"/>
          <w:szCs w:val="22"/>
        </w:rPr>
        <w:t>以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sym w:font="Wingdings 2" w:char="00A3"/>
      </w:r>
      <w:r>
        <w:rPr>
          <w:rFonts w:ascii="仿宋_GB2312" w:eastAsia="仿宋_GB2312" w:hAnsi="宋体" w:hint="eastAsia"/>
          <w:b/>
          <w:bCs/>
          <w:sz w:val="22"/>
          <w:szCs w:val="22"/>
        </w:rPr>
        <w:t>书面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 xml:space="preserve"> 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 xml:space="preserve"> 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sym w:font="Wingdings 2" w:char="00A3"/>
      </w:r>
      <w:r>
        <w:rPr>
          <w:rFonts w:ascii="仿宋_GB2312" w:eastAsia="仿宋_GB2312" w:hAnsi="宋体" w:hint="eastAsia"/>
          <w:b/>
          <w:bCs/>
          <w:sz w:val="22"/>
          <w:szCs w:val="22"/>
        </w:rPr>
        <w:t>电子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>邮件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 xml:space="preserve">  </w:t>
      </w:r>
      <w:r>
        <w:rPr>
          <w:rFonts w:ascii="仿宋_GB2312" w:eastAsia="仿宋_GB2312" w:hAnsi="宋体" w:hint="eastAsia"/>
          <w:b/>
          <w:sz w:val="22"/>
          <w:szCs w:val="22"/>
        </w:rPr>
        <w:t>□短信</w:t>
      </w:r>
      <w:r>
        <w:rPr>
          <w:rFonts w:ascii="仿宋_GB2312" w:eastAsia="仿宋_GB2312" w:hAnsi="宋体" w:hint="eastAsia"/>
          <w:b/>
          <w:sz w:val="22"/>
          <w:szCs w:val="22"/>
        </w:rPr>
        <w:t xml:space="preserve"> </w:t>
      </w:r>
      <w:r>
        <w:rPr>
          <w:rFonts w:ascii="仿宋_GB2312" w:eastAsia="仿宋_GB2312" w:hAnsi="宋体" w:hint="eastAsia"/>
          <w:sz w:val="22"/>
          <w:szCs w:val="22"/>
        </w:rPr>
        <w:t xml:space="preserve"> 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sym w:font="Wingdings 2" w:char="00A3"/>
      </w:r>
      <w:r>
        <w:rPr>
          <w:rFonts w:ascii="仿宋_GB2312" w:eastAsia="仿宋_GB2312" w:hAnsi="宋体" w:hint="eastAsia"/>
          <w:b/>
          <w:bCs/>
          <w:sz w:val="22"/>
          <w:szCs w:val="22"/>
        </w:rPr>
        <w:t>微信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 xml:space="preserve"> 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t xml:space="preserve"> </w:t>
      </w:r>
      <w:r>
        <w:rPr>
          <w:rFonts w:ascii="仿宋_GB2312" w:eastAsia="仿宋_GB2312" w:hAnsi="宋体" w:hint="eastAsia"/>
          <w:b/>
          <w:bCs/>
          <w:sz w:val="22"/>
          <w:szCs w:val="22"/>
        </w:rPr>
        <w:sym w:font="Wingdings 2" w:char="00A3"/>
      </w:r>
      <w:r>
        <w:rPr>
          <w:rFonts w:ascii="仿宋_GB2312" w:eastAsia="仿宋_GB2312" w:hAnsi="宋体" w:hint="eastAsia"/>
          <w:b/>
          <w:bCs/>
          <w:sz w:val="22"/>
          <w:szCs w:val="22"/>
        </w:rPr>
        <w:t>其他</w:t>
      </w:r>
      <w:r>
        <w:rPr>
          <w:rFonts w:ascii="仿宋_GB2312" w:eastAsia="仿宋_GB2312" w:hAnsi="宋体" w:hint="eastAsia"/>
          <w:sz w:val="22"/>
          <w:szCs w:val="22"/>
          <w:u w:val="single"/>
        </w:rPr>
        <w:t xml:space="preserve">      </w:t>
      </w:r>
      <w:r>
        <w:rPr>
          <w:rFonts w:ascii="仿宋_GB2312" w:eastAsia="仿宋_GB2312" w:hAnsi="宋体" w:hint="eastAsia"/>
          <w:sz w:val="22"/>
          <w:szCs w:val="22"/>
        </w:rPr>
        <w:t xml:space="preserve"> </w:t>
      </w:r>
      <w:r>
        <w:rPr>
          <w:rFonts w:ascii="仿宋_GB2312" w:eastAsia="仿宋_GB2312" w:hAnsi="宋体" w:hint="eastAsia"/>
          <w:sz w:val="22"/>
          <w:szCs w:val="22"/>
        </w:rPr>
        <w:t>方式</w:t>
      </w:r>
      <w:r>
        <w:rPr>
          <w:rFonts w:ascii="仿宋_GB2312" w:eastAsia="仿宋_GB2312" w:hint="eastAsia"/>
          <w:sz w:val="22"/>
          <w:szCs w:val="22"/>
        </w:rPr>
        <w:t>确认</w:t>
      </w:r>
      <w:r>
        <w:rPr>
          <w:rFonts w:ascii="仿宋_GB2312" w:eastAsia="仿宋_GB2312" w:hAnsi="宋体" w:hint="eastAsia"/>
          <w:sz w:val="22"/>
          <w:szCs w:val="22"/>
        </w:rPr>
        <w:t>退费申请后，</w:t>
      </w:r>
      <w:r>
        <w:rPr>
          <w:rFonts w:ascii="仿宋_GB2312" w:eastAsia="仿宋_GB2312" w:hint="eastAsia"/>
          <w:sz w:val="22"/>
          <w:szCs w:val="22"/>
        </w:rPr>
        <w:t>于</w:t>
      </w:r>
      <w:r>
        <w:rPr>
          <w:rFonts w:ascii="仿宋_GB2312" w:eastAsia="仿宋_GB2312" w:hint="eastAsia"/>
          <w:sz w:val="22"/>
          <w:szCs w:val="22"/>
        </w:rPr>
        <w:t>5</w:t>
      </w:r>
      <w:r>
        <w:rPr>
          <w:rFonts w:ascii="仿宋_GB2312" w:eastAsia="仿宋_GB2312" w:hint="eastAsia"/>
          <w:sz w:val="22"/>
          <w:szCs w:val="22"/>
        </w:rPr>
        <w:t>日内</w:t>
      </w:r>
      <w:r>
        <w:rPr>
          <w:rFonts w:ascii="仿宋_GB2312" w:eastAsia="仿宋_GB2312" w:hint="eastAsia"/>
          <w:sz w:val="22"/>
          <w:szCs w:val="22"/>
        </w:rPr>
        <w:t>一次性</w:t>
      </w:r>
      <w:r>
        <w:rPr>
          <w:rFonts w:ascii="仿宋_GB2312" w:eastAsia="仿宋_GB2312" w:hint="eastAsia"/>
          <w:sz w:val="22"/>
          <w:szCs w:val="22"/>
        </w:rPr>
        <w:t>全额退回预收款；</w:t>
      </w:r>
      <w:r>
        <w:rPr>
          <w:rFonts w:ascii="仿宋_GB2312" w:eastAsia="仿宋_GB2312" w:hint="eastAsia"/>
          <w:sz w:val="22"/>
          <w:szCs w:val="22"/>
        </w:rPr>
        <w:t>消费者因购买预付卡获得的赠品或者赠送的服务，应当退回或者支付合理的价款。</w:t>
      </w:r>
    </w:p>
    <w:p w:rsidR="00CC312C" w:rsidRDefault="00FE6EE7">
      <w:pPr>
        <w:spacing w:line="260" w:lineRule="exact"/>
        <w:ind w:firstLineChars="196" w:firstLine="431"/>
        <w:rPr>
          <w:rFonts w:ascii="黑体" w:eastAsia="黑体" w:hAnsi="黑体" w:cs="黑体"/>
          <w:bCs/>
          <w:sz w:val="22"/>
          <w:szCs w:val="22"/>
        </w:rPr>
      </w:pPr>
      <w:r>
        <w:rPr>
          <w:rFonts w:ascii="黑体" w:eastAsia="黑体" w:hAnsi="黑体" w:cs="黑体" w:hint="eastAsia"/>
          <w:bCs/>
          <w:sz w:val="22"/>
          <w:szCs w:val="22"/>
        </w:rPr>
        <w:t>第</w:t>
      </w:r>
      <w:r>
        <w:rPr>
          <w:rFonts w:ascii="黑体" w:eastAsia="黑体" w:hAnsi="黑体" w:cs="黑体" w:hint="eastAsia"/>
          <w:bCs/>
          <w:sz w:val="22"/>
          <w:szCs w:val="22"/>
        </w:rPr>
        <w:t>四</w:t>
      </w:r>
      <w:r>
        <w:rPr>
          <w:rFonts w:ascii="黑体" w:eastAsia="黑体" w:hAnsi="黑体" w:cs="黑体" w:hint="eastAsia"/>
          <w:bCs/>
          <w:sz w:val="22"/>
          <w:szCs w:val="22"/>
        </w:rPr>
        <w:t>条</w:t>
      </w:r>
      <w:r>
        <w:rPr>
          <w:rFonts w:ascii="黑体" w:eastAsia="黑体" w:hAnsi="黑体" w:cs="黑体" w:hint="eastAsia"/>
          <w:bCs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bCs/>
          <w:sz w:val="22"/>
          <w:szCs w:val="22"/>
        </w:rPr>
        <w:t>退费方式</w:t>
      </w:r>
      <w:r>
        <w:rPr>
          <w:rFonts w:ascii="黑体" w:eastAsia="黑体" w:hAnsi="黑体" w:cs="黑体" w:hint="eastAsia"/>
          <w:bCs/>
          <w:sz w:val="22"/>
          <w:szCs w:val="22"/>
        </w:rPr>
        <w:t xml:space="preserve">  </w:t>
      </w:r>
    </w:p>
    <w:p w:rsidR="00CC312C" w:rsidRDefault="00FE6EE7">
      <w:pPr>
        <w:spacing w:line="260" w:lineRule="exact"/>
        <w:ind w:firstLineChars="196" w:firstLine="431"/>
        <w:rPr>
          <w:rFonts w:ascii="黑体" w:eastAsia="仿宋_GB2312" w:hAnsi="黑体" w:cs="黑体"/>
          <w:bCs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按甲方缴费原路径退回，对于已向银行（第三方）等支付的合理手续费用等，由乙方出示相关证明材料后，由</w:t>
      </w:r>
      <w:r>
        <w:rPr>
          <w:rFonts w:ascii="仿宋_GB2312" w:eastAsia="仿宋_GB2312" w:hint="eastAsia"/>
          <w:b/>
          <w:bCs/>
          <w:sz w:val="22"/>
          <w:szCs w:val="22"/>
        </w:rPr>
        <w:sym w:font="Wingdings 2" w:char="00A3"/>
      </w:r>
      <w:r>
        <w:rPr>
          <w:rFonts w:ascii="仿宋_GB2312" w:eastAsia="仿宋_GB2312" w:hint="eastAsia"/>
          <w:b/>
          <w:bCs/>
          <w:sz w:val="22"/>
          <w:szCs w:val="22"/>
        </w:rPr>
        <w:t>甲方</w:t>
      </w:r>
      <w:r>
        <w:rPr>
          <w:rFonts w:ascii="仿宋_GB2312" w:eastAsia="仿宋_GB2312" w:hint="eastAsia"/>
          <w:b/>
          <w:bCs/>
          <w:sz w:val="22"/>
          <w:szCs w:val="22"/>
        </w:rPr>
        <w:t xml:space="preserve">  </w:t>
      </w:r>
      <w:r>
        <w:rPr>
          <w:rFonts w:ascii="仿宋_GB2312" w:eastAsia="仿宋_GB2312" w:hint="eastAsia"/>
          <w:b/>
          <w:bCs/>
          <w:sz w:val="22"/>
          <w:szCs w:val="22"/>
        </w:rPr>
        <w:sym w:font="Wingdings 2" w:char="00A3"/>
      </w:r>
      <w:r>
        <w:rPr>
          <w:rFonts w:ascii="仿宋_GB2312" w:eastAsia="仿宋_GB2312" w:hint="eastAsia"/>
          <w:b/>
          <w:bCs/>
          <w:sz w:val="22"/>
          <w:szCs w:val="22"/>
        </w:rPr>
        <w:t>乙方</w:t>
      </w:r>
      <w:r>
        <w:rPr>
          <w:rFonts w:ascii="仿宋_GB2312" w:eastAsia="仿宋_GB2312" w:hint="eastAsia"/>
          <w:sz w:val="22"/>
          <w:szCs w:val="22"/>
        </w:rPr>
        <w:t xml:space="preserve"> </w:t>
      </w:r>
      <w:r>
        <w:rPr>
          <w:rFonts w:ascii="仿宋_GB2312" w:eastAsia="仿宋_GB2312" w:hint="eastAsia"/>
          <w:sz w:val="22"/>
          <w:szCs w:val="22"/>
        </w:rPr>
        <w:t>承担。</w:t>
      </w:r>
    </w:p>
    <w:p w:rsidR="00CC312C" w:rsidRDefault="00FE6EE7">
      <w:pPr>
        <w:spacing w:line="260" w:lineRule="exact"/>
        <w:ind w:firstLineChars="196" w:firstLine="431"/>
        <w:rPr>
          <w:rFonts w:ascii="黑体" w:eastAsia="黑体" w:hAnsi="黑体" w:cs="黑体"/>
          <w:bCs/>
          <w:sz w:val="22"/>
          <w:szCs w:val="22"/>
        </w:rPr>
      </w:pPr>
      <w:r>
        <w:rPr>
          <w:rFonts w:ascii="黑体" w:eastAsia="黑体" w:hAnsi="黑体" w:cs="黑体" w:hint="eastAsia"/>
          <w:bCs/>
          <w:sz w:val="22"/>
          <w:szCs w:val="22"/>
        </w:rPr>
        <w:t>第</w:t>
      </w:r>
      <w:r>
        <w:rPr>
          <w:rFonts w:ascii="黑体" w:eastAsia="黑体" w:hAnsi="黑体" w:cs="黑体" w:hint="eastAsia"/>
          <w:bCs/>
          <w:sz w:val="22"/>
          <w:szCs w:val="22"/>
        </w:rPr>
        <w:t>五</w:t>
      </w:r>
      <w:r>
        <w:rPr>
          <w:rFonts w:ascii="黑体" w:eastAsia="黑体" w:hAnsi="黑体" w:cs="黑体" w:hint="eastAsia"/>
          <w:bCs/>
          <w:sz w:val="22"/>
          <w:szCs w:val="22"/>
        </w:rPr>
        <w:t>条</w:t>
      </w:r>
      <w:r>
        <w:rPr>
          <w:rFonts w:ascii="黑体" w:eastAsia="黑体" w:hAnsi="黑体" w:cs="黑体" w:hint="eastAsia"/>
          <w:bCs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bCs/>
          <w:sz w:val="22"/>
          <w:szCs w:val="22"/>
        </w:rPr>
        <w:t>违约责任</w:t>
      </w:r>
      <w:r>
        <w:rPr>
          <w:rFonts w:ascii="黑体" w:eastAsia="黑体" w:hAnsi="黑体" w:cs="黑体" w:hint="eastAsia"/>
          <w:bCs/>
          <w:sz w:val="22"/>
          <w:szCs w:val="22"/>
        </w:rPr>
        <w:t xml:space="preserve"> </w:t>
      </w:r>
    </w:p>
    <w:p w:rsidR="00CC312C" w:rsidRDefault="00FE6EE7">
      <w:pPr>
        <w:spacing w:line="260" w:lineRule="exact"/>
        <w:ind w:firstLineChars="196" w:firstLine="431"/>
        <w:rPr>
          <w:rFonts w:ascii="黑体" w:eastAsia="黑体" w:hAnsi="黑体" w:cs="黑体"/>
          <w:bCs/>
          <w:sz w:val="22"/>
          <w:szCs w:val="22"/>
        </w:rPr>
      </w:pPr>
      <w:r>
        <w:rPr>
          <w:rFonts w:ascii="仿宋_GB2312" w:eastAsia="仿宋_GB2312" w:hAnsi="仿宋_GB2312" w:cs="仿宋_GB2312" w:hint="eastAsia"/>
          <w:bCs/>
          <w:sz w:val="22"/>
          <w:szCs w:val="22"/>
        </w:rPr>
        <w:t>因一方违反本合同约定致本合同无法继续履行的，违约方应承担</w:t>
      </w:r>
      <w:r>
        <w:rPr>
          <w:rFonts w:ascii="仿宋_GB2312" w:eastAsia="仿宋_GB2312" w:hAnsi="仿宋_GB2312" w:cs="仿宋_GB2312" w:hint="eastAsia"/>
          <w:bCs/>
          <w:sz w:val="22"/>
          <w:szCs w:val="2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bCs/>
          <w:sz w:val="22"/>
          <w:szCs w:val="22"/>
        </w:rPr>
        <w:t>的违约金。</w:t>
      </w:r>
    </w:p>
    <w:p w:rsidR="00CC312C" w:rsidRDefault="00FE6EE7">
      <w:pPr>
        <w:spacing w:line="260" w:lineRule="exact"/>
        <w:ind w:firstLineChars="196" w:firstLine="431"/>
        <w:rPr>
          <w:rFonts w:ascii="黑体" w:eastAsia="黑体" w:hAnsi="黑体" w:cs="黑体"/>
          <w:bCs/>
          <w:sz w:val="22"/>
          <w:szCs w:val="22"/>
        </w:rPr>
      </w:pPr>
      <w:r>
        <w:rPr>
          <w:rFonts w:ascii="黑体" w:eastAsia="黑体" w:hAnsi="黑体" w:cs="黑体" w:hint="eastAsia"/>
          <w:bCs/>
          <w:sz w:val="22"/>
          <w:szCs w:val="22"/>
        </w:rPr>
        <w:t>第</w:t>
      </w:r>
      <w:r>
        <w:rPr>
          <w:rFonts w:ascii="黑体" w:eastAsia="黑体" w:hAnsi="黑体" w:cs="黑体" w:hint="eastAsia"/>
          <w:bCs/>
          <w:sz w:val="22"/>
          <w:szCs w:val="22"/>
        </w:rPr>
        <w:t>六</w:t>
      </w:r>
      <w:r>
        <w:rPr>
          <w:rFonts w:ascii="黑体" w:eastAsia="黑体" w:hAnsi="黑体" w:cs="黑体" w:hint="eastAsia"/>
          <w:bCs/>
          <w:sz w:val="22"/>
          <w:szCs w:val="22"/>
        </w:rPr>
        <w:t>条</w:t>
      </w:r>
      <w:r>
        <w:rPr>
          <w:rFonts w:ascii="黑体" w:eastAsia="黑体" w:hAnsi="黑体" w:cs="黑体" w:hint="eastAsia"/>
          <w:bCs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bCs/>
          <w:sz w:val="22"/>
          <w:szCs w:val="22"/>
        </w:rPr>
        <w:t>争议解决</w:t>
      </w:r>
    </w:p>
    <w:p w:rsidR="00CC312C" w:rsidRDefault="00FE6EE7">
      <w:pPr>
        <w:spacing w:line="260" w:lineRule="exact"/>
        <w:ind w:firstLineChars="200" w:firstLine="44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双方发生争议时，可</w:t>
      </w:r>
      <w:r>
        <w:rPr>
          <w:rFonts w:ascii="仿宋_GB2312" w:eastAsia="仿宋_GB2312" w:hint="eastAsia"/>
          <w:sz w:val="22"/>
          <w:szCs w:val="22"/>
        </w:rPr>
        <w:t>以</w:t>
      </w:r>
      <w:r>
        <w:rPr>
          <w:rFonts w:ascii="仿宋_GB2312" w:eastAsia="仿宋_GB2312" w:hint="eastAsia"/>
          <w:sz w:val="22"/>
          <w:szCs w:val="22"/>
        </w:rPr>
        <w:t>协商解决，</w:t>
      </w:r>
      <w:r>
        <w:rPr>
          <w:rFonts w:ascii="仿宋_GB2312" w:eastAsia="仿宋_GB2312" w:hint="eastAsia"/>
          <w:sz w:val="22"/>
          <w:szCs w:val="22"/>
        </w:rPr>
        <w:t>可请求消费者协会调解，可</w:t>
      </w:r>
      <w:r>
        <w:rPr>
          <w:rFonts w:ascii="仿宋_GB2312" w:eastAsia="仿宋_GB2312" w:hint="eastAsia"/>
          <w:sz w:val="22"/>
          <w:szCs w:val="22"/>
        </w:rPr>
        <w:t>向所在区交通运输管理部门</w:t>
      </w:r>
      <w:r>
        <w:rPr>
          <w:rFonts w:ascii="仿宋_GB2312" w:eastAsia="仿宋_GB2312" w:hint="eastAsia"/>
          <w:sz w:val="22"/>
          <w:szCs w:val="22"/>
          <w:lang/>
        </w:rPr>
        <w:t>投诉</w:t>
      </w:r>
      <w:r>
        <w:rPr>
          <w:rFonts w:ascii="仿宋_GB2312" w:eastAsia="仿宋_GB2312" w:hint="eastAsia"/>
          <w:sz w:val="22"/>
          <w:szCs w:val="22"/>
        </w:rPr>
        <w:t>，或者双方一致同意选择以下方式（单选）解决：</w:t>
      </w:r>
    </w:p>
    <w:p w:rsidR="00CC312C" w:rsidRDefault="00FE6EE7">
      <w:pPr>
        <w:spacing w:line="260" w:lineRule="exact"/>
        <w:ind w:firstLineChars="200" w:firstLine="44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Ansi="宋体" w:hint="eastAsia"/>
          <w:sz w:val="22"/>
          <w:szCs w:val="22"/>
        </w:rPr>
        <w:sym w:font="Wingdings 2" w:char="00A3"/>
      </w:r>
      <w:r>
        <w:rPr>
          <w:rFonts w:ascii="仿宋_GB2312" w:eastAsia="仿宋_GB2312" w:hAnsi="宋体" w:hint="eastAsia"/>
          <w:sz w:val="22"/>
          <w:szCs w:val="22"/>
        </w:rPr>
        <w:t>依法向</w:t>
      </w:r>
      <w:r>
        <w:rPr>
          <w:rFonts w:ascii="仿宋_GB2312" w:eastAsia="仿宋_GB2312" w:hAnsi="宋体" w:hint="eastAsia"/>
          <w:sz w:val="22"/>
          <w:szCs w:val="22"/>
          <w:u w:val="single"/>
        </w:rPr>
        <w:t xml:space="preserve">                           </w:t>
      </w:r>
      <w:r>
        <w:rPr>
          <w:rFonts w:ascii="仿宋_GB2312" w:eastAsia="仿宋_GB2312" w:hAnsi="宋体" w:hint="eastAsia"/>
          <w:sz w:val="22"/>
          <w:szCs w:val="22"/>
        </w:rPr>
        <w:t>仲裁委员会申请仲裁</w:t>
      </w:r>
      <w:r>
        <w:rPr>
          <w:rFonts w:ascii="仿宋_GB2312" w:eastAsia="仿宋_GB2312" w:hint="eastAsia"/>
          <w:sz w:val="22"/>
          <w:szCs w:val="22"/>
        </w:rPr>
        <w:t>。</w:t>
      </w:r>
    </w:p>
    <w:p w:rsidR="00CC312C" w:rsidRDefault="00FE6EE7">
      <w:pPr>
        <w:spacing w:line="260" w:lineRule="exact"/>
        <w:ind w:firstLineChars="200" w:firstLine="440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Ansi="宋体" w:hint="eastAsia"/>
          <w:sz w:val="22"/>
          <w:szCs w:val="22"/>
        </w:rPr>
        <w:sym w:font="Wingdings 2" w:char="00A3"/>
      </w:r>
      <w:r>
        <w:rPr>
          <w:rFonts w:ascii="仿宋_GB2312" w:eastAsia="仿宋_GB2312" w:hAnsi="宋体" w:hint="eastAsia"/>
          <w:sz w:val="22"/>
          <w:szCs w:val="22"/>
        </w:rPr>
        <w:t>依法向</w:t>
      </w:r>
      <w:r>
        <w:rPr>
          <w:rFonts w:ascii="仿宋_GB2312" w:eastAsia="仿宋_GB2312" w:hAnsi="宋体" w:hint="eastAsia"/>
          <w:sz w:val="22"/>
          <w:szCs w:val="22"/>
          <w:u w:val="single"/>
        </w:rPr>
        <w:t xml:space="preserve">                           </w:t>
      </w:r>
      <w:r>
        <w:rPr>
          <w:rFonts w:ascii="仿宋_GB2312" w:eastAsia="仿宋_GB2312" w:hAnsi="宋体" w:hint="eastAsia"/>
          <w:sz w:val="22"/>
          <w:szCs w:val="22"/>
        </w:rPr>
        <w:t>人民法院提起诉讼</w:t>
      </w:r>
      <w:r>
        <w:rPr>
          <w:rFonts w:ascii="仿宋_GB2312" w:eastAsia="仿宋_GB2312" w:hint="eastAsia"/>
          <w:sz w:val="22"/>
          <w:szCs w:val="22"/>
        </w:rPr>
        <w:t>。</w:t>
      </w:r>
    </w:p>
    <w:p w:rsidR="00CC312C" w:rsidRDefault="00CC312C">
      <w:pPr>
        <w:spacing w:line="260" w:lineRule="exact"/>
        <w:ind w:firstLineChars="200" w:firstLine="440"/>
        <w:rPr>
          <w:rFonts w:ascii="仿宋_GB2312" w:eastAsia="仿宋_GB2312"/>
          <w:sz w:val="22"/>
          <w:szCs w:val="22"/>
        </w:rPr>
      </w:pPr>
    </w:p>
    <w:p w:rsidR="00CC312C" w:rsidRDefault="00CC312C">
      <w:pPr>
        <w:spacing w:line="260" w:lineRule="exact"/>
        <w:ind w:firstLineChars="200" w:firstLine="440"/>
        <w:rPr>
          <w:rFonts w:ascii="仿宋_GB2312" w:eastAsia="仿宋_GB2312"/>
          <w:sz w:val="22"/>
          <w:szCs w:val="22"/>
        </w:rPr>
      </w:pPr>
    </w:p>
    <w:p w:rsidR="00CC312C" w:rsidRDefault="00FE6EE7">
      <w:pPr>
        <w:spacing w:line="260" w:lineRule="exact"/>
        <w:rPr>
          <w:rFonts w:ascii="仿宋_GB2312" w:eastAsia="仿宋_GB2312"/>
          <w:b/>
          <w:sz w:val="22"/>
          <w:szCs w:val="22"/>
          <w:u w:val="wave"/>
        </w:rPr>
      </w:pPr>
      <w:r>
        <w:rPr>
          <w:rFonts w:ascii="黑体" w:eastAsia="黑体" w:hAnsi="黑体" w:cs="黑体" w:hint="eastAsia"/>
          <w:b/>
          <w:sz w:val="22"/>
          <w:szCs w:val="22"/>
          <w:u w:val="wave"/>
        </w:rPr>
        <w:t>请消费者仔细阅读背书</w:t>
      </w:r>
      <w:r>
        <w:rPr>
          <w:rFonts w:ascii="黑体" w:eastAsia="黑体" w:hAnsi="黑体" w:cs="黑体" w:hint="eastAsia"/>
          <w:b/>
          <w:sz w:val="22"/>
          <w:szCs w:val="22"/>
          <w:u w:val="wave"/>
        </w:rPr>
        <w:t>条款</w:t>
      </w:r>
      <w:r>
        <w:rPr>
          <w:rFonts w:ascii="黑体" w:eastAsia="黑体" w:hAnsi="黑体" w:cs="黑体" w:hint="eastAsia"/>
          <w:b/>
          <w:sz w:val="22"/>
          <w:szCs w:val="22"/>
          <w:u w:val="wave"/>
        </w:rPr>
        <w:t>及经营者提供的其他材料</w:t>
      </w:r>
      <w:r>
        <w:rPr>
          <w:rFonts w:ascii="黑体" w:eastAsia="黑体" w:hAnsi="黑体" w:cs="黑体" w:hint="eastAsia"/>
          <w:b/>
          <w:sz w:val="22"/>
          <w:szCs w:val="22"/>
          <w:u w:val="wave"/>
        </w:rPr>
        <w:t>，经</w:t>
      </w:r>
      <w:r>
        <w:rPr>
          <w:rFonts w:ascii="黑体" w:eastAsia="黑体" w:hAnsi="黑体" w:cs="黑体" w:hint="eastAsia"/>
          <w:b/>
          <w:sz w:val="22"/>
          <w:szCs w:val="22"/>
          <w:u w:val="wave"/>
        </w:rPr>
        <w:t>确认</w:t>
      </w:r>
      <w:r>
        <w:rPr>
          <w:rFonts w:ascii="黑体" w:eastAsia="黑体" w:hAnsi="黑体" w:cs="黑体" w:hint="eastAsia"/>
          <w:b/>
          <w:sz w:val="22"/>
          <w:szCs w:val="22"/>
          <w:u w:val="wave"/>
        </w:rPr>
        <w:t>了解</w:t>
      </w:r>
      <w:r>
        <w:rPr>
          <w:rFonts w:ascii="黑体" w:eastAsia="黑体" w:hAnsi="黑体" w:cs="黑体" w:hint="eastAsia"/>
          <w:b/>
          <w:sz w:val="22"/>
          <w:szCs w:val="22"/>
          <w:u w:val="wave"/>
        </w:rPr>
        <w:t>无误后</w:t>
      </w:r>
      <w:r>
        <w:rPr>
          <w:rFonts w:ascii="黑体" w:eastAsia="黑体" w:hAnsi="黑体" w:cs="黑体" w:hint="eastAsia"/>
          <w:b/>
          <w:sz w:val="22"/>
          <w:szCs w:val="22"/>
          <w:u w:val="wave"/>
        </w:rPr>
        <w:t>，</w:t>
      </w:r>
      <w:r>
        <w:rPr>
          <w:rFonts w:ascii="黑体" w:eastAsia="黑体" w:hAnsi="黑体" w:cs="黑体" w:hint="eastAsia"/>
          <w:b/>
          <w:sz w:val="22"/>
          <w:szCs w:val="22"/>
          <w:u w:val="wave"/>
        </w:rPr>
        <w:t>签署</w:t>
      </w:r>
      <w:r>
        <w:rPr>
          <w:rFonts w:ascii="黑体" w:eastAsia="黑体" w:hAnsi="黑体" w:cs="黑体" w:hint="eastAsia"/>
          <w:b/>
          <w:sz w:val="22"/>
          <w:szCs w:val="22"/>
          <w:u w:val="wave"/>
        </w:rPr>
        <w:t>并</w:t>
      </w:r>
      <w:r>
        <w:rPr>
          <w:rFonts w:ascii="黑体" w:eastAsia="黑体" w:hAnsi="黑体" w:cs="黑体" w:hint="eastAsia"/>
          <w:b/>
          <w:sz w:val="22"/>
          <w:szCs w:val="22"/>
          <w:u w:val="wave"/>
        </w:rPr>
        <w:t>交易</w:t>
      </w:r>
      <w:r>
        <w:rPr>
          <w:rFonts w:ascii="黑体" w:eastAsia="黑体" w:hAnsi="黑体" w:cs="黑体" w:hint="eastAsia"/>
          <w:b/>
          <w:sz w:val="22"/>
          <w:szCs w:val="22"/>
          <w:u w:val="wave"/>
        </w:rPr>
        <w:t>。</w:t>
      </w:r>
    </w:p>
    <w:p w:rsidR="00CC312C" w:rsidRDefault="00FE6EE7">
      <w:pPr>
        <w:spacing w:line="260" w:lineRule="exact"/>
        <w:rPr>
          <w:rFonts w:ascii="仿宋_GB2312" w:eastAsia="仿宋_GB2312"/>
          <w:sz w:val="22"/>
          <w:szCs w:val="22"/>
          <w:u w:val="single"/>
        </w:rPr>
      </w:pPr>
      <w:r>
        <w:rPr>
          <w:rFonts w:ascii="仿宋_GB2312" w:eastAsia="仿宋_GB2312" w:hint="eastAsia"/>
          <w:b/>
          <w:sz w:val="22"/>
          <w:szCs w:val="22"/>
        </w:rPr>
        <w:t>甲方（消费者）：</w:t>
      </w:r>
      <w:r>
        <w:rPr>
          <w:rFonts w:ascii="仿宋_GB2312" w:eastAsia="仿宋_GB2312" w:hint="eastAsia"/>
          <w:sz w:val="22"/>
          <w:szCs w:val="22"/>
        </w:rPr>
        <w:t xml:space="preserve">                            </w:t>
      </w:r>
      <w:r>
        <w:rPr>
          <w:rFonts w:ascii="仿宋_GB2312" w:eastAsia="仿宋_GB2312" w:hint="eastAsia"/>
          <w:sz w:val="22"/>
          <w:szCs w:val="22"/>
        </w:rPr>
        <w:t xml:space="preserve">    </w:t>
      </w:r>
      <w:r>
        <w:rPr>
          <w:rFonts w:ascii="仿宋_GB2312" w:eastAsia="仿宋_GB2312" w:hint="eastAsia"/>
          <w:b/>
          <w:sz w:val="22"/>
          <w:szCs w:val="22"/>
        </w:rPr>
        <w:t>乙方（经营者）：</w:t>
      </w:r>
    </w:p>
    <w:p w:rsidR="00CC312C" w:rsidRDefault="00FE6EE7">
      <w:pPr>
        <w:tabs>
          <w:tab w:val="left" w:pos="4900"/>
        </w:tabs>
        <w:spacing w:line="260" w:lineRule="exact"/>
        <w:rPr>
          <w:rFonts w:ascii="仿宋_GB2312" w:eastAsia="仿宋_GB2312" w:hAnsi="宋体"/>
          <w:bCs/>
          <w:sz w:val="22"/>
          <w:szCs w:val="22"/>
        </w:rPr>
      </w:pPr>
      <w:r>
        <w:rPr>
          <w:rFonts w:ascii="仿宋_GB2312" w:eastAsia="仿宋_GB2312" w:hAnsi="宋体" w:hint="eastAsia"/>
          <w:bCs/>
          <w:sz w:val="22"/>
          <w:szCs w:val="22"/>
        </w:rPr>
        <w:t>姓名：</w:t>
      </w:r>
      <w:r>
        <w:rPr>
          <w:rFonts w:ascii="仿宋_GB2312" w:eastAsia="仿宋_GB2312" w:hAnsi="宋体" w:hint="eastAsia"/>
          <w:bCs/>
          <w:sz w:val="22"/>
          <w:szCs w:val="22"/>
        </w:rPr>
        <w:t xml:space="preserve">                              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经办人：</w:t>
      </w:r>
      <w:r>
        <w:rPr>
          <w:rFonts w:ascii="仿宋_GB2312" w:eastAsia="仿宋_GB2312" w:hAnsi="宋体" w:hint="eastAsia"/>
          <w:bCs/>
          <w:sz w:val="22"/>
          <w:szCs w:val="22"/>
        </w:rPr>
        <w:t xml:space="preserve">         </w:t>
      </w:r>
      <w:r>
        <w:rPr>
          <w:rFonts w:ascii="仿宋_GB2312" w:eastAsia="仿宋_GB2312" w:hAnsi="宋体" w:hint="eastAsia"/>
          <w:bCs/>
          <w:sz w:val="22"/>
          <w:szCs w:val="22"/>
        </w:rPr>
        <w:t>联系电话：</w:t>
      </w:r>
      <w:r>
        <w:rPr>
          <w:rFonts w:ascii="仿宋_GB2312" w:eastAsia="仿宋_GB2312" w:hAnsi="宋体" w:hint="eastAsia"/>
          <w:bCs/>
          <w:sz w:val="22"/>
          <w:szCs w:val="22"/>
        </w:rPr>
        <w:t xml:space="preserve"> </w:t>
      </w:r>
    </w:p>
    <w:p w:rsidR="00CC312C" w:rsidRDefault="00FE6EE7">
      <w:pPr>
        <w:widowControl/>
        <w:spacing w:line="26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联系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电话：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                              </w:t>
      </w:r>
      <w:r>
        <w:rPr>
          <w:rFonts w:ascii="仿宋_GB2312" w:eastAsia="仿宋_GB2312" w:hAnsi="宋体" w:hint="eastAsia"/>
          <w:bCs/>
          <w:sz w:val="22"/>
          <w:szCs w:val="22"/>
        </w:rPr>
        <w:t xml:space="preserve"> </w:t>
      </w:r>
      <w:r>
        <w:rPr>
          <w:rFonts w:ascii="仿宋_GB2312" w:eastAsia="仿宋_GB2312" w:hAnsi="宋体" w:hint="eastAsia"/>
          <w:bCs/>
          <w:sz w:val="22"/>
          <w:szCs w:val="22"/>
        </w:rPr>
        <w:t>公章</w:t>
      </w:r>
      <w:r>
        <w:rPr>
          <w:rFonts w:ascii="仿宋_GB2312" w:eastAsia="仿宋_GB2312" w:hAnsi="宋体" w:hint="eastAsia"/>
          <w:bCs/>
          <w:sz w:val="22"/>
          <w:szCs w:val="22"/>
        </w:rPr>
        <w:t>/</w:t>
      </w:r>
      <w:r>
        <w:rPr>
          <w:rFonts w:ascii="仿宋_GB2312" w:eastAsia="仿宋_GB2312" w:hAnsi="宋体" w:hint="eastAsia"/>
          <w:bCs/>
          <w:sz w:val="22"/>
          <w:szCs w:val="22"/>
        </w:rPr>
        <w:t>合同专用章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：</w:t>
      </w:r>
    </w:p>
    <w:p w:rsidR="00CC312C" w:rsidRDefault="00FE6EE7">
      <w:pPr>
        <w:spacing w:line="260" w:lineRule="exact"/>
        <w:rPr>
          <w:rFonts w:ascii="仿宋_GB2312" w:eastAsia="仿宋_GB2312" w:hAnsi="宋体"/>
          <w:bCs/>
          <w:sz w:val="22"/>
          <w:szCs w:val="22"/>
        </w:rPr>
      </w:pPr>
      <w:r>
        <w:rPr>
          <w:rFonts w:ascii="仿宋_GB2312" w:eastAsia="仿宋_GB2312" w:hAnsi="宋体" w:hint="eastAsia"/>
          <w:bCs/>
          <w:sz w:val="22"/>
          <w:szCs w:val="22"/>
        </w:rPr>
        <w:t>签订时间</w:t>
      </w:r>
      <w:r>
        <w:rPr>
          <w:rFonts w:ascii="仿宋_GB2312" w:eastAsia="仿宋_GB2312" w:hAnsi="宋体" w:hint="eastAsia"/>
          <w:b/>
          <w:sz w:val="22"/>
          <w:szCs w:val="22"/>
        </w:rPr>
        <w:t>：</w:t>
      </w:r>
      <w:r>
        <w:rPr>
          <w:rFonts w:ascii="仿宋_GB2312" w:eastAsia="仿宋_GB2312" w:hAnsi="宋体" w:hint="eastAsia"/>
          <w:b/>
          <w:sz w:val="22"/>
          <w:szCs w:val="22"/>
        </w:rPr>
        <w:t xml:space="preserve">      </w:t>
      </w:r>
      <w:r>
        <w:rPr>
          <w:rFonts w:ascii="仿宋_GB2312" w:eastAsia="仿宋_GB2312" w:hAnsi="宋体" w:hint="eastAsia"/>
          <w:sz w:val="22"/>
          <w:szCs w:val="22"/>
        </w:rPr>
        <w:t>年</w:t>
      </w:r>
      <w:r>
        <w:rPr>
          <w:rFonts w:ascii="仿宋_GB2312" w:eastAsia="仿宋_GB2312" w:hAnsi="宋体" w:hint="eastAsia"/>
          <w:sz w:val="22"/>
          <w:szCs w:val="22"/>
        </w:rPr>
        <w:t xml:space="preserve">   </w:t>
      </w:r>
      <w:r>
        <w:rPr>
          <w:rFonts w:ascii="仿宋_GB2312" w:eastAsia="仿宋_GB2312" w:hAnsi="宋体" w:hint="eastAsia"/>
          <w:sz w:val="22"/>
          <w:szCs w:val="22"/>
        </w:rPr>
        <w:t>月</w:t>
      </w:r>
      <w:r>
        <w:rPr>
          <w:rFonts w:ascii="仿宋_GB2312" w:eastAsia="仿宋_GB2312" w:hAnsi="宋体" w:hint="eastAsia"/>
          <w:sz w:val="22"/>
          <w:szCs w:val="22"/>
        </w:rPr>
        <w:t xml:space="preserve">   </w:t>
      </w:r>
      <w:r>
        <w:rPr>
          <w:rFonts w:ascii="仿宋_GB2312" w:eastAsia="仿宋_GB2312" w:hAnsi="宋体" w:hint="eastAsia"/>
          <w:sz w:val="22"/>
          <w:szCs w:val="22"/>
        </w:rPr>
        <w:t>日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            </w:t>
      </w:r>
      <w:r>
        <w:rPr>
          <w:rFonts w:ascii="仿宋_GB2312" w:eastAsia="仿宋_GB2312" w:hAnsi="宋体" w:hint="eastAsia"/>
          <w:bCs/>
          <w:sz w:val="22"/>
          <w:szCs w:val="22"/>
        </w:rPr>
        <w:t>签订时间</w:t>
      </w:r>
      <w:r>
        <w:rPr>
          <w:rFonts w:ascii="仿宋_GB2312" w:eastAsia="仿宋_GB2312" w:hAnsi="宋体" w:hint="eastAsia"/>
          <w:b/>
          <w:sz w:val="22"/>
          <w:szCs w:val="22"/>
        </w:rPr>
        <w:t>：</w:t>
      </w:r>
      <w:r>
        <w:rPr>
          <w:rFonts w:ascii="仿宋_GB2312" w:eastAsia="仿宋_GB2312" w:hAnsi="宋体" w:hint="eastAsia"/>
          <w:b/>
          <w:sz w:val="22"/>
          <w:szCs w:val="22"/>
        </w:rPr>
        <w:t xml:space="preserve">      </w:t>
      </w:r>
      <w:r>
        <w:rPr>
          <w:rFonts w:ascii="仿宋_GB2312" w:eastAsia="仿宋_GB2312" w:hAnsi="宋体" w:hint="eastAsia"/>
          <w:sz w:val="22"/>
          <w:szCs w:val="22"/>
        </w:rPr>
        <w:t>年</w:t>
      </w:r>
      <w:r>
        <w:rPr>
          <w:rFonts w:ascii="仿宋_GB2312" w:eastAsia="仿宋_GB2312" w:hAnsi="宋体" w:hint="eastAsia"/>
          <w:sz w:val="22"/>
          <w:szCs w:val="22"/>
        </w:rPr>
        <w:t xml:space="preserve">   </w:t>
      </w:r>
      <w:r>
        <w:rPr>
          <w:rFonts w:ascii="仿宋_GB2312" w:eastAsia="仿宋_GB2312" w:hAnsi="宋体" w:hint="eastAsia"/>
          <w:sz w:val="22"/>
          <w:szCs w:val="22"/>
        </w:rPr>
        <w:t>月</w:t>
      </w:r>
      <w:r>
        <w:rPr>
          <w:rFonts w:ascii="仿宋_GB2312" w:eastAsia="仿宋_GB2312" w:hAnsi="宋体" w:hint="eastAsia"/>
          <w:sz w:val="22"/>
          <w:szCs w:val="22"/>
        </w:rPr>
        <w:t xml:space="preserve">   </w:t>
      </w:r>
      <w:r>
        <w:rPr>
          <w:rFonts w:ascii="仿宋_GB2312" w:eastAsia="仿宋_GB2312" w:hAnsi="宋体" w:hint="eastAsia"/>
          <w:sz w:val="22"/>
          <w:szCs w:val="22"/>
        </w:rPr>
        <w:t>日</w:t>
      </w:r>
      <w:r>
        <w:rPr>
          <w:rFonts w:ascii="仿宋_GB2312" w:eastAsia="仿宋_GB2312" w:hAnsi="宋体" w:hint="eastAsia"/>
          <w:sz w:val="22"/>
          <w:szCs w:val="2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 </w:t>
      </w:r>
    </w:p>
    <w:p w:rsidR="00CC312C" w:rsidRDefault="00FE6EE7">
      <w:pPr>
        <w:ind w:rightChars="-7" w:right="-15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lastRenderedPageBreak/>
        <w:t>通用条款</w:t>
      </w:r>
    </w:p>
    <w:p w:rsidR="00CC312C" w:rsidRDefault="00FE6EE7">
      <w:pPr>
        <w:spacing w:line="310" w:lineRule="exact"/>
        <w:ind w:firstLineChars="196" w:firstLine="470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一、双方主要权利和义务</w:t>
      </w:r>
    </w:p>
    <w:p w:rsidR="00CC312C" w:rsidRDefault="00FE6EE7">
      <w:pPr>
        <w:tabs>
          <w:tab w:val="left" w:pos="1980"/>
        </w:tabs>
        <w:spacing w:line="310" w:lineRule="exact"/>
        <w:ind w:firstLineChars="196" w:firstLine="47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甲方有权了解</w:t>
      </w:r>
      <w:r>
        <w:rPr>
          <w:rFonts w:ascii="仿宋_GB2312" w:eastAsia="仿宋_GB2312" w:hAnsi="宋体" w:hint="eastAsia"/>
          <w:sz w:val="24"/>
        </w:rPr>
        <w:t>乙方</w:t>
      </w:r>
      <w:r>
        <w:rPr>
          <w:rFonts w:ascii="仿宋_GB2312" w:eastAsia="仿宋_GB2312" w:hAnsi="宋体" w:hint="eastAsia"/>
          <w:sz w:val="24"/>
        </w:rPr>
        <w:t>备案及预收资金存管情况。</w:t>
      </w:r>
    </w:p>
    <w:p w:rsidR="00CC312C" w:rsidRDefault="00FE6EE7">
      <w:pPr>
        <w:tabs>
          <w:tab w:val="left" w:pos="1980"/>
        </w:tabs>
        <w:spacing w:line="310" w:lineRule="exact"/>
        <w:ind w:firstLineChars="196" w:firstLine="47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甲方有权向</w:t>
      </w:r>
      <w:r>
        <w:rPr>
          <w:rFonts w:ascii="仿宋_GB2312" w:eastAsia="仿宋_GB2312" w:hAnsi="宋体" w:hint="eastAsia"/>
          <w:sz w:val="24"/>
        </w:rPr>
        <w:t>乙方</w:t>
      </w:r>
      <w:r>
        <w:rPr>
          <w:rFonts w:ascii="仿宋_GB2312" w:eastAsia="仿宋_GB2312" w:hAnsi="宋体" w:hint="eastAsia"/>
          <w:sz w:val="24"/>
        </w:rPr>
        <w:t>全面了解预付卡所兑付的服务内容、数量和质量、价格和费用、有效期限、余额退回、风险警示、违约责任、争议解决等信息。</w:t>
      </w:r>
    </w:p>
    <w:p w:rsidR="00CC312C" w:rsidRDefault="00FE6EE7">
      <w:pPr>
        <w:tabs>
          <w:tab w:val="left" w:pos="1980"/>
        </w:tabs>
        <w:spacing w:line="310" w:lineRule="exact"/>
        <w:ind w:firstLineChars="196" w:firstLine="472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3.</w:t>
      </w:r>
      <w:r>
        <w:rPr>
          <w:rFonts w:ascii="仿宋_GB2312" w:eastAsia="仿宋_GB2312" w:hAnsi="宋体" w:hint="eastAsia"/>
          <w:b/>
          <w:bCs/>
          <w:sz w:val="24"/>
        </w:rPr>
        <w:t>甲方在有效期内未使用完本合同内金额的，可向乙方要求延期，双方可协商重新约定使用期限、优惠幅度等内容。</w:t>
      </w:r>
    </w:p>
    <w:p w:rsidR="00CC312C" w:rsidRDefault="00FE6EE7">
      <w:pPr>
        <w:tabs>
          <w:tab w:val="left" w:pos="1980"/>
        </w:tabs>
        <w:spacing w:line="310" w:lineRule="exact"/>
        <w:ind w:firstLineChars="196" w:firstLine="47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4.</w:t>
      </w:r>
      <w:r>
        <w:rPr>
          <w:rFonts w:ascii="仿宋_GB2312" w:eastAsia="仿宋_GB2312" w:hAnsi="宋体" w:hint="eastAsia"/>
          <w:sz w:val="24"/>
        </w:rPr>
        <w:t>甲方应当按时、足额交纳本合同金额。甲方预付余额不足支付当次消费，可补足金额，并一次性享受原优惠幅度。</w:t>
      </w:r>
    </w:p>
    <w:p w:rsidR="00CC312C" w:rsidRDefault="00FE6EE7">
      <w:pPr>
        <w:tabs>
          <w:tab w:val="left" w:pos="1980"/>
        </w:tabs>
        <w:spacing w:line="310" w:lineRule="exact"/>
        <w:ind w:firstLineChars="196" w:firstLine="47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5.</w:t>
      </w:r>
      <w:r>
        <w:rPr>
          <w:rFonts w:ascii="仿宋_GB2312" w:eastAsia="仿宋_GB2312" w:hAnsi="宋体" w:hint="eastAsia"/>
          <w:sz w:val="24"/>
        </w:rPr>
        <w:t>甲方</w:t>
      </w:r>
      <w:r>
        <w:rPr>
          <w:rFonts w:ascii="仿宋_GB2312" w:eastAsia="仿宋_GB2312" w:hAnsi="宋体" w:hint="eastAsia"/>
          <w:sz w:val="24"/>
        </w:rPr>
        <w:t>应妥善保管预付卡，遗失、损坏应及时挂失、补办新卡，因</w:t>
      </w:r>
      <w:r>
        <w:rPr>
          <w:rFonts w:ascii="仿宋_GB2312" w:eastAsia="仿宋_GB2312" w:hAnsi="宋体" w:hint="eastAsia"/>
          <w:sz w:val="24"/>
        </w:rPr>
        <w:t>甲方</w:t>
      </w:r>
      <w:r>
        <w:rPr>
          <w:rFonts w:ascii="仿宋_GB2312" w:eastAsia="仿宋_GB2312" w:hAnsi="宋体" w:hint="eastAsia"/>
          <w:sz w:val="24"/>
        </w:rPr>
        <w:t>未及时挂失，且</w:t>
      </w:r>
      <w:r>
        <w:rPr>
          <w:rFonts w:ascii="仿宋_GB2312" w:eastAsia="仿宋_GB2312" w:hAnsi="宋体" w:hint="eastAsia"/>
          <w:sz w:val="24"/>
        </w:rPr>
        <w:t>乙方</w:t>
      </w:r>
      <w:r>
        <w:rPr>
          <w:rFonts w:ascii="仿宋_GB2312" w:eastAsia="仿宋_GB2312" w:hAnsi="宋体" w:hint="eastAsia"/>
          <w:sz w:val="24"/>
        </w:rPr>
        <w:t>无过错的情况下，造成经济损失的由</w:t>
      </w:r>
      <w:r>
        <w:rPr>
          <w:rFonts w:ascii="仿宋_GB2312" w:eastAsia="仿宋_GB2312" w:hAnsi="宋体" w:hint="eastAsia"/>
          <w:sz w:val="24"/>
        </w:rPr>
        <w:t>甲方</w:t>
      </w:r>
      <w:r>
        <w:rPr>
          <w:rFonts w:ascii="仿宋_GB2312" w:eastAsia="仿宋_GB2312" w:hAnsi="宋体" w:hint="eastAsia"/>
          <w:sz w:val="24"/>
        </w:rPr>
        <w:t>承担。</w:t>
      </w:r>
    </w:p>
    <w:p w:rsidR="00CC312C" w:rsidRDefault="00FE6EE7">
      <w:pPr>
        <w:tabs>
          <w:tab w:val="left" w:pos="1980"/>
        </w:tabs>
        <w:spacing w:line="310" w:lineRule="exact"/>
        <w:ind w:firstLineChars="196" w:firstLine="47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.</w:t>
      </w:r>
      <w:r>
        <w:rPr>
          <w:rFonts w:ascii="仿宋_GB2312" w:eastAsia="仿宋_GB2312" w:hAnsi="宋体" w:hint="eastAsia"/>
          <w:sz w:val="24"/>
        </w:rPr>
        <w:t>乙方在介绍服务项目时应向甲方说明</w:t>
      </w:r>
      <w:r>
        <w:rPr>
          <w:rFonts w:ascii="仿宋_GB2312" w:eastAsia="仿宋_GB2312" w:hAnsi="宋体" w:hint="eastAsia"/>
          <w:sz w:val="24"/>
        </w:rPr>
        <w:t>提供维修保养服务内容和</w:t>
      </w:r>
      <w:r>
        <w:rPr>
          <w:rFonts w:ascii="仿宋_GB2312" w:eastAsia="仿宋_GB2312" w:hAnsi="宋体" w:hint="eastAsia"/>
          <w:sz w:val="24"/>
        </w:rPr>
        <w:t>标准</w:t>
      </w:r>
      <w:r>
        <w:rPr>
          <w:rFonts w:ascii="仿宋_GB2312" w:eastAsia="仿宋_GB2312" w:hAnsi="宋体" w:hint="eastAsia"/>
          <w:sz w:val="24"/>
        </w:rPr>
        <w:t>、预付卡类别</w:t>
      </w:r>
      <w:r>
        <w:rPr>
          <w:rFonts w:ascii="仿宋_GB2312" w:eastAsia="仿宋_GB2312" w:hAnsi="宋体" w:hint="eastAsia"/>
          <w:sz w:val="24"/>
        </w:rPr>
        <w:t>和功能以及使用方式等内容。</w:t>
      </w:r>
    </w:p>
    <w:p w:rsidR="00CC312C" w:rsidRDefault="00FE6EE7">
      <w:pPr>
        <w:tabs>
          <w:tab w:val="left" w:pos="1980"/>
        </w:tabs>
        <w:spacing w:line="310" w:lineRule="exact"/>
        <w:ind w:firstLineChars="196" w:firstLine="47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.</w:t>
      </w:r>
      <w:r>
        <w:rPr>
          <w:rFonts w:ascii="仿宋_GB2312" w:eastAsia="仿宋_GB2312" w:hAnsi="宋体" w:hint="eastAsia"/>
          <w:sz w:val="24"/>
        </w:rPr>
        <w:t>乙方应当自交易完成之日起保存交易记录至少三年。</w:t>
      </w:r>
    </w:p>
    <w:p w:rsidR="00CC312C" w:rsidRDefault="00FE6EE7">
      <w:pPr>
        <w:tabs>
          <w:tab w:val="left" w:pos="1980"/>
        </w:tabs>
        <w:spacing w:line="310" w:lineRule="exact"/>
        <w:ind w:firstLineChars="196" w:firstLine="47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8</w:t>
      </w:r>
      <w:r>
        <w:rPr>
          <w:rFonts w:ascii="仿宋_GB2312" w:eastAsia="仿宋_GB2312" w:hAnsi="宋体" w:hint="eastAsia"/>
          <w:sz w:val="24"/>
        </w:rPr>
        <w:t>.</w:t>
      </w:r>
      <w:r>
        <w:rPr>
          <w:rFonts w:ascii="仿宋_GB2312" w:eastAsia="仿宋_GB2312" w:hAnsi="宋体" w:hint="eastAsia"/>
          <w:sz w:val="24"/>
        </w:rPr>
        <w:t>乙方对收集的甲方个人信息必须严格保密，不得泄露、出售或者非法向他人提供。</w:t>
      </w:r>
    </w:p>
    <w:p w:rsidR="00CC312C" w:rsidRDefault="00FE6EE7">
      <w:pPr>
        <w:tabs>
          <w:tab w:val="left" w:pos="1980"/>
        </w:tabs>
        <w:spacing w:line="310" w:lineRule="exact"/>
        <w:ind w:firstLineChars="196" w:firstLine="470"/>
        <w:rPr>
          <w:rFonts w:ascii="黑体" w:eastAsia="黑体" w:hAnsi="黑体" w:cs="黑体"/>
          <w:bCs/>
          <w:sz w:val="24"/>
        </w:rPr>
      </w:pPr>
      <w:r>
        <w:rPr>
          <w:rFonts w:ascii="仿宋_GB2312" w:eastAsia="仿宋_GB2312" w:hAnsi="宋体" w:hint="eastAsia"/>
          <w:sz w:val="24"/>
        </w:rPr>
        <w:t>9.</w:t>
      </w:r>
      <w:r>
        <w:rPr>
          <w:rFonts w:ascii="仿宋_GB2312" w:eastAsia="仿宋_GB2312" w:hAnsi="宋体" w:hint="eastAsia"/>
          <w:sz w:val="24"/>
        </w:rPr>
        <w:t>乙方应当及时解答甲方的投诉和咨询。投诉和咨询电话为</w:t>
      </w:r>
      <w:r>
        <w:rPr>
          <w:rFonts w:ascii="仿宋_GB2312" w:eastAsia="仿宋_GB2312" w:hAnsi="宋体" w:hint="eastAsia"/>
          <w:sz w:val="22"/>
          <w:szCs w:val="22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22"/>
          <w:szCs w:val="22"/>
          <w:u w:val="single"/>
        </w:rPr>
        <w:t xml:space="preserve"> </w:t>
      </w:r>
      <w:r>
        <w:rPr>
          <w:rFonts w:ascii="仿宋_GB2312" w:eastAsia="仿宋_GB2312" w:hAnsi="宋体" w:hint="eastAsia"/>
          <w:sz w:val="22"/>
          <w:szCs w:val="22"/>
        </w:rPr>
        <w:t>。</w:t>
      </w:r>
      <w:r>
        <w:rPr>
          <w:rFonts w:ascii="黑体" w:eastAsia="黑体" w:hAnsi="黑体" w:cs="黑体" w:hint="eastAsia"/>
          <w:bCs/>
          <w:sz w:val="24"/>
        </w:rPr>
        <w:t xml:space="preserve"> </w:t>
      </w:r>
    </w:p>
    <w:p w:rsidR="00CC312C" w:rsidRDefault="00FE6EE7">
      <w:pPr>
        <w:spacing w:line="310" w:lineRule="exact"/>
        <w:ind w:firstLineChars="196" w:firstLine="470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二、</w:t>
      </w:r>
      <w:r>
        <w:rPr>
          <w:rFonts w:ascii="黑体" w:eastAsia="黑体" w:hAnsi="黑体" w:cs="黑体" w:hint="eastAsia"/>
          <w:bCs/>
          <w:sz w:val="24"/>
        </w:rPr>
        <w:t>合同变更与转让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在合同期限内，乙方不得仅因其名称的变更或者法定代表人、负责人、承办人的变动而不履行约定义务。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在合同期限内，乙方将合同约定的服务项目和内容转让给第三</w:t>
      </w:r>
      <w:r>
        <w:rPr>
          <w:rFonts w:ascii="仿宋_GB2312" w:eastAsia="仿宋_GB2312" w:hAnsi="宋体" w:hint="eastAsia"/>
          <w:sz w:val="24"/>
        </w:rPr>
        <w:t>方</w:t>
      </w:r>
      <w:r>
        <w:rPr>
          <w:rFonts w:ascii="仿宋_GB2312" w:eastAsia="仿宋_GB2312" w:hAnsi="宋体" w:hint="eastAsia"/>
          <w:sz w:val="24"/>
        </w:rPr>
        <w:t>时，应经甲方同意。甲方在合理期限内未作表示的，视为不同意。甲方不同意时，</w:t>
      </w:r>
      <w:r>
        <w:rPr>
          <w:rFonts w:ascii="仿宋_GB2312" w:eastAsia="仿宋_GB2312" w:hAnsi="宋体" w:hint="eastAsia"/>
          <w:sz w:val="24"/>
        </w:rPr>
        <w:t>乙方</w:t>
      </w:r>
      <w:r>
        <w:rPr>
          <w:rFonts w:ascii="仿宋_GB2312" w:eastAsia="仿宋_GB2312" w:hAnsi="宋体" w:hint="eastAsia"/>
          <w:sz w:val="24"/>
        </w:rPr>
        <w:t>按合同解除条款相关标准返还预付金额</w:t>
      </w:r>
      <w:r>
        <w:rPr>
          <w:rFonts w:ascii="仿宋_GB2312" w:eastAsia="仿宋_GB2312" w:hAnsi="宋体" w:hint="eastAsia"/>
          <w:sz w:val="24"/>
        </w:rPr>
        <w:t>。</w:t>
      </w:r>
    </w:p>
    <w:p w:rsidR="00CC312C" w:rsidRDefault="00FE6EE7">
      <w:pPr>
        <w:spacing w:line="310" w:lineRule="exact"/>
        <w:ind w:firstLineChars="196" w:firstLine="470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三、</w:t>
      </w:r>
      <w:r>
        <w:rPr>
          <w:rFonts w:ascii="黑体" w:eastAsia="黑体" w:hAnsi="黑体" w:cs="黑体" w:hint="eastAsia"/>
          <w:bCs/>
          <w:sz w:val="24"/>
        </w:rPr>
        <w:t>合同解除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甲方预付资金余额不足以支付一次消费的，并未按约定支付余款的，只可享受首次实际付款数额相应的优惠幅度。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乙方变更</w:t>
      </w:r>
      <w:r>
        <w:rPr>
          <w:rFonts w:ascii="仿宋_GB2312" w:eastAsia="仿宋_GB2312" w:hAnsi="宋体" w:hint="eastAsia"/>
          <w:sz w:val="24"/>
        </w:rPr>
        <w:t>经营地址</w:t>
      </w:r>
      <w:r>
        <w:rPr>
          <w:rFonts w:ascii="仿宋_GB2312" w:eastAsia="仿宋_GB2312" w:hAnsi="宋体" w:hint="eastAsia"/>
          <w:sz w:val="24"/>
        </w:rPr>
        <w:t>、调整主要经营项目、提高价格或增加服务限制条件</w:t>
      </w:r>
      <w:r>
        <w:rPr>
          <w:rFonts w:ascii="仿宋_GB2312" w:eastAsia="仿宋_GB2312" w:hAnsi="宋体" w:hint="eastAsia"/>
          <w:sz w:val="24"/>
        </w:rPr>
        <w:t>，</w:t>
      </w:r>
      <w:r>
        <w:rPr>
          <w:rFonts w:ascii="仿宋_GB2312" w:eastAsia="仿宋_GB2312" w:hAnsi="宋体" w:hint="eastAsia"/>
          <w:sz w:val="24"/>
        </w:rPr>
        <w:t>严重影响甲方利益的，双方应当协商解决；协商不成的，甲方可以解除合同，并要求乙方按照以下标准在扣除已消费金额后，一次性返还预付合同余额：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）双方约定甲方享受单次服务价格优惠的，已消费金额应当按照约定的优惠价格计算。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）双方约定甲方享受明确的赠送金额或服务项目的，单次服务价格的优惠折扣率为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预付费用总额÷（赠送金额或赠送服务的折算金</w:t>
      </w:r>
      <w:r>
        <w:rPr>
          <w:rFonts w:ascii="仿宋_GB2312" w:eastAsia="仿宋_GB2312" w:hAnsi="宋体" w:hint="eastAsia"/>
          <w:sz w:val="24"/>
        </w:rPr>
        <w:t>额＋预付费用总额）×</w:t>
      </w:r>
      <w:r>
        <w:rPr>
          <w:rFonts w:ascii="仿宋_GB2312" w:eastAsia="仿宋_GB2312" w:hAnsi="宋体" w:hint="eastAsia"/>
          <w:sz w:val="24"/>
        </w:rPr>
        <w:t>100%</w:t>
      </w:r>
      <w:r>
        <w:rPr>
          <w:rFonts w:ascii="仿宋_GB2312" w:eastAsia="仿宋_GB2312" w:hAnsi="宋体" w:hint="eastAsia"/>
          <w:sz w:val="24"/>
        </w:rPr>
        <w:t>。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）双方约定甲方在有效期限内不限次享受服务的，已消费金额计算方式为：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合同生效之日起至合同解除之日止的天数÷有效期限内天数×</w:t>
      </w:r>
      <w:r>
        <w:rPr>
          <w:rFonts w:ascii="仿宋_GB2312" w:eastAsia="仿宋_GB2312" w:hAnsi="宋体" w:hint="eastAsia"/>
          <w:sz w:val="24"/>
        </w:rPr>
        <w:t>100%</w:t>
      </w:r>
      <w:r>
        <w:rPr>
          <w:rFonts w:ascii="仿宋_GB2312" w:eastAsia="仿宋_GB2312" w:hAnsi="宋体" w:hint="eastAsia"/>
          <w:sz w:val="24"/>
        </w:rPr>
        <w:t>×预付费用总额。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3.</w:t>
      </w:r>
      <w:r>
        <w:rPr>
          <w:rFonts w:ascii="仿宋_GB2312" w:eastAsia="仿宋_GB2312" w:hAnsi="宋体" w:hint="eastAsia"/>
          <w:sz w:val="24"/>
        </w:rPr>
        <w:t>除不可抗力外，因乙方原因暂停营业超过</w:t>
      </w:r>
      <w:r>
        <w:rPr>
          <w:rFonts w:ascii="仿宋_GB2312" w:eastAsia="仿宋_GB2312" w:hAnsi="宋体" w:hint="eastAsia"/>
          <w:sz w:val="24"/>
        </w:rPr>
        <w:t>30</w:t>
      </w:r>
      <w:r>
        <w:rPr>
          <w:rFonts w:ascii="仿宋_GB2312" w:eastAsia="仿宋_GB2312" w:hAnsi="宋体" w:hint="eastAsia"/>
          <w:sz w:val="24"/>
        </w:rPr>
        <w:t>天</w:t>
      </w:r>
      <w:r>
        <w:rPr>
          <w:rFonts w:ascii="仿宋_GB2312" w:eastAsia="仿宋_GB2312" w:hAnsi="宋体" w:hint="eastAsia"/>
          <w:sz w:val="24"/>
        </w:rPr>
        <w:t>或</w:t>
      </w:r>
      <w:r>
        <w:rPr>
          <w:rFonts w:ascii="仿宋_GB2312" w:eastAsia="仿宋_GB2312" w:hAnsi="宋体" w:hint="eastAsia"/>
          <w:sz w:val="24"/>
        </w:rPr>
        <w:t>歇业，甲方要求解除合同的，乙方应当按照前述标准扣除已消费金额后，一次性返还预付费用余额；甲方不要求解除合同的，有效期限相应顺延或由双方另行协商解决。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4.</w:t>
      </w:r>
      <w:r>
        <w:rPr>
          <w:rFonts w:ascii="仿宋_GB2312" w:eastAsia="仿宋_GB2312" w:hAnsi="宋体" w:hint="eastAsia"/>
          <w:sz w:val="24"/>
        </w:rPr>
        <w:t>因乙方</w:t>
      </w:r>
      <w:r>
        <w:rPr>
          <w:rFonts w:ascii="仿宋_GB2312" w:eastAsia="仿宋_GB2312" w:hAnsi="宋体" w:hint="eastAsia"/>
          <w:sz w:val="24"/>
        </w:rPr>
        <w:t>关闭、</w:t>
      </w:r>
      <w:r>
        <w:rPr>
          <w:rFonts w:ascii="仿宋_GB2312" w:eastAsia="仿宋_GB2312" w:hAnsi="宋体" w:hint="eastAsia"/>
          <w:sz w:val="24"/>
        </w:rPr>
        <w:t>转让或注销需解除合同的，按照前述标准扣除已消费金额后，一次性返还预付费用余额。</w:t>
      </w:r>
    </w:p>
    <w:p w:rsidR="00CC312C" w:rsidRDefault="00FE6EE7">
      <w:pPr>
        <w:tabs>
          <w:tab w:val="left" w:pos="540"/>
        </w:tabs>
        <w:spacing w:line="31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5.</w:t>
      </w:r>
      <w:r>
        <w:rPr>
          <w:rFonts w:ascii="仿宋_GB2312" w:eastAsia="仿宋_GB2312" w:hAnsi="宋体" w:hint="eastAsia"/>
          <w:sz w:val="24"/>
        </w:rPr>
        <w:t>双方约定的退款期限为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>日</w:t>
      </w:r>
      <w:r>
        <w:rPr>
          <w:rFonts w:ascii="仿宋_GB2312" w:eastAsia="仿宋_GB2312" w:hAnsi="宋体" w:hint="eastAsia"/>
          <w:sz w:val="24"/>
        </w:rPr>
        <w:t>，没有约定或者约定不明确的，乙方应当自甲方提出退款要求之日起十五日内退回预收款。</w:t>
      </w:r>
    </w:p>
    <w:p w:rsidR="00CC312C" w:rsidRDefault="00FE6EE7">
      <w:pPr>
        <w:spacing w:line="310" w:lineRule="exact"/>
        <w:ind w:firstLineChars="196" w:firstLine="470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四、</w:t>
      </w:r>
      <w:r>
        <w:rPr>
          <w:rFonts w:ascii="黑体" w:eastAsia="黑体" w:hAnsi="黑体" w:cs="黑体" w:hint="eastAsia"/>
          <w:bCs/>
          <w:sz w:val="24"/>
        </w:rPr>
        <w:t>合同效力及组成</w:t>
      </w:r>
    </w:p>
    <w:p w:rsidR="00CC312C" w:rsidRDefault="00FE6EE7">
      <w:pPr>
        <w:spacing w:line="310" w:lineRule="exact"/>
        <w:ind w:firstLineChars="200" w:firstLine="480"/>
        <w:rPr>
          <w:rFonts w:ascii="仿宋_GB2312" w:eastAsia="仿宋_GB2312" w:hAnsi="宋体" w:cs="Arial"/>
          <w:bCs/>
          <w:kern w:val="0"/>
          <w:sz w:val="24"/>
        </w:rPr>
      </w:pPr>
      <w:r>
        <w:rPr>
          <w:rFonts w:ascii="仿宋_GB2312" w:eastAsia="仿宋_GB2312" w:hAnsi="宋体" w:cs="Arial" w:hint="eastAsia"/>
          <w:bCs/>
          <w:kern w:val="0"/>
          <w:sz w:val="24"/>
        </w:rPr>
        <w:t>1.</w:t>
      </w:r>
      <w:r>
        <w:rPr>
          <w:rFonts w:ascii="仿宋_GB2312" w:eastAsia="仿宋_GB2312" w:hint="eastAsia"/>
          <w:sz w:val="22"/>
          <w:szCs w:val="22"/>
        </w:rPr>
        <w:t>本合同正本一式</w:t>
      </w:r>
      <w:r>
        <w:rPr>
          <w:rFonts w:ascii="仿宋_GB2312" w:eastAsia="仿宋_GB2312" w:hint="eastAsia"/>
          <w:sz w:val="22"/>
          <w:szCs w:val="22"/>
          <w:u w:val="single"/>
        </w:rPr>
        <w:t xml:space="preserve">     </w:t>
      </w:r>
      <w:r>
        <w:rPr>
          <w:rFonts w:ascii="仿宋_GB2312" w:eastAsia="仿宋_GB2312" w:hint="eastAsia"/>
          <w:sz w:val="22"/>
          <w:szCs w:val="22"/>
        </w:rPr>
        <w:t>份，甲方</w:t>
      </w:r>
      <w:r>
        <w:rPr>
          <w:rFonts w:ascii="仿宋_GB2312" w:eastAsia="仿宋_GB2312" w:hint="eastAsia"/>
          <w:sz w:val="22"/>
          <w:szCs w:val="22"/>
          <w:u w:val="single"/>
        </w:rPr>
        <w:t xml:space="preserve">    </w:t>
      </w:r>
      <w:r>
        <w:rPr>
          <w:rFonts w:ascii="仿宋_GB2312" w:eastAsia="仿宋_GB2312" w:hint="eastAsia"/>
          <w:sz w:val="22"/>
          <w:szCs w:val="22"/>
        </w:rPr>
        <w:t>份，乙方</w:t>
      </w:r>
      <w:r>
        <w:rPr>
          <w:rFonts w:ascii="仿宋_GB2312" w:eastAsia="仿宋_GB2312" w:hint="eastAsia"/>
          <w:sz w:val="22"/>
          <w:szCs w:val="22"/>
          <w:u w:val="single"/>
        </w:rPr>
        <w:t xml:space="preserve">    </w:t>
      </w:r>
      <w:r>
        <w:rPr>
          <w:rFonts w:ascii="仿宋_GB2312" w:eastAsia="仿宋_GB2312" w:hint="eastAsia"/>
          <w:sz w:val="22"/>
          <w:szCs w:val="22"/>
        </w:rPr>
        <w:t>份。各份均具有同等法律效力。</w:t>
      </w:r>
      <w:r>
        <w:rPr>
          <w:rFonts w:ascii="仿宋_GB2312" w:eastAsia="仿宋_GB2312" w:hAnsi="宋体" w:cs="Arial" w:hint="eastAsia"/>
          <w:bCs/>
          <w:kern w:val="0"/>
          <w:sz w:val="24"/>
        </w:rPr>
        <w:t>本合同自双方签字盖章之日起生效。</w:t>
      </w:r>
    </w:p>
    <w:p w:rsidR="00CC312C" w:rsidRDefault="00FE6EE7">
      <w:pPr>
        <w:spacing w:line="310" w:lineRule="exact"/>
        <w:ind w:firstLineChars="200" w:firstLine="480"/>
        <w:rPr>
          <w:rFonts w:ascii="仿宋_GB2312" w:eastAsia="仿宋_GB2312" w:hAnsi="宋体" w:cs="Arial"/>
          <w:bCs/>
          <w:kern w:val="0"/>
          <w:sz w:val="24"/>
        </w:rPr>
      </w:pPr>
      <w:r>
        <w:rPr>
          <w:rFonts w:ascii="仿宋_GB2312" w:eastAsia="仿宋_GB2312" w:hAnsi="宋体" w:cs="Arial" w:hint="eastAsia"/>
          <w:bCs/>
          <w:kern w:val="0"/>
          <w:sz w:val="24"/>
        </w:rPr>
        <w:t>2.</w:t>
      </w:r>
      <w:r>
        <w:rPr>
          <w:rFonts w:ascii="仿宋_GB2312" w:eastAsia="仿宋_GB2312" w:hAnsi="宋体" w:cs="Arial" w:hint="eastAsia"/>
          <w:bCs/>
          <w:kern w:val="0"/>
          <w:sz w:val="24"/>
        </w:rPr>
        <w:t>未尽事宜，</w:t>
      </w:r>
      <w:r>
        <w:rPr>
          <w:rFonts w:ascii="仿宋_GB2312" w:eastAsia="仿宋_GB2312" w:hAnsi="宋体" w:cs="Arial" w:hint="eastAsia"/>
          <w:bCs/>
          <w:kern w:val="0"/>
          <w:sz w:val="24"/>
        </w:rPr>
        <w:t>双方按照有关法律法规执行。</w:t>
      </w:r>
    </w:p>
    <w:p w:rsidR="00CC312C" w:rsidRDefault="00FE6EE7">
      <w:pPr>
        <w:spacing w:line="310" w:lineRule="exact"/>
        <w:ind w:firstLineChars="200" w:firstLine="480"/>
        <w:rPr>
          <w:rFonts w:ascii="方正小标宋简体" w:eastAsia="仿宋_GB2312" w:hAnsi="方正小标宋简体" w:cs="方正小标宋简体"/>
          <w:bCs/>
          <w:sz w:val="22"/>
          <w:szCs w:val="22"/>
        </w:rPr>
      </w:pPr>
      <w:r>
        <w:rPr>
          <w:rFonts w:ascii="仿宋_GB2312" w:eastAsia="仿宋_GB2312" w:hAnsi="宋体" w:cs="Arial" w:hint="eastAsia"/>
          <w:bCs/>
          <w:kern w:val="0"/>
          <w:sz w:val="24"/>
        </w:rPr>
        <w:t>3.</w:t>
      </w:r>
      <w:r>
        <w:rPr>
          <w:rFonts w:ascii="仿宋_GB2312" w:eastAsia="仿宋_GB2312" w:hAnsi="宋体" w:cs="Arial" w:hint="eastAsia"/>
          <w:bCs/>
          <w:kern w:val="0"/>
          <w:sz w:val="24"/>
        </w:rPr>
        <w:t>执行本合同文本的规定，不影响双方依据有关法律提出保障其他权益的请求</w:t>
      </w:r>
      <w:r>
        <w:rPr>
          <w:rFonts w:ascii="仿宋_GB2312" w:eastAsia="仿宋_GB2312" w:hAnsi="宋体" w:cs="Arial" w:hint="eastAsia"/>
          <w:bCs/>
          <w:kern w:val="0"/>
          <w:sz w:val="24"/>
        </w:rPr>
        <w:t>。</w:t>
      </w:r>
    </w:p>
    <w:sectPr w:rsidR="00CC312C" w:rsidSect="00CC312C">
      <w:footerReference w:type="even" r:id="rId7"/>
      <w:footerReference w:type="default" r:id="rId8"/>
      <w:pgSz w:w="11906" w:h="16838"/>
      <w:pgMar w:top="1077" w:right="1079" w:bottom="1077" w:left="11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E7" w:rsidRDefault="00FE6EE7" w:rsidP="00CC312C">
      <w:r>
        <w:separator/>
      </w:r>
    </w:p>
  </w:endnote>
  <w:endnote w:type="continuationSeparator" w:id="0">
    <w:p w:rsidR="00FE6EE7" w:rsidRDefault="00FE6EE7" w:rsidP="00CC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2C" w:rsidRDefault="00CC312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FE6EE7">
      <w:rPr>
        <w:rStyle w:val="a4"/>
      </w:rPr>
      <w:instrText xml:space="preserve">PAGE  </w:instrText>
    </w:r>
    <w:r>
      <w:fldChar w:fldCharType="separate"/>
    </w:r>
    <w:r w:rsidR="00FE6EE7">
      <w:rPr>
        <w:rStyle w:val="a4"/>
      </w:rPr>
      <w:t>5</w:t>
    </w:r>
    <w:r>
      <w:fldChar w:fldCharType="end"/>
    </w:r>
  </w:p>
  <w:p w:rsidR="00CC312C" w:rsidRDefault="00CC31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2C" w:rsidRDefault="00FE6EE7">
    <w:pPr>
      <w:pStyle w:val="a3"/>
      <w:framePr w:wrap="around" w:vAnchor="text" w:hAnchor="margin" w:xAlign="center" w:y="1"/>
      <w:rPr>
        <w:rStyle w:val="a4"/>
      </w:rPr>
    </w:pPr>
    <w:r>
      <w:rPr>
        <w:rFonts w:hint="eastAsia"/>
      </w:rPr>
      <w:t>-</w:t>
    </w:r>
    <w:r w:rsidR="00CC312C">
      <w:fldChar w:fldCharType="begin"/>
    </w:r>
    <w:r>
      <w:rPr>
        <w:rStyle w:val="a4"/>
      </w:rPr>
      <w:instrText xml:space="preserve">PAGE  </w:instrText>
    </w:r>
    <w:r w:rsidR="00CC312C">
      <w:fldChar w:fldCharType="separate"/>
    </w:r>
    <w:r w:rsidR="00A477D1">
      <w:rPr>
        <w:rStyle w:val="a4"/>
        <w:noProof/>
      </w:rPr>
      <w:t>1</w:t>
    </w:r>
    <w:r w:rsidR="00CC312C">
      <w:fldChar w:fldCharType="end"/>
    </w:r>
    <w:r>
      <w:rPr>
        <w:rFonts w:hint="eastAsia"/>
      </w:rPr>
      <w:t>-</w:t>
    </w:r>
  </w:p>
  <w:p w:rsidR="00CC312C" w:rsidRDefault="00CC312C">
    <w:pPr>
      <w:pStyle w:val="a3"/>
      <w:ind w:firstLineChars="2200" w:firstLine="39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E7" w:rsidRDefault="00FE6EE7" w:rsidP="00CC312C">
      <w:r>
        <w:separator/>
      </w:r>
    </w:p>
  </w:footnote>
  <w:footnote w:type="continuationSeparator" w:id="0">
    <w:p w:rsidR="00FE6EE7" w:rsidRDefault="00FE6EE7" w:rsidP="00CC3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0" w:hash="IJlynqIeszyIeVHlOfZEV8WeL+g=" w:salt="SFtI25lfQBtad56uGLcC+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llNzVkNjk3MjNlZDVmNGI0MmYzYWY4M2FhNzFhODgifQ=="/>
  </w:docVars>
  <w:rsids>
    <w:rsidRoot w:val="5B6C48D2"/>
    <w:rsid w:val="DBBF46EC"/>
    <w:rsid w:val="DD8ECDAD"/>
    <w:rsid w:val="DFF9A601"/>
    <w:rsid w:val="EF751333"/>
    <w:rsid w:val="EF7DBF4A"/>
    <w:rsid w:val="F3570F00"/>
    <w:rsid w:val="FBA6DFA4"/>
    <w:rsid w:val="FBFFF74D"/>
    <w:rsid w:val="FDFE1587"/>
    <w:rsid w:val="FE8743A1"/>
    <w:rsid w:val="FF5F3607"/>
    <w:rsid w:val="FF5F8F41"/>
    <w:rsid w:val="FFA4BF0C"/>
    <w:rsid w:val="FFBF022B"/>
    <w:rsid w:val="FFFF78E7"/>
    <w:rsid w:val="00A477D1"/>
    <w:rsid w:val="00CC312C"/>
    <w:rsid w:val="00FE6EE7"/>
    <w:rsid w:val="02D35D98"/>
    <w:rsid w:val="038B0753"/>
    <w:rsid w:val="0FE76CD1"/>
    <w:rsid w:val="14FEBB61"/>
    <w:rsid w:val="17A0371A"/>
    <w:rsid w:val="17FE337C"/>
    <w:rsid w:val="188F7A9E"/>
    <w:rsid w:val="1EFB2967"/>
    <w:rsid w:val="21BD11EA"/>
    <w:rsid w:val="22CD82C7"/>
    <w:rsid w:val="235F07A3"/>
    <w:rsid w:val="264F6BBB"/>
    <w:rsid w:val="26B34E9E"/>
    <w:rsid w:val="29D50B72"/>
    <w:rsid w:val="35EE75EE"/>
    <w:rsid w:val="3CBE98C4"/>
    <w:rsid w:val="3D8E2DA8"/>
    <w:rsid w:val="3F5F2B7C"/>
    <w:rsid w:val="473F8C54"/>
    <w:rsid w:val="485B637D"/>
    <w:rsid w:val="52A12522"/>
    <w:rsid w:val="539E0D4B"/>
    <w:rsid w:val="5B6C48D2"/>
    <w:rsid w:val="5FFE20B5"/>
    <w:rsid w:val="5FFF5444"/>
    <w:rsid w:val="67BF7F62"/>
    <w:rsid w:val="6E7B7FA3"/>
    <w:rsid w:val="6FDAC4FA"/>
    <w:rsid w:val="741857A5"/>
    <w:rsid w:val="74AD7B2B"/>
    <w:rsid w:val="77BECB9C"/>
    <w:rsid w:val="79FD5143"/>
    <w:rsid w:val="7AFBB23A"/>
    <w:rsid w:val="7BFEE05D"/>
    <w:rsid w:val="7CFFB728"/>
    <w:rsid w:val="7DDFC2D9"/>
    <w:rsid w:val="7F3DA3D0"/>
    <w:rsid w:val="7F9FB1B0"/>
    <w:rsid w:val="7FBBECE2"/>
    <w:rsid w:val="7FCF9607"/>
    <w:rsid w:val="9FDE394B"/>
    <w:rsid w:val="B7BE3A83"/>
    <w:rsid w:val="BAFE5445"/>
    <w:rsid w:val="CD77040A"/>
    <w:rsid w:val="CEBAD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1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312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4">
    <w:name w:val="page number"/>
    <w:basedOn w:val="a0"/>
    <w:qFormat/>
    <w:rsid w:val="00CC312C"/>
    <w:rPr>
      <w:rFonts w:ascii="Calibri" w:eastAsia="宋体" w:hAnsi="Calibri" w:cs="Times New Roman"/>
    </w:rPr>
  </w:style>
  <w:style w:type="paragraph" w:styleId="a5">
    <w:name w:val="header"/>
    <w:basedOn w:val="a"/>
    <w:link w:val="Char"/>
    <w:rsid w:val="00A4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477D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8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2022-09-09T22:16:00Z</cp:lastPrinted>
  <dcterms:created xsi:type="dcterms:W3CDTF">2022-10-19T02:00:00Z</dcterms:created>
  <dcterms:modified xsi:type="dcterms:W3CDTF">2022-10-19T02:00:00Z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D53A7637218244969B8A5C1047F2E0B8</vt:lpwstr>
  </property>
</Properties>
</file>