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8B" w:rsidRPr="001E01DA" w:rsidRDefault="00F7168B" w:rsidP="00F7168B">
      <w:pPr>
        <w:pStyle w:val="reader-word-layerreader-word-s1-7"/>
        <w:spacing w:before="0" w:beforeAutospacing="0" w:after="0" w:afterAutospacing="0" w:line="560" w:lineRule="exact"/>
        <w:jc w:val="both"/>
        <w:rPr>
          <w:rFonts w:ascii="仿宋" w:eastAsia="仿宋" w:hAnsi="仿宋" w:cs="方正小标宋简体"/>
          <w:sz w:val="32"/>
          <w:szCs w:val="32"/>
        </w:rPr>
      </w:pPr>
      <w:r w:rsidRPr="001E01DA">
        <w:rPr>
          <w:rFonts w:ascii="仿宋" w:eastAsia="仿宋" w:hAnsi="仿宋" w:cs="方正小标宋简体" w:hint="eastAsia"/>
          <w:sz w:val="32"/>
          <w:szCs w:val="32"/>
        </w:rPr>
        <w:t>附件：</w:t>
      </w:r>
    </w:p>
    <w:p w:rsidR="00F7168B" w:rsidRPr="001E01DA" w:rsidRDefault="00F7168B" w:rsidP="00F7168B">
      <w:pPr>
        <w:pStyle w:val="reader-word-layerreader-word-s1-7"/>
        <w:spacing w:before="0" w:beforeAutospacing="0" w:after="0" w:afterAutospacing="0" w:line="560" w:lineRule="exact"/>
        <w:jc w:val="center"/>
        <w:rPr>
          <w:rFonts w:ascii="华文中宋" w:eastAsia="华文中宋" w:hAnsi="华文中宋" w:cs="仿宋_GB2312"/>
          <w:color w:val="000000"/>
          <w:sz w:val="44"/>
          <w:szCs w:val="44"/>
        </w:rPr>
      </w:pPr>
      <w:r w:rsidRPr="001E01DA">
        <w:rPr>
          <w:rFonts w:ascii="华文中宋" w:eastAsia="华文中宋" w:hAnsi="华文中宋" w:cs="方正小标宋简体" w:hint="eastAsia"/>
          <w:sz w:val="44"/>
          <w:szCs w:val="44"/>
        </w:rPr>
        <w:t>2020年度济南市认证活动监督检查情况汇总表</w:t>
      </w:r>
      <w:r>
        <w:rPr>
          <w:rFonts w:ascii="华文中宋" w:eastAsia="华文中宋" w:hAnsi="华文中宋" w:cs="方正小标宋简体" w:hint="eastAsia"/>
          <w:sz w:val="44"/>
          <w:szCs w:val="44"/>
        </w:rPr>
        <w:t>（获证组织）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1662"/>
        <w:gridCol w:w="9596"/>
        <w:gridCol w:w="1573"/>
        <w:gridCol w:w="1056"/>
      </w:tblGrid>
      <w:tr w:rsidR="00321E84" w:rsidRPr="001E01DA" w:rsidTr="00321E84">
        <w:trPr>
          <w:cantSplit/>
          <w:trHeight w:val="272"/>
        </w:trPr>
        <w:tc>
          <w:tcPr>
            <w:tcW w:w="304" w:type="pct"/>
            <w:vMerge w:val="restart"/>
            <w:vAlign w:val="center"/>
          </w:tcPr>
          <w:p w:rsidR="00321E84" w:rsidRPr="001E01DA" w:rsidRDefault="00321E84" w:rsidP="00D84CEC">
            <w:pPr>
              <w:adjustRightInd w:val="0"/>
              <w:snapToGrid w:val="0"/>
              <w:spacing w:line="240" w:lineRule="atLeast"/>
              <w:contextualSpacing/>
              <w:jc w:val="center"/>
              <w:rPr>
                <w:rFonts w:ascii="黑体" w:eastAsia="黑体" w:hAnsi="黑体" w:cs="仿宋_GB2312"/>
                <w:color w:val="000000"/>
              </w:rPr>
            </w:pPr>
            <w:r w:rsidRPr="001E01DA">
              <w:rPr>
                <w:rFonts w:ascii="黑体" w:eastAsia="黑体" w:hAnsi="黑体" w:cs="仿宋_GB2312" w:hint="eastAsia"/>
                <w:color w:val="000000"/>
              </w:rPr>
              <w:t>序号</w:t>
            </w:r>
          </w:p>
        </w:tc>
        <w:tc>
          <w:tcPr>
            <w:tcW w:w="562" w:type="pct"/>
            <w:vMerge w:val="restart"/>
            <w:vAlign w:val="center"/>
          </w:tcPr>
          <w:p w:rsidR="00321E84" w:rsidRPr="001E01DA" w:rsidRDefault="00321E84" w:rsidP="00D84CEC">
            <w:pPr>
              <w:adjustRightInd w:val="0"/>
              <w:snapToGrid w:val="0"/>
              <w:spacing w:line="240" w:lineRule="atLeast"/>
              <w:contextualSpacing/>
              <w:jc w:val="center"/>
              <w:rPr>
                <w:rFonts w:ascii="黑体" w:eastAsia="黑体" w:hAnsi="黑体" w:cs="仿宋_GB2312"/>
                <w:color w:val="000000"/>
              </w:rPr>
            </w:pPr>
            <w:r w:rsidRPr="001E01DA">
              <w:rPr>
                <w:rFonts w:ascii="黑体" w:eastAsia="黑体" w:hAnsi="黑体" w:cs="仿宋_GB2312" w:hint="eastAsia"/>
                <w:color w:val="000000"/>
              </w:rPr>
              <w:t>认证机构</w:t>
            </w:r>
          </w:p>
        </w:tc>
        <w:tc>
          <w:tcPr>
            <w:tcW w:w="3245" w:type="pct"/>
            <w:vMerge w:val="restart"/>
            <w:vAlign w:val="center"/>
          </w:tcPr>
          <w:p w:rsidR="00321E84" w:rsidRPr="001E01DA" w:rsidRDefault="00321E84" w:rsidP="00D84CEC">
            <w:pPr>
              <w:adjustRightInd w:val="0"/>
              <w:snapToGrid w:val="0"/>
              <w:spacing w:line="240" w:lineRule="atLeast"/>
              <w:contextualSpacing/>
              <w:jc w:val="center"/>
              <w:rPr>
                <w:rFonts w:ascii="黑体" w:eastAsia="黑体" w:hAnsi="黑体" w:cs="仿宋_GB2312"/>
                <w:color w:val="000000"/>
              </w:rPr>
            </w:pPr>
            <w:r>
              <w:rPr>
                <w:rFonts w:ascii="黑体" w:eastAsia="黑体" w:hAnsi="黑体" w:cs="仿宋_GB2312" w:hint="eastAsia"/>
                <w:color w:val="000000"/>
              </w:rPr>
              <w:t>主要问题</w:t>
            </w:r>
          </w:p>
        </w:tc>
        <w:tc>
          <w:tcPr>
            <w:tcW w:w="532" w:type="pct"/>
            <w:vMerge w:val="restart"/>
            <w:vAlign w:val="center"/>
          </w:tcPr>
          <w:p w:rsidR="00321E84" w:rsidRPr="001E01DA" w:rsidRDefault="00321E84" w:rsidP="00D84CEC">
            <w:pPr>
              <w:adjustRightInd w:val="0"/>
              <w:snapToGrid w:val="0"/>
              <w:spacing w:line="240" w:lineRule="atLeast"/>
              <w:contextualSpacing/>
              <w:jc w:val="center"/>
              <w:rPr>
                <w:rFonts w:ascii="黑体" w:eastAsia="黑体" w:hAnsi="黑体" w:cs="仿宋_GB2312"/>
                <w:color w:val="000000"/>
              </w:rPr>
            </w:pPr>
            <w:r w:rsidRPr="001E01DA">
              <w:rPr>
                <w:rFonts w:ascii="黑体" w:eastAsia="黑体" w:hAnsi="黑体" w:cs="仿宋_GB2312" w:hint="eastAsia"/>
                <w:color w:val="000000"/>
              </w:rPr>
              <w:t>获证组织</w:t>
            </w:r>
          </w:p>
        </w:tc>
        <w:tc>
          <w:tcPr>
            <w:tcW w:w="357" w:type="pct"/>
            <w:vMerge w:val="restart"/>
            <w:vAlign w:val="center"/>
          </w:tcPr>
          <w:p w:rsidR="00321E84" w:rsidRPr="001E01DA" w:rsidRDefault="00321E84" w:rsidP="00D84CEC">
            <w:pPr>
              <w:adjustRightInd w:val="0"/>
              <w:snapToGrid w:val="0"/>
              <w:spacing w:line="240" w:lineRule="atLeast"/>
              <w:contextualSpacing/>
              <w:jc w:val="center"/>
              <w:rPr>
                <w:rFonts w:ascii="黑体" w:eastAsia="黑体" w:hAnsi="黑体" w:cs="仿宋_GB2312"/>
                <w:color w:val="000000"/>
              </w:rPr>
            </w:pPr>
            <w:r w:rsidRPr="001E01DA">
              <w:rPr>
                <w:rFonts w:ascii="黑体" w:eastAsia="黑体" w:hAnsi="黑体" w:cs="仿宋_GB2312" w:hint="eastAsia"/>
                <w:color w:val="000000"/>
              </w:rPr>
              <w:t>认证类型</w:t>
            </w:r>
          </w:p>
        </w:tc>
      </w:tr>
      <w:tr w:rsidR="00321E84" w:rsidTr="00321E84">
        <w:trPr>
          <w:cantSplit/>
          <w:trHeight w:val="272"/>
        </w:trPr>
        <w:tc>
          <w:tcPr>
            <w:tcW w:w="304" w:type="pct"/>
            <w:vMerge/>
            <w:vAlign w:val="center"/>
          </w:tcPr>
          <w:p w:rsidR="00321E84" w:rsidRDefault="00321E84" w:rsidP="00D84CEC">
            <w:pPr>
              <w:adjustRightInd w:val="0"/>
              <w:snapToGrid w:val="0"/>
              <w:spacing w:line="240" w:lineRule="atLeast"/>
              <w:contextualSpacing/>
              <w:jc w:val="center"/>
              <w:rPr>
                <w:rFonts w:ascii="仿宋_GB2312" w:eastAsia="仿宋_GB2312"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_GB2312" w:eastAsia="仿宋_GB2312" w:hAnsi="仿宋" w:cs="仿宋_GB2312"/>
                <w:color w:val="000000"/>
              </w:rPr>
            </w:pPr>
          </w:p>
        </w:tc>
        <w:tc>
          <w:tcPr>
            <w:tcW w:w="3245" w:type="pct"/>
            <w:vMerge/>
            <w:vAlign w:val="center"/>
          </w:tcPr>
          <w:p w:rsidR="00321E84" w:rsidRDefault="00321E84" w:rsidP="00D84CEC">
            <w:pPr>
              <w:adjustRightInd w:val="0"/>
              <w:snapToGrid w:val="0"/>
              <w:spacing w:line="240" w:lineRule="atLeast"/>
              <w:contextualSpacing/>
              <w:jc w:val="center"/>
              <w:rPr>
                <w:rFonts w:ascii="仿宋_GB2312" w:eastAsia="仿宋_GB2312" w:hAnsi="仿宋" w:cs="仿宋_GB2312"/>
                <w:color w:val="000000"/>
              </w:rPr>
            </w:pPr>
          </w:p>
        </w:tc>
        <w:tc>
          <w:tcPr>
            <w:tcW w:w="532" w:type="pct"/>
            <w:vMerge/>
            <w:vAlign w:val="center"/>
          </w:tcPr>
          <w:p w:rsidR="00321E84" w:rsidRDefault="00321E84" w:rsidP="00D84CEC">
            <w:pPr>
              <w:adjustRightInd w:val="0"/>
              <w:snapToGrid w:val="0"/>
              <w:spacing w:line="240" w:lineRule="atLeast"/>
              <w:contextualSpacing/>
              <w:jc w:val="center"/>
              <w:rPr>
                <w:rFonts w:ascii="仿宋_GB2312" w:eastAsia="仿宋_GB2312"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_GB2312" w:eastAsia="仿宋_GB2312" w:hAnsi="仿宋" w:cs="仿宋_GB2312"/>
                <w:color w:val="000000"/>
              </w:rPr>
            </w:pPr>
          </w:p>
        </w:tc>
      </w:tr>
      <w:tr w:rsidR="00321E84" w:rsidTr="00321E84">
        <w:trPr>
          <w:cantSplit/>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1</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北京五洲恒通认证有限公司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有机产品认证企业现行程序文件未使用新版现行有效的相关标准及实施规则。认证机构关于委托人管理体系文件与记录的审核有遗漏。</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roofErr w:type="gramStart"/>
            <w:r>
              <w:rPr>
                <w:rFonts w:ascii="仿宋" w:eastAsia="仿宋" w:hAnsi="仿宋" w:cs="仿宋_GB2312" w:hint="eastAsia"/>
                <w:color w:val="000000"/>
              </w:rPr>
              <w:t>济南金</w:t>
            </w:r>
            <w:proofErr w:type="gramEnd"/>
            <w:r>
              <w:rPr>
                <w:rFonts w:ascii="仿宋" w:eastAsia="仿宋" w:hAnsi="仿宋" w:cs="仿宋_GB2312" w:hint="eastAsia"/>
                <w:color w:val="000000"/>
              </w:rPr>
              <w:t>谷山庄生态农业有限公司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有机产品认证</w:t>
            </w: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认证企业的有机产品认证相关职责责任与任命书不符。</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认证机构审核过程中，对有机产品的完整性和</w:t>
            </w:r>
            <w:proofErr w:type="gramStart"/>
            <w:r>
              <w:rPr>
                <w:rFonts w:ascii="仿宋" w:eastAsia="仿宋" w:hAnsi="仿宋" w:cs="仿宋_GB2312" w:hint="eastAsia"/>
                <w:color w:val="000000"/>
                <w:kern w:val="0"/>
              </w:rPr>
              <w:t>可</w:t>
            </w:r>
            <w:proofErr w:type="gramEnd"/>
            <w:r>
              <w:rPr>
                <w:rFonts w:ascii="仿宋" w:eastAsia="仿宋" w:hAnsi="仿宋" w:cs="仿宋_GB2312" w:hint="eastAsia"/>
                <w:color w:val="000000"/>
                <w:kern w:val="0"/>
              </w:rPr>
              <w:t>追溯性审核关注不足。</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认证机构关于委托人管理体系文件与记录的审核有遗漏。</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认证过程中对GB/T 19630-2019 标准4.2.4 缓冲带条款判定不严。</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不符合项关闭和纠正措施证据提供不足。</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有机认证获证产品</w:t>
            </w:r>
            <w:bookmarkStart w:id="0" w:name="_GoBack"/>
            <w:bookmarkEnd w:id="0"/>
            <w:r>
              <w:rPr>
                <w:rFonts w:ascii="仿宋" w:eastAsia="仿宋" w:hAnsi="仿宋" w:cs="仿宋_GB2312" w:hint="eastAsia"/>
                <w:color w:val="000000"/>
                <w:kern w:val="0"/>
              </w:rPr>
              <w:t>现场检查期间未提供相关产品的有效检测报告。</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353"/>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2</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山东国鉴认证有限公司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内审签到表存在</w:t>
            </w:r>
            <w:proofErr w:type="gramStart"/>
            <w:r>
              <w:rPr>
                <w:rFonts w:ascii="仿宋" w:eastAsia="仿宋" w:hAnsi="仿宋" w:cs="仿宋_GB2312" w:hint="eastAsia"/>
                <w:color w:val="000000"/>
                <w:kern w:val="0"/>
              </w:rPr>
              <w:t>未依据</w:t>
            </w:r>
            <w:proofErr w:type="gramEnd"/>
            <w:r>
              <w:rPr>
                <w:rFonts w:ascii="仿宋" w:eastAsia="仿宋" w:hAnsi="仿宋" w:cs="仿宋_GB2312" w:hint="eastAsia"/>
                <w:color w:val="000000"/>
                <w:kern w:val="0"/>
              </w:rPr>
              <w:t>表格要求填写日期问题。</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山东四和生物科技有限公司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质量管理体系认证</w:t>
            </w: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现场配料电子秤和电子天平、粘贴的计量检定标识（合格证）上的有效日期与检定校准证书的日期不一致。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364"/>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原辅材料检验记录单缺少检验员签字和检验日期。</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568"/>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进入车间前的洗手消毒流程，流程阐述不全面。</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3</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万里国际认证有限公司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公司质量目标及部门分解指标中考核结果记录不全。</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roofErr w:type="gramStart"/>
            <w:r>
              <w:rPr>
                <w:rFonts w:ascii="仿宋" w:eastAsia="仿宋" w:hAnsi="仿宋" w:cs="仿宋_GB2312" w:hint="eastAsia"/>
                <w:color w:val="000000"/>
              </w:rPr>
              <w:t>济南达润机械</w:t>
            </w:r>
            <w:proofErr w:type="gramEnd"/>
            <w:r>
              <w:rPr>
                <w:rFonts w:ascii="仿宋" w:eastAsia="仿宋" w:hAnsi="仿宋" w:cs="仿宋_GB2312" w:hint="eastAsia"/>
                <w:color w:val="000000"/>
              </w:rPr>
              <w:t>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质量管理体系认证</w:t>
            </w: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内部审核首末次会议签到表没有签字。内部审核检查表没有审核员签字确认。</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自动压膜机设计开发资料缺少设计、程序编写、产品试制的相关资料和进度效果评价。</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383"/>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文件控制程序无法提供《技术文件管理规定》</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473"/>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随机抽查的合同评审记录没有会签人员和领导意见的签字。</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4</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国泰认证（山东）有限公司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获证企业程序文件中存在记录文件与实际生产活动记录不符问题。</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济南诺达通机械设备有限公司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环境管理体系认证</w:t>
            </w: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合格供方名单不全</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获证企业的</w:t>
            </w:r>
            <w:proofErr w:type="gramStart"/>
            <w:r>
              <w:rPr>
                <w:rFonts w:ascii="仿宋" w:eastAsia="仿宋" w:hAnsi="仿宋" w:cs="仿宋_GB2312" w:hint="eastAsia"/>
                <w:color w:val="000000"/>
                <w:kern w:val="0"/>
              </w:rPr>
              <w:t>环评从2017年</w:t>
            </w:r>
            <w:proofErr w:type="gramEnd"/>
            <w:r>
              <w:rPr>
                <w:rFonts w:ascii="仿宋" w:eastAsia="仿宋" w:hAnsi="仿宋" w:cs="仿宋_GB2312" w:hint="eastAsia"/>
                <w:color w:val="000000"/>
                <w:kern w:val="0"/>
              </w:rPr>
              <w:t>申报，但是未提供环</w:t>
            </w:r>
            <w:proofErr w:type="gramStart"/>
            <w:r>
              <w:rPr>
                <w:rFonts w:ascii="仿宋" w:eastAsia="仿宋" w:hAnsi="仿宋" w:cs="仿宋_GB2312" w:hint="eastAsia"/>
                <w:color w:val="000000"/>
                <w:kern w:val="0"/>
              </w:rPr>
              <w:t>评报告</w:t>
            </w:r>
            <w:proofErr w:type="gramEnd"/>
            <w:r>
              <w:rPr>
                <w:rFonts w:ascii="仿宋" w:eastAsia="仿宋" w:hAnsi="仿宋" w:cs="仿宋_GB2312" w:hint="eastAsia"/>
                <w:color w:val="000000"/>
                <w:kern w:val="0"/>
              </w:rPr>
              <w:t>和批复文件，认证机构审核报告中也没有涉及此项内容的审核描述。</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418"/>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重要环境因素控制措施中缺少有关管理办法。</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lastRenderedPageBreak/>
              <w:t>5.1</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广东质检中诚认证有限公司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工厂检查计划中预计的计费</w:t>
            </w:r>
            <w:proofErr w:type="gramStart"/>
            <w:r>
              <w:rPr>
                <w:rFonts w:ascii="仿宋" w:eastAsia="仿宋" w:hAnsi="仿宋" w:cs="仿宋_GB2312" w:hint="eastAsia"/>
                <w:color w:val="000000"/>
                <w:kern w:val="0"/>
              </w:rPr>
              <w:t>人日数</w:t>
            </w:r>
            <w:proofErr w:type="gramEnd"/>
            <w:r>
              <w:rPr>
                <w:rFonts w:ascii="仿宋" w:eastAsia="仿宋" w:hAnsi="仿宋" w:cs="仿宋_GB2312" w:hint="eastAsia"/>
                <w:color w:val="000000"/>
                <w:kern w:val="0"/>
              </w:rPr>
              <w:t>与实际收费</w:t>
            </w:r>
            <w:proofErr w:type="gramStart"/>
            <w:r>
              <w:rPr>
                <w:rFonts w:ascii="仿宋" w:eastAsia="仿宋" w:hAnsi="仿宋" w:cs="仿宋_GB2312" w:hint="eastAsia"/>
                <w:color w:val="000000"/>
                <w:kern w:val="0"/>
              </w:rPr>
              <w:t>人日数</w:t>
            </w:r>
            <w:proofErr w:type="gramEnd"/>
            <w:r>
              <w:rPr>
                <w:rFonts w:ascii="仿宋" w:eastAsia="仿宋" w:hAnsi="仿宋" w:cs="仿宋_GB2312" w:hint="eastAsia"/>
                <w:color w:val="000000"/>
                <w:kern w:val="0"/>
              </w:rPr>
              <w:t>不符。</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山东众晔电缆有限公司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高压试验仪的显示仪表显示不准，未准确校准。</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生产记录和检验记录不全。</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供应商名称未及时变更。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590"/>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Pr="00420747" w:rsidRDefault="00321E84" w:rsidP="00D84CEC">
            <w:pPr>
              <w:adjustRightInd w:val="0"/>
              <w:snapToGrid w:val="0"/>
              <w:spacing w:line="240" w:lineRule="atLeast"/>
              <w:contextualSpacing/>
              <w:rPr>
                <w:rFonts w:ascii="仿宋" w:eastAsia="仿宋" w:hAnsi="仿宋" w:cs="仿宋_GB2312"/>
                <w:color w:val="000000"/>
                <w:kern w:val="0"/>
              </w:rPr>
            </w:pPr>
            <w:r w:rsidRPr="00420747">
              <w:rPr>
                <w:rFonts w:ascii="仿宋" w:eastAsia="仿宋" w:hAnsi="仿宋" w:cs="仿宋_GB2312" w:hint="eastAsia"/>
                <w:color w:val="000000"/>
                <w:kern w:val="0"/>
              </w:rPr>
              <w:t>在《产品合格证》中描述的地址名称与认证证书的生产企业地址不一致。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387"/>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5.2</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广东质检中诚认证有限公司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获证组织搬迁未向认证机构提出申请。</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山东明辉照明科技有限公司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Height w:val="420"/>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审核时间与实际不符。</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425"/>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6.1</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威</w:t>
            </w:r>
            <w:proofErr w:type="gramStart"/>
            <w:r>
              <w:rPr>
                <w:rFonts w:ascii="仿宋" w:eastAsia="仿宋" w:hAnsi="仿宋" w:cs="仿宋_GB2312" w:hint="eastAsia"/>
                <w:color w:val="000000"/>
              </w:rPr>
              <w:t>凯</w:t>
            </w:r>
            <w:proofErr w:type="gramEnd"/>
            <w:r>
              <w:rPr>
                <w:rFonts w:ascii="仿宋" w:eastAsia="仿宋" w:hAnsi="仿宋" w:cs="仿宋_GB2312" w:hint="eastAsia"/>
                <w:color w:val="000000"/>
              </w:rPr>
              <w:t>认证检测有限公司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原材料储存仓库存在漏雨现象。</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roofErr w:type="gramStart"/>
            <w:r>
              <w:rPr>
                <w:rFonts w:ascii="仿宋" w:eastAsia="仿宋" w:hAnsi="仿宋" w:cs="仿宋_GB2312" w:hint="eastAsia"/>
                <w:color w:val="000000"/>
              </w:rPr>
              <w:t>济南亚冠商用</w:t>
            </w:r>
            <w:proofErr w:type="gramEnd"/>
            <w:r>
              <w:rPr>
                <w:rFonts w:ascii="仿宋" w:eastAsia="仿宋" w:hAnsi="仿宋" w:cs="仿宋_GB2312" w:hint="eastAsia"/>
                <w:color w:val="000000"/>
              </w:rPr>
              <w:t>厨具有限公司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个别产品存在无法提供CCC认证标志使用证据、无法提供例行检验证据的问题。</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现场检验人员对检测设备操作不熟练。</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335"/>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6.2</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威</w:t>
            </w:r>
            <w:proofErr w:type="gramStart"/>
            <w:r>
              <w:rPr>
                <w:rFonts w:ascii="仿宋" w:eastAsia="仿宋" w:hAnsi="仿宋" w:cs="仿宋_GB2312" w:hint="eastAsia"/>
                <w:color w:val="000000"/>
              </w:rPr>
              <w:t>凯</w:t>
            </w:r>
            <w:proofErr w:type="gramEnd"/>
            <w:r>
              <w:rPr>
                <w:rFonts w:ascii="仿宋" w:eastAsia="仿宋" w:hAnsi="仿宋" w:cs="仿宋_GB2312" w:hint="eastAsia"/>
                <w:color w:val="000000"/>
              </w:rPr>
              <w:t>认证检测有限公司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认证机构工厂检查计划中检查时间与实际不一致。</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山东万益环保设备科技有限公司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Height w:val="411"/>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审核报告审核的部门与企业实际部门不一致。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416"/>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获证组织目前实际人数与产品认证工厂检查报告中人数不一致。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345"/>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未提供本年度获证组织内部质量审核的证据。</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407"/>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获证组织试验人员对认证产品标准不熟悉。</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411"/>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7</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中国建材检验认证集团股份有限公司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企业现场无法提供2020年度《检查计划》双方签字原件。</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济南玉晶玻璃有限公司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Height w:val="415"/>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认证机构检查计划中审核时间与实际不一致。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405"/>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检查计划中审核部门与实际不一致。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Height w:val="566"/>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企业2020年8月15-16日实施内部质量管理体系审核，无首末次会议签到表。</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8.1</w:t>
            </w:r>
          </w:p>
        </w:tc>
        <w:tc>
          <w:tcPr>
            <w:tcW w:w="562"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中国质量认证中心</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无</w:t>
            </w:r>
          </w:p>
        </w:tc>
        <w:tc>
          <w:tcPr>
            <w:tcW w:w="532"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九阳股份有限公司</w:t>
            </w:r>
          </w:p>
        </w:tc>
        <w:tc>
          <w:tcPr>
            <w:tcW w:w="357"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8.2</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中国质量认证中心</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《插座例行检验报告单》（DBX-JYJL-001-1）与《插座例行检验规范》（DBX-JYGF-001）检验项目不相符。</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山东德宝鑫节能科技发展有限公司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Height w:val="331"/>
        </w:trPr>
        <w:tc>
          <w:tcPr>
            <w:tcW w:w="304" w:type="pct"/>
            <w:vMerge/>
            <w:vAlign w:val="center"/>
          </w:tcPr>
          <w:p w:rsidR="00321E84" w:rsidRDefault="00321E84" w:rsidP="00D84CEC">
            <w:pPr>
              <w:adjustRightInd w:val="0"/>
              <w:snapToGrid w:val="0"/>
              <w:spacing w:line="240" w:lineRule="atLeast"/>
              <w:contextualSpacing/>
              <w:jc w:val="left"/>
              <w:rPr>
                <w:rFonts w:ascii="仿宋" w:eastAsia="仿宋" w:hAnsi="仿宋" w:cs="仿宋_GB2312"/>
                <w:color w:val="000000"/>
              </w:rPr>
            </w:pPr>
          </w:p>
        </w:tc>
        <w:tc>
          <w:tcPr>
            <w:tcW w:w="562" w:type="pct"/>
            <w:vMerge/>
          </w:tcPr>
          <w:p w:rsidR="00321E84" w:rsidRDefault="00321E84" w:rsidP="00D84CEC">
            <w:pPr>
              <w:adjustRightInd w:val="0"/>
              <w:snapToGrid w:val="0"/>
              <w:spacing w:line="240" w:lineRule="atLeast"/>
              <w:contextualSpacing/>
              <w:jc w:val="left"/>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存在个别检查企业出库单未签字的问题。</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C03B3E">
        <w:trPr>
          <w:cantSplit/>
          <w:trHeight w:val="410"/>
        </w:trPr>
        <w:tc>
          <w:tcPr>
            <w:tcW w:w="304" w:type="pct"/>
            <w:vMerge/>
            <w:vAlign w:val="center"/>
          </w:tcPr>
          <w:p w:rsidR="00321E84" w:rsidRDefault="00321E84" w:rsidP="00D84CEC">
            <w:pPr>
              <w:adjustRightInd w:val="0"/>
              <w:snapToGrid w:val="0"/>
              <w:spacing w:line="240" w:lineRule="atLeast"/>
              <w:contextualSpacing/>
              <w:jc w:val="left"/>
              <w:rPr>
                <w:rFonts w:ascii="仿宋" w:eastAsia="仿宋" w:hAnsi="仿宋" w:cs="仿宋_GB2312"/>
                <w:color w:val="000000"/>
              </w:rPr>
            </w:pPr>
          </w:p>
        </w:tc>
        <w:tc>
          <w:tcPr>
            <w:tcW w:w="562" w:type="pct"/>
            <w:vMerge/>
          </w:tcPr>
          <w:p w:rsidR="00321E84" w:rsidRDefault="00321E84" w:rsidP="00D84CEC">
            <w:pPr>
              <w:adjustRightInd w:val="0"/>
              <w:snapToGrid w:val="0"/>
              <w:spacing w:line="240" w:lineRule="atLeast"/>
              <w:contextualSpacing/>
              <w:jc w:val="left"/>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《进货检验规范》（电源变压器）DBX-JYGF-007对检验项目“可焊性”未检验。</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lastRenderedPageBreak/>
              <w:t>9.1</w:t>
            </w:r>
          </w:p>
        </w:tc>
        <w:tc>
          <w:tcPr>
            <w:tcW w:w="56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中汽认证中心有限公司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企业营业执照地址与企业3C证书中认证委托人、生产者、生产企业地址不一致。</w:t>
            </w:r>
          </w:p>
        </w:tc>
        <w:tc>
          <w:tcPr>
            <w:tcW w:w="532"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济南中鲁特种汽车有限公司</w:t>
            </w:r>
          </w:p>
        </w:tc>
        <w:tc>
          <w:tcPr>
            <w:tcW w:w="357" w:type="pct"/>
            <w:vMerge w:val="restar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Height w:val="994"/>
        </w:trPr>
        <w:tc>
          <w:tcPr>
            <w:tcW w:w="304"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56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sidRPr="00323429">
              <w:rPr>
                <w:rFonts w:ascii="仿宋" w:eastAsia="仿宋" w:hAnsi="仿宋" w:cs="仿宋_GB2312" w:hint="eastAsia"/>
                <w:color w:val="000000"/>
                <w:kern w:val="0"/>
              </w:rPr>
              <w:t>认证机构留给企业的审核/检查计划和审核/检查报告</w:t>
            </w:r>
            <w:proofErr w:type="gramStart"/>
            <w:r w:rsidRPr="00323429">
              <w:rPr>
                <w:rFonts w:ascii="仿宋" w:eastAsia="仿宋" w:hAnsi="仿宋" w:cs="仿宋_GB2312" w:hint="eastAsia"/>
                <w:color w:val="000000"/>
                <w:kern w:val="0"/>
              </w:rPr>
              <w:t>中项目</w:t>
            </w:r>
            <w:proofErr w:type="gramEnd"/>
            <w:r w:rsidRPr="00323429">
              <w:rPr>
                <w:rFonts w:ascii="仿宋" w:eastAsia="仿宋" w:hAnsi="仿宋" w:cs="仿宋_GB2312" w:hint="eastAsia"/>
                <w:color w:val="000000"/>
                <w:kern w:val="0"/>
              </w:rPr>
              <w:t>编号不一致。</w:t>
            </w:r>
          </w:p>
        </w:tc>
        <w:tc>
          <w:tcPr>
            <w:tcW w:w="532"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c>
          <w:tcPr>
            <w:tcW w:w="357" w:type="pct"/>
            <w:vMerge/>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
        </w:tc>
      </w:tr>
      <w:tr w:rsidR="00321E84" w:rsidTr="00321E84">
        <w:trPr>
          <w:cantSplit/>
        </w:trPr>
        <w:tc>
          <w:tcPr>
            <w:tcW w:w="304"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9.2</w:t>
            </w:r>
          </w:p>
        </w:tc>
        <w:tc>
          <w:tcPr>
            <w:tcW w:w="562"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中汽认证中心有限公司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sidRPr="00323429">
              <w:rPr>
                <w:rFonts w:ascii="仿宋" w:eastAsia="仿宋" w:hAnsi="仿宋" w:cs="仿宋_GB2312" w:hint="eastAsia"/>
                <w:color w:val="000000"/>
                <w:kern w:val="0"/>
              </w:rPr>
              <w:t>认证机构留给企业的审核/检查计划中审核日期、审核组长及专业审核员签字日期、受审核方签字日期均不一致</w:t>
            </w:r>
          </w:p>
        </w:tc>
        <w:tc>
          <w:tcPr>
            <w:tcW w:w="532"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proofErr w:type="gramStart"/>
            <w:r>
              <w:rPr>
                <w:rFonts w:ascii="仿宋" w:eastAsia="仿宋" w:hAnsi="仿宋" w:cs="仿宋_GB2312" w:hint="eastAsia"/>
                <w:color w:val="000000"/>
              </w:rPr>
              <w:t>济南远成汽车</w:t>
            </w:r>
            <w:proofErr w:type="gramEnd"/>
            <w:r>
              <w:rPr>
                <w:rFonts w:ascii="仿宋" w:eastAsia="仿宋" w:hAnsi="仿宋" w:cs="仿宋_GB2312" w:hint="eastAsia"/>
                <w:color w:val="000000"/>
              </w:rPr>
              <w:t>座椅有限公司</w:t>
            </w:r>
          </w:p>
        </w:tc>
        <w:tc>
          <w:tcPr>
            <w:tcW w:w="357"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r w:rsidR="00321E84" w:rsidTr="00321E84">
        <w:trPr>
          <w:cantSplit/>
        </w:trPr>
        <w:tc>
          <w:tcPr>
            <w:tcW w:w="304"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10</w:t>
            </w:r>
          </w:p>
        </w:tc>
        <w:tc>
          <w:tcPr>
            <w:tcW w:w="562"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北京中化联合认证有限公司</w:t>
            </w:r>
          </w:p>
        </w:tc>
        <w:tc>
          <w:tcPr>
            <w:tcW w:w="3245" w:type="pct"/>
            <w:vAlign w:val="center"/>
          </w:tcPr>
          <w:p w:rsidR="00321E84" w:rsidRDefault="00321E84" w:rsidP="00D84CEC">
            <w:pPr>
              <w:adjustRightInd w:val="0"/>
              <w:snapToGrid w:val="0"/>
              <w:spacing w:line="240" w:lineRule="atLeast"/>
              <w:contextualSpacing/>
              <w:rPr>
                <w:rFonts w:ascii="仿宋" w:eastAsia="仿宋" w:hAnsi="仿宋" w:cs="仿宋_GB2312"/>
                <w:color w:val="000000"/>
                <w:kern w:val="0"/>
              </w:rPr>
            </w:pPr>
            <w:r>
              <w:rPr>
                <w:rFonts w:ascii="仿宋" w:eastAsia="仿宋" w:hAnsi="仿宋" w:cs="仿宋_GB2312" w:hint="eastAsia"/>
                <w:color w:val="000000"/>
                <w:kern w:val="0"/>
              </w:rPr>
              <w:t>检查现场提供不出2020年以来的3C标志使用记录。</w:t>
            </w:r>
          </w:p>
        </w:tc>
        <w:tc>
          <w:tcPr>
            <w:tcW w:w="532"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山东固可力轮胎有限公司</w:t>
            </w:r>
          </w:p>
        </w:tc>
        <w:tc>
          <w:tcPr>
            <w:tcW w:w="357" w:type="pct"/>
            <w:vAlign w:val="center"/>
          </w:tcPr>
          <w:p w:rsidR="00321E84" w:rsidRDefault="00321E84" w:rsidP="00D84CEC">
            <w:pPr>
              <w:adjustRightInd w:val="0"/>
              <w:snapToGrid w:val="0"/>
              <w:spacing w:line="240" w:lineRule="atLeast"/>
              <w:contextualSpacing/>
              <w:jc w:val="center"/>
              <w:rPr>
                <w:rFonts w:ascii="仿宋" w:eastAsia="仿宋" w:hAnsi="仿宋" w:cs="仿宋_GB2312"/>
                <w:color w:val="000000"/>
              </w:rPr>
            </w:pPr>
            <w:r>
              <w:rPr>
                <w:rFonts w:ascii="仿宋" w:eastAsia="仿宋" w:hAnsi="仿宋" w:cs="仿宋_GB2312" w:hint="eastAsia"/>
                <w:color w:val="000000"/>
              </w:rPr>
              <w:t>强制性产品认证</w:t>
            </w:r>
          </w:p>
        </w:tc>
      </w:tr>
    </w:tbl>
    <w:p w:rsidR="00F7168B" w:rsidRDefault="00F7168B" w:rsidP="00F7168B">
      <w:pPr>
        <w:pStyle w:val="a5"/>
        <w:tabs>
          <w:tab w:val="left" w:pos="4860"/>
        </w:tabs>
        <w:jc w:val="center"/>
        <w:rPr>
          <w:rFonts w:ascii="方正仿宋简体" w:eastAsia="方正仿宋简体" w:cs="方正仿宋简体"/>
          <w:b/>
          <w:bCs/>
          <w:sz w:val="40"/>
          <w:szCs w:val="40"/>
        </w:rPr>
      </w:pPr>
    </w:p>
    <w:p w:rsidR="00F7168B" w:rsidRPr="001E01DA" w:rsidRDefault="00F7168B" w:rsidP="00F7168B">
      <w:pPr>
        <w:pStyle w:val="a5"/>
        <w:tabs>
          <w:tab w:val="left" w:pos="4860"/>
        </w:tabs>
        <w:jc w:val="center"/>
        <w:rPr>
          <w:rFonts w:ascii="华文中宋" w:eastAsia="华文中宋" w:hAnsi="华文中宋"/>
          <w:bCs/>
          <w:sz w:val="44"/>
          <w:szCs w:val="44"/>
        </w:rPr>
      </w:pPr>
      <w:r>
        <w:rPr>
          <w:rFonts w:ascii="方正仿宋简体" w:eastAsia="方正仿宋简体" w:cs="方正仿宋简体"/>
          <w:b/>
          <w:bCs/>
          <w:sz w:val="40"/>
          <w:szCs w:val="40"/>
        </w:rPr>
        <w:br w:type="page"/>
      </w:r>
      <w:r w:rsidRPr="001E01DA">
        <w:rPr>
          <w:rFonts w:ascii="华文中宋" w:eastAsia="华文中宋" w:hAnsi="华文中宋" w:cs="方正小标宋简体" w:hint="eastAsia"/>
          <w:sz w:val="44"/>
          <w:szCs w:val="44"/>
        </w:rPr>
        <w:lastRenderedPageBreak/>
        <w:t>2020年度济南市认证活动监督检查情况汇总表</w:t>
      </w:r>
      <w:r w:rsidRPr="001E01DA">
        <w:rPr>
          <w:rFonts w:ascii="华文中宋" w:eastAsia="华文中宋" w:hAnsi="华文中宋" w:cs="方正仿宋简体" w:hint="eastAsia"/>
          <w:bCs/>
          <w:sz w:val="44"/>
          <w:szCs w:val="44"/>
        </w:rPr>
        <w:t>（认证机构）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3544"/>
      </w:tblGrid>
      <w:tr w:rsidR="00C03B3E" w:rsidRPr="001E01DA" w:rsidTr="00C03B3E">
        <w:trPr>
          <w:cantSplit/>
        </w:trPr>
        <w:tc>
          <w:tcPr>
            <w:tcW w:w="420" w:type="pct"/>
            <w:vAlign w:val="center"/>
          </w:tcPr>
          <w:p w:rsidR="00C03B3E" w:rsidRPr="001E01DA" w:rsidRDefault="00C03B3E" w:rsidP="00D84CEC">
            <w:pPr>
              <w:pStyle w:val="a5"/>
              <w:tabs>
                <w:tab w:val="left" w:pos="4860"/>
              </w:tabs>
              <w:adjustRightInd w:val="0"/>
              <w:snapToGrid w:val="0"/>
              <w:spacing w:after="0" w:line="240" w:lineRule="atLeast"/>
              <w:jc w:val="center"/>
              <w:rPr>
                <w:rFonts w:ascii="方正仿宋简体" w:eastAsia="方正仿宋简体" w:cs="方正仿宋简体"/>
                <w:sz w:val="24"/>
                <w:szCs w:val="24"/>
              </w:rPr>
            </w:pPr>
            <w:r>
              <w:rPr>
                <w:rFonts w:ascii="方正仿宋简体" w:eastAsia="方正仿宋简体" w:hint="eastAsia"/>
              </w:rPr>
              <w:t>认证机构</w:t>
            </w:r>
          </w:p>
        </w:tc>
        <w:tc>
          <w:tcPr>
            <w:tcW w:w="4580" w:type="pct"/>
            <w:vAlign w:val="center"/>
          </w:tcPr>
          <w:p w:rsidR="00C03B3E" w:rsidRPr="001E01DA" w:rsidRDefault="00C03B3E" w:rsidP="00D84CEC">
            <w:pPr>
              <w:pStyle w:val="a5"/>
              <w:tabs>
                <w:tab w:val="left" w:pos="4860"/>
              </w:tabs>
              <w:adjustRightInd w:val="0"/>
              <w:snapToGrid w:val="0"/>
              <w:spacing w:after="0" w:line="240" w:lineRule="atLeast"/>
              <w:jc w:val="center"/>
              <w:rPr>
                <w:rFonts w:ascii="方正仿宋简体" w:eastAsia="方正仿宋简体"/>
              </w:rPr>
            </w:pPr>
            <w:r w:rsidRPr="001E01DA">
              <w:rPr>
                <w:rFonts w:ascii="方正仿宋简体" w:eastAsia="方正仿宋简体" w:hint="eastAsia"/>
              </w:rPr>
              <w:t>主要问题</w:t>
            </w:r>
          </w:p>
        </w:tc>
      </w:tr>
      <w:tr w:rsidR="00C03B3E" w:rsidTr="00C03B3E">
        <w:trPr>
          <w:cantSplit/>
        </w:trPr>
        <w:tc>
          <w:tcPr>
            <w:tcW w:w="420" w:type="pct"/>
            <w:vMerge w:val="restart"/>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roofErr w:type="gramStart"/>
            <w:r w:rsidRPr="00ED0B3D">
              <w:rPr>
                <w:rFonts w:ascii="仿宋" w:eastAsia="仿宋" w:hAnsi="仿宋" w:cs="方正仿宋简体" w:hint="eastAsia"/>
              </w:rPr>
              <w:t>山东鲁源节能</w:t>
            </w:r>
            <w:proofErr w:type="gramEnd"/>
            <w:r w:rsidRPr="00ED0B3D">
              <w:rPr>
                <w:rFonts w:ascii="仿宋" w:eastAsia="仿宋" w:hAnsi="仿宋" w:cs="方正仿宋简体" w:hint="eastAsia"/>
              </w:rPr>
              <w:t>认证技术工程有限公司</w:t>
            </w: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未制定年度机构公正性分析报告，未形成年度《认证风险分析报告》。</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机构现场检查期间未提供认证责任险保单或风险储备金计提相关材料。</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认证人员日常管理程序中未明确规定不聘任或者使用国家法律法规禁止从事认证活动的人员。</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未通过其网站或者其他形式公布职业健康体系、环境管理体系、产品合格认证、节能产品认证相关业务的认证规则；未公布节能产品认证证书样式；未公布QMS之外业务的收费标准。</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认证机构LYEC20P0001R0S证书未通过其官方网站及CNCA网站查询到该发证信息</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LYEC-2020-0100E/S初审项目，《合同评审》无审批签字。</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LYEC-2019-0061Q/E/S初审项目，二阶段现场审核记录，采购部分的合格供方名录与实际不符。</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LYEC-2019-0061Q/E/S初审项目，留存的企业资料《执行标准清单》中未对作废文件及时更新。</w:t>
            </w:r>
          </w:p>
        </w:tc>
      </w:tr>
      <w:tr w:rsidR="00C03B3E" w:rsidTr="00C03B3E">
        <w:trPr>
          <w:cantSplit/>
        </w:trPr>
        <w:tc>
          <w:tcPr>
            <w:tcW w:w="420" w:type="pct"/>
            <w:vMerge w:val="restart"/>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r w:rsidRPr="00ED0B3D">
              <w:rPr>
                <w:rFonts w:ascii="仿宋" w:eastAsia="仿宋" w:hAnsi="仿宋" w:cs="方正仿宋简体" w:hint="eastAsia"/>
              </w:rPr>
              <w:t>山东国鉴认证有限公司</w:t>
            </w:r>
          </w:p>
        </w:tc>
        <w:tc>
          <w:tcPr>
            <w:tcW w:w="4580" w:type="pct"/>
            <w:vAlign w:val="center"/>
          </w:tcPr>
          <w:p w:rsidR="00C03B3E" w:rsidRDefault="00C03B3E" w:rsidP="00D84CEC">
            <w:pPr>
              <w:pStyle w:val="a5"/>
              <w:tabs>
                <w:tab w:val="left" w:pos="4860"/>
              </w:tabs>
              <w:snapToGrid w:val="0"/>
              <w:spacing w:after="0" w:line="360" w:lineRule="exact"/>
              <w:rPr>
                <w:rFonts w:ascii="仿宋" w:eastAsia="仿宋" w:hAnsi="仿宋" w:cs="方正仿宋简体"/>
              </w:rPr>
            </w:pPr>
            <w:r>
              <w:rPr>
                <w:rFonts w:ascii="仿宋" w:eastAsia="仿宋" w:hAnsi="仿宋" w:cs="方正仿宋简体" w:hint="eastAsia"/>
              </w:rPr>
              <w:t>认证人员日常管理程序中未明确规定不聘任或者使用国家法律法规禁止从事认证活动的人员。</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snapToGrid w:val="0"/>
              <w:spacing w:after="0" w:line="360" w:lineRule="exact"/>
              <w:rPr>
                <w:rFonts w:ascii="仿宋" w:eastAsia="仿宋" w:hAnsi="仿宋" w:cs="方正仿宋简体"/>
              </w:rPr>
            </w:pPr>
            <w:r>
              <w:rPr>
                <w:rFonts w:ascii="仿宋" w:eastAsia="仿宋" w:hAnsi="仿宋" w:cs="方正仿宋简体" w:hint="eastAsia"/>
              </w:rPr>
              <w:t>未通过其网站或者其他形式公布产品认证标志样式。</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记录控制程序》QPT05-200316、《认证项目档案管理规定》WD-T-15-190818，规定认证档案保存期为“当前认证周期加上一个完整的认证周期”，有机产品认证周期为1年，不满足“认证记录和认证资料……归档留存时间为认证证书有效期届满或者被注销、撤销之日起2年以上”的要求。</w:t>
            </w:r>
          </w:p>
        </w:tc>
      </w:tr>
      <w:tr w:rsidR="00C03B3E" w:rsidTr="00C03B3E">
        <w:trPr>
          <w:cantSplit/>
        </w:trPr>
        <w:tc>
          <w:tcPr>
            <w:tcW w:w="420" w:type="pct"/>
            <w:vMerge/>
            <w:vAlign w:val="center"/>
          </w:tcPr>
          <w:p w:rsidR="00C03B3E" w:rsidRDefault="00C03B3E" w:rsidP="00D84CEC">
            <w:pPr>
              <w:pStyle w:val="a5"/>
              <w:tabs>
                <w:tab w:val="left" w:pos="4860"/>
              </w:tabs>
              <w:adjustRightInd w:val="0"/>
              <w:snapToGrid w:val="0"/>
              <w:spacing w:after="0" w:line="240" w:lineRule="atLeast"/>
              <w:jc w:val="center"/>
              <w:rPr>
                <w:rFonts w:ascii="仿宋" w:eastAsia="仿宋" w:hAnsi="仿宋" w:cs="方正仿宋简体"/>
              </w:rPr>
            </w:pPr>
          </w:p>
        </w:tc>
        <w:tc>
          <w:tcPr>
            <w:tcW w:w="4580" w:type="pct"/>
            <w:vAlign w:val="center"/>
          </w:tcPr>
          <w:p w:rsidR="00C03B3E" w:rsidRDefault="00C03B3E" w:rsidP="00D84CEC">
            <w:pPr>
              <w:pStyle w:val="a5"/>
              <w:tabs>
                <w:tab w:val="left" w:pos="4860"/>
              </w:tabs>
              <w:adjustRightInd w:val="0"/>
              <w:snapToGrid w:val="0"/>
              <w:spacing w:after="0" w:line="240" w:lineRule="atLeast"/>
              <w:rPr>
                <w:rFonts w:ascii="仿宋" w:eastAsia="仿宋" w:hAnsi="仿宋" w:cs="方正仿宋简体"/>
              </w:rPr>
            </w:pPr>
            <w:r>
              <w:rPr>
                <w:rFonts w:ascii="仿宋" w:eastAsia="仿宋" w:hAnsi="仿宋" w:cs="方正仿宋简体" w:hint="eastAsia"/>
              </w:rPr>
              <w:t>认证机构2020.10对QES获证组织的审核档案，审核管理层的记录与审核办公室的记录存在不一致的问题。</w:t>
            </w:r>
          </w:p>
        </w:tc>
      </w:tr>
    </w:tbl>
    <w:p w:rsidR="00F7168B" w:rsidRDefault="00F7168B" w:rsidP="00F7168B">
      <w:pPr>
        <w:pStyle w:val="a5"/>
        <w:tabs>
          <w:tab w:val="left" w:pos="4860"/>
        </w:tabs>
        <w:rPr>
          <w:rFonts w:ascii="仿宋_GB2312" w:eastAsia="仿宋_GB2312" w:hAnsi="仿宋" w:cs="仿宋_GB2312"/>
          <w:color w:val="000000"/>
          <w:sz w:val="32"/>
          <w:szCs w:val="32"/>
        </w:rPr>
      </w:pPr>
    </w:p>
    <w:p w:rsidR="00BC53B2" w:rsidRDefault="00BC53B2"/>
    <w:sectPr w:rsidR="00BC53B2" w:rsidSect="004179E1">
      <w:pgSz w:w="16838" w:h="11906" w:orient="landscape"/>
      <w:pgMar w:top="1418"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68" w:rsidRDefault="00132068" w:rsidP="00F7168B">
      <w:r>
        <w:separator/>
      </w:r>
    </w:p>
  </w:endnote>
  <w:endnote w:type="continuationSeparator" w:id="0">
    <w:p w:rsidR="00132068" w:rsidRDefault="00132068" w:rsidP="00F7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68" w:rsidRDefault="00132068" w:rsidP="00F7168B">
      <w:r>
        <w:separator/>
      </w:r>
    </w:p>
  </w:footnote>
  <w:footnote w:type="continuationSeparator" w:id="0">
    <w:p w:rsidR="00132068" w:rsidRDefault="00132068" w:rsidP="00F7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7C"/>
    <w:rsid w:val="00132068"/>
    <w:rsid w:val="00321E84"/>
    <w:rsid w:val="007A1E31"/>
    <w:rsid w:val="00BC53B2"/>
    <w:rsid w:val="00BF437D"/>
    <w:rsid w:val="00C03B3E"/>
    <w:rsid w:val="00EE6F7C"/>
    <w:rsid w:val="00F71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6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168B"/>
    <w:rPr>
      <w:sz w:val="18"/>
      <w:szCs w:val="18"/>
    </w:rPr>
  </w:style>
  <w:style w:type="paragraph" w:styleId="a4">
    <w:name w:val="footer"/>
    <w:basedOn w:val="a"/>
    <w:link w:val="Char0"/>
    <w:uiPriority w:val="99"/>
    <w:unhideWhenUsed/>
    <w:rsid w:val="00F716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168B"/>
    <w:rPr>
      <w:sz w:val="18"/>
      <w:szCs w:val="18"/>
    </w:rPr>
  </w:style>
  <w:style w:type="paragraph" w:styleId="a5">
    <w:name w:val="Body Text"/>
    <w:basedOn w:val="a"/>
    <w:link w:val="Char1"/>
    <w:rsid w:val="00F7168B"/>
    <w:pPr>
      <w:spacing w:after="120"/>
    </w:pPr>
    <w:rPr>
      <w:rFonts w:ascii="宋体" w:hAnsi="宋体"/>
    </w:rPr>
  </w:style>
  <w:style w:type="character" w:customStyle="1" w:styleId="Char1">
    <w:name w:val="正文文本 Char"/>
    <w:basedOn w:val="a0"/>
    <w:link w:val="a5"/>
    <w:rsid w:val="00F7168B"/>
    <w:rPr>
      <w:rFonts w:ascii="宋体" w:eastAsia="宋体" w:hAnsi="宋体" w:cs="Times New Roman"/>
      <w:szCs w:val="21"/>
    </w:rPr>
  </w:style>
  <w:style w:type="paragraph" w:customStyle="1" w:styleId="reader-word-layerreader-word-s1-7">
    <w:name w:val="reader-word-layer reader-word-s1-7"/>
    <w:basedOn w:val="a"/>
    <w:rsid w:val="00F716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6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168B"/>
    <w:rPr>
      <w:sz w:val="18"/>
      <w:szCs w:val="18"/>
    </w:rPr>
  </w:style>
  <w:style w:type="paragraph" w:styleId="a4">
    <w:name w:val="footer"/>
    <w:basedOn w:val="a"/>
    <w:link w:val="Char0"/>
    <w:uiPriority w:val="99"/>
    <w:unhideWhenUsed/>
    <w:rsid w:val="00F716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168B"/>
    <w:rPr>
      <w:sz w:val="18"/>
      <w:szCs w:val="18"/>
    </w:rPr>
  </w:style>
  <w:style w:type="paragraph" w:styleId="a5">
    <w:name w:val="Body Text"/>
    <w:basedOn w:val="a"/>
    <w:link w:val="Char1"/>
    <w:rsid w:val="00F7168B"/>
    <w:pPr>
      <w:spacing w:after="120"/>
    </w:pPr>
    <w:rPr>
      <w:rFonts w:ascii="宋体" w:hAnsi="宋体"/>
    </w:rPr>
  </w:style>
  <w:style w:type="character" w:customStyle="1" w:styleId="Char1">
    <w:name w:val="正文文本 Char"/>
    <w:basedOn w:val="a0"/>
    <w:link w:val="a5"/>
    <w:rsid w:val="00F7168B"/>
    <w:rPr>
      <w:rFonts w:ascii="宋体" w:eastAsia="宋体" w:hAnsi="宋体" w:cs="Times New Roman"/>
      <w:szCs w:val="21"/>
    </w:rPr>
  </w:style>
  <w:style w:type="paragraph" w:customStyle="1" w:styleId="reader-word-layerreader-word-s1-7">
    <w:name w:val="reader-word-layer reader-word-s1-7"/>
    <w:basedOn w:val="a"/>
    <w:rsid w:val="00F716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414</Words>
  <Characters>2363</Characters>
  <Application>Microsoft Office Word</Application>
  <DocSecurity>0</DocSecurity>
  <Lines>19</Lines>
  <Paragraphs>5</Paragraphs>
  <ScaleCrop>false</ScaleCrop>
  <Company>济南市人民政府</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黄芳</dc:creator>
  <cp:keywords/>
  <dc:description/>
  <cp:lastModifiedBy>黄芳</cp:lastModifiedBy>
  <cp:revision>4</cp:revision>
  <dcterms:created xsi:type="dcterms:W3CDTF">2020-12-11T01:14:00Z</dcterms:created>
  <dcterms:modified xsi:type="dcterms:W3CDTF">2020-12-14T07:02:00Z</dcterms:modified>
</cp:coreProperties>
</file>