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pacing w:line="60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numPr>
          <w:ilvl w:val="0"/>
          <w:numId w:val="1"/>
        </w:numPr>
        <w:adjustRightInd w:val="0"/>
        <w:spacing w:line="600" w:lineRule="exact"/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食用农产品</w:t>
      </w:r>
    </w:p>
    <w:p>
      <w:pPr>
        <w:adjustRightInd w:val="0"/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</w:rPr>
        <w:t>抽检依据是《动物性食品中兽药最高残留限量》（农业部2002年第235号公告）</w:t>
      </w:r>
      <w:r>
        <w:rPr>
          <w:rFonts w:hint="eastAsia" w:eastAsia="仿宋_GB2312"/>
          <w:kern w:val="0"/>
          <w:sz w:val="32"/>
          <w:szCs w:val="32"/>
        </w:rPr>
        <w:t>、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《食品安全国家标准 食品中农药最大残留限量》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GB 2763-2019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）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《发布在食品动物中停止使用洛美沙星、培氟沙星、氧氟沙星、诺氟沙星4种兽药的决定》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农业部公告第2292号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）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《食品动物中禁止使用的药品及其他化合物清单》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农业农村部公告第250号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）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、《关于豆芽生产过程中禁止使用6-苄基腺嘌呤等物质的公告》（国家食品药品监督管理总局、农业部、国家卫生和计划生育委员会公告2015年第11号）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等标准要求。</w:t>
      </w:r>
      <w:bookmarkStart w:id="0" w:name="_GoBack"/>
      <w:bookmarkEnd w:id="0"/>
    </w:p>
    <w:p>
      <w:pPr>
        <w:adjustRightInd w:val="0"/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1、</w:t>
      </w:r>
      <w:r>
        <w:rPr>
          <w:rFonts w:hint="eastAsia" w:eastAsia="仿宋_GB2312"/>
          <w:kern w:val="0"/>
          <w:sz w:val="32"/>
          <w:szCs w:val="32"/>
        </w:rPr>
        <w:t>鸡肉</w:t>
      </w:r>
      <w:r>
        <w:rPr>
          <w:rFonts w:hint="eastAsia" w:eastAsia="仿宋_GB2312"/>
          <w:kern w:val="0"/>
          <w:sz w:val="32"/>
          <w:szCs w:val="32"/>
        </w:rPr>
        <w:t>检验项目包括氯霉素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恩诺沙星(以恩诺沙星与环丙沙星之和计)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氧氟沙星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磺胺类(总量)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2、</w:t>
      </w:r>
      <w:r>
        <w:rPr>
          <w:rFonts w:hint="eastAsia" w:eastAsia="仿宋_GB2312"/>
          <w:kern w:val="0"/>
          <w:sz w:val="32"/>
          <w:szCs w:val="32"/>
        </w:rPr>
        <w:t>淡水鱼检验项目包括孔雀石绿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氯霉素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恩诺沙星(以恩诺沙星与环丙沙星之和计)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氧氟沙星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3、</w:t>
      </w:r>
      <w:r>
        <w:rPr>
          <w:rFonts w:hint="eastAsia" w:eastAsia="仿宋_GB2312"/>
          <w:kern w:val="0"/>
          <w:sz w:val="32"/>
          <w:szCs w:val="32"/>
        </w:rPr>
        <w:t>豆芽</w:t>
      </w:r>
      <w:r>
        <w:rPr>
          <w:rFonts w:hint="eastAsia" w:eastAsia="仿宋_GB2312"/>
          <w:kern w:val="0"/>
          <w:sz w:val="32"/>
          <w:szCs w:val="32"/>
        </w:rPr>
        <w:t>检验项目包括6-苄基腺嘌呤(6-BA)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4-氯苯氧乙酸钠(以4-氯苯氧乙酸计)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4、</w:t>
      </w:r>
      <w:r>
        <w:rPr>
          <w:rFonts w:hint="eastAsia" w:eastAsia="仿宋_GB2312"/>
          <w:kern w:val="0"/>
          <w:sz w:val="32"/>
          <w:szCs w:val="32"/>
        </w:rPr>
        <w:t>香蕉</w:t>
      </w:r>
      <w:r>
        <w:rPr>
          <w:rFonts w:hint="eastAsia" w:eastAsia="仿宋_GB2312"/>
          <w:kern w:val="0"/>
          <w:sz w:val="32"/>
          <w:szCs w:val="32"/>
        </w:rPr>
        <w:t>检验项目包括吡唑醚菌酯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203AF"/>
    <w:multiLevelType w:val="singleLevel"/>
    <w:tmpl w:val="595203A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666FA"/>
    <w:rsid w:val="00042C1B"/>
    <w:rsid w:val="00170FBE"/>
    <w:rsid w:val="00590EF0"/>
    <w:rsid w:val="005E7A25"/>
    <w:rsid w:val="009230E5"/>
    <w:rsid w:val="04EC6FD5"/>
    <w:rsid w:val="206E15A0"/>
    <w:rsid w:val="2D40332E"/>
    <w:rsid w:val="3B7666FA"/>
    <w:rsid w:val="4C7C3A8D"/>
    <w:rsid w:val="529A5866"/>
    <w:rsid w:val="60C95255"/>
    <w:rsid w:val="62061A81"/>
    <w:rsid w:val="66A505D9"/>
    <w:rsid w:val="7A7B42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220</Words>
  <Characters>1258</Characters>
  <Lines>10</Lines>
  <Paragraphs>2</Paragraphs>
  <ScaleCrop>false</ScaleCrop>
  <LinksUpToDate>false</LinksUpToDate>
  <CharactersWithSpaces>1476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2018-12-14T08:22:00Z</dcterms:created>
  <dc:creator>G2</dc:creator>
  <cp:lastModifiedBy>罗灵林</cp:lastModifiedBy>
  <dcterms:modified xsi:type="dcterms:W3CDTF">2020-04-15T06:58:05Z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