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84D" w:rsidRPr="00297BA2" w:rsidRDefault="00F13CE5" w:rsidP="00BB6096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297BA2">
        <w:rPr>
          <w:rFonts w:ascii="Times New Roman" w:eastAsia="黑体" w:hAnsi="Times New Roman" w:cs="Times New Roman"/>
          <w:sz w:val="32"/>
          <w:szCs w:val="32"/>
        </w:rPr>
        <w:t>附件</w:t>
      </w:r>
      <w:r w:rsidRPr="00297BA2">
        <w:rPr>
          <w:rFonts w:ascii="Times New Roman" w:eastAsia="黑体" w:hAnsi="Times New Roman" w:cs="Times New Roman"/>
          <w:sz w:val="32"/>
          <w:szCs w:val="32"/>
        </w:rPr>
        <w:t>1</w:t>
      </w:r>
    </w:p>
    <w:p w:rsidR="006D384D" w:rsidRPr="00297BA2" w:rsidRDefault="006D384D" w:rsidP="00BB609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D384D" w:rsidRDefault="00F13CE5" w:rsidP="00BB6096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 w:hint="eastAsia"/>
          <w:sz w:val="44"/>
          <w:szCs w:val="44"/>
        </w:rPr>
      </w:pPr>
      <w:r w:rsidRPr="00297BA2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8320C0" w:rsidRPr="00297BA2" w:rsidRDefault="008320C0" w:rsidP="00BB6096">
      <w:pPr>
        <w:adjustRightInd w:val="0"/>
        <w:spacing w:line="600" w:lineRule="exact"/>
        <w:ind w:firstLineChars="200" w:firstLine="88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</w:p>
    <w:p w:rsidR="008320C0" w:rsidRPr="00B0503E" w:rsidRDefault="008320C0" w:rsidP="008320C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B0503E">
        <w:rPr>
          <w:rFonts w:ascii="黑体" w:eastAsia="黑体" w:hAnsi="黑体" w:hint="eastAsia"/>
          <w:sz w:val="32"/>
          <w:szCs w:val="32"/>
        </w:rPr>
        <w:t>一、食用油、</w:t>
      </w:r>
      <w:r w:rsidRPr="00B0503E">
        <w:rPr>
          <w:rFonts w:ascii="黑体" w:eastAsia="黑体" w:hAnsi="黑体"/>
          <w:sz w:val="32"/>
          <w:szCs w:val="32"/>
        </w:rPr>
        <w:t>油脂及其制品</w:t>
      </w:r>
    </w:p>
    <w:p w:rsidR="008320C0" w:rsidRPr="00B0503E" w:rsidRDefault="008320C0" w:rsidP="008320C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B0503E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8320C0" w:rsidRPr="00B0503E" w:rsidRDefault="008320C0" w:rsidP="008320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B0503E">
        <w:rPr>
          <w:rFonts w:ascii="仿宋_GB2312" w:eastAsia="仿宋_GB2312" w:hint="eastAsia"/>
          <w:sz w:val="32"/>
          <w:szCs w:val="32"/>
        </w:rPr>
        <w:t>抽检依据</w:t>
      </w:r>
      <w:r w:rsidRPr="00B0503E">
        <w:rPr>
          <w:rFonts w:ascii="Times New Roman" w:eastAsia="仿宋_GB2312" w:hAnsi="Times New Roman" w:hint="eastAsia"/>
          <w:sz w:val="32"/>
          <w:szCs w:val="32"/>
        </w:rPr>
        <w:t>为《食品安全国家标准食品添加剂使用标准》（</w:t>
      </w:r>
      <w:r w:rsidRPr="00B0503E">
        <w:rPr>
          <w:rFonts w:ascii="Times New Roman" w:eastAsia="仿宋_GB2312" w:hAnsi="Times New Roman"/>
          <w:sz w:val="32"/>
          <w:szCs w:val="32"/>
        </w:rPr>
        <w:t>GB 2760</w:t>
      </w:r>
      <w:r w:rsidRPr="00B0503E">
        <w:rPr>
          <w:rFonts w:ascii="Times New Roman" w:eastAsia="仿宋_GB2312" w:hAnsi="Times New Roman" w:hint="eastAsia"/>
          <w:sz w:val="32"/>
          <w:szCs w:val="32"/>
        </w:rPr>
        <w:t>-</w:t>
      </w:r>
      <w:r w:rsidRPr="00B0503E">
        <w:rPr>
          <w:rFonts w:ascii="Times New Roman" w:eastAsia="仿宋_GB2312" w:hAnsi="Times New Roman"/>
          <w:sz w:val="32"/>
          <w:szCs w:val="32"/>
        </w:rPr>
        <w:t>2014</w:t>
      </w:r>
      <w:r w:rsidRPr="00B0503E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B0503E">
        <w:rPr>
          <w:rFonts w:ascii="Times New Roman" w:eastAsia="仿宋_GB2312" w:hAnsi="Times New Roman"/>
          <w:sz w:val="32"/>
          <w:szCs w:val="32"/>
        </w:rPr>
        <w:t xml:space="preserve"> </w:t>
      </w:r>
      <w:r w:rsidRPr="00B0503E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B0503E">
        <w:rPr>
          <w:rFonts w:ascii="Times New Roman" w:eastAsia="仿宋_GB2312" w:hAnsi="Times New Roman"/>
          <w:sz w:val="32"/>
          <w:szCs w:val="32"/>
        </w:rPr>
        <w:t>GB 2761</w:t>
      </w:r>
      <w:r w:rsidRPr="00B0503E">
        <w:rPr>
          <w:rFonts w:ascii="Times New Roman" w:eastAsia="仿宋_GB2312" w:hAnsi="Times New Roman" w:hint="eastAsia"/>
          <w:sz w:val="32"/>
          <w:szCs w:val="32"/>
        </w:rPr>
        <w:t>-</w:t>
      </w:r>
      <w:r w:rsidRPr="00B0503E">
        <w:rPr>
          <w:rFonts w:ascii="Times New Roman" w:eastAsia="仿宋_GB2312" w:hAnsi="Times New Roman"/>
          <w:sz w:val="32"/>
          <w:szCs w:val="32"/>
        </w:rPr>
        <w:t>2017</w:t>
      </w:r>
      <w:r w:rsidRPr="00B0503E">
        <w:rPr>
          <w:rFonts w:ascii="Times New Roman" w:eastAsia="仿宋_GB2312" w:hAnsi="Times New Roman" w:hint="eastAsia"/>
          <w:sz w:val="32"/>
          <w:szCs w:val="32"/>
        </w:rPr>
        <w:t>）、《食品安全国家标准食品中污染物限量》（</w:t>
      </w:r>
      <w:r w:rsidRPr="00B0503E">
        <w:rPr>
          <w:rFonts w:ascii="Times New Roman" w:eastAsia="仿宋_GB2312" w:hAnsi="Times New Roman"/>
          <w:sz w:val="32"/>
          <w:szCs w:val="32"/>
        </w:rPr>
        <w:t>GB 2762</w:t>
      </w:r>
      <w:r w:rsidRPr="00B0503E">
        <w:rPr>
          <w:rFonts w:ascii="Times New Roman" w:eastAsia="仿宋_GB2312" w:hAnsi="Times New Roman" w:hint="eastAsia"/>
          <w:sz w:val="32"/>
          <w:szCs w:val="32"/>
        </w:rPr>
        <w:t>-</w:t>
      </w:r>
      <w:r w:rsidRPr="00B0503E">
        <w:rPr>
          <w:rFonts w:ascii="Times New Roman" w:eastAsia="仿宋_GB2312" w:hAnsi="Times New Roman"/>
          <w:sz w:val="32"/>
          <w:szCs w:val="32"/>
        </w:rPr>
        <w:t>2017</w:t>
      </w:r>
      <w:r w:rsidRPr="00B0503E">
        <w:rPr>
          <w:rFonts w:ascii="Times New Roman" w:eastAsia="仿宋_GB2312" w:hAnsi="Times New Roman" w:hint="eastAsia"/>
          <w:sz w:val="32"/>
          <w:szCs w:val="32"/>
        </w:rPr>
        <w:t>）、</w:t>
      </w:r>
      <w:r w:rsidRPr="00B0503E">
        <w:rPr>
          <w:rFonts w:ascii="仿宋_GB2312" w:eastAsia="仿宋_GB2312" w:hint="eastAsia"/>
          <w:sz w:val="32"/>
          <w:szCs w:val="32"/>
        </w:rPr>
        <w:t>《食用植物油卫生标准》（</w:t>
      </w:r>
      <w:r w:rsidRPr="00B0503E">
        <w:rPr>
          <w:rFonts w:ascii="Times New Roman" w:eastAsia="仿宋_GB2312" w:hAnsi="Times New Roman" w:hint="eastAsia"/>
          <w:sz w:val="32"/>
          <w:szCs w:val="32"/>
        </w:rPr>
        <w:t>GB 2716-2005</w:t>
      </w:r>
      <w:r w:rsidRPr="00B0503E">
        <w:rPr>
          <w:rFonts w:ascii="仿宋_GB2312" w:eastAsia="仿宋_GB2312" w:hint="eastAsia"/>
          <w:sz w:val="32"/>
          <w:szCs w:val="32"/>
        </w:rPr>
        <w:t>）</w:t>
      </w:r>
      <w:r w:rsidR="00B0503E">
        <w:rPr>
          <w:rFonts w:ascii="仿宋_GB2312" w:eastAsia="仿宋_GB2312" w:hint="eastAsia"/>
          <w:sz w:val="32"/>
          <w:szCs w:val="32"/>
        </w:rPr>
        <w:t>、《</w:t>
      </w:r>
      <w:r w:rsidR="00B0503E" w:rsidRPr="00B0503E">
        <w:rPr>
          <w:rFonts w:ascii="Times New Roman" w:eastAsia="仿宋_GB2312" w:hAnsi="Times New Roman" w:cs="Times New Roman"/>
          <w:sz w:val="32"/>
          <w:szCs w:val="32"/>
        </w:rPr>
        <w:t>食品安全国家标准</w:t>
      </w:r>
      <w:r w:rsidR="00B0503E" w:rsidRPr="00B0503E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B0503E" w:rsidRPr="00B0503E">
        <w:rPr>
          <w:rFonts w:ascii="Times New Roman" w:eastAsia="仿宋_GB2312" w:hAnsi="Times New Roman" w:cs="Times New Roman"/>
          <w:sz w:val="32"/>
          <w:szCs w:val="32"/>
        </w:rPr>
        <w:t>食用动物油脂</w:t>
      </w:r>
      <w:r w:rsidR="00B0503E">
        <w:rPr>
          <w:rFonts w:ascii="仿宋_GB2312" w:eastAsia="仿宋_GB2312" w:hint="eastAsia"/>
          <w:sz w:val="32"/>
          <w:szCs w:val="32"/>
        </w:rPr>
        <w:t>》（</w:t>
      </w:r>
      <w:r w:rsidR="00B0503E" w:rsidRPr="00B0503E">
        <w:rPr>
          <w:rFonts w:ascii="Times New Roman" w:eastAsia="仿宋_GB2312" w:hAnsi="Times New Roman" w:cs="Times New Roman"/>
          <w:sz w:val="32"/>
          <w:szCs w:val="32"/>
        </w:rPr>
        <w:t>GB 10146-2015</w:t>
      </w:r>
      <w:r w:rsidR="00B0503E">
        <w:rPr>
          <w:rFonts w:ascii="仿宋_GB2312" w:eastAsia="仿宋_GB2312" w:hint="eastAsia"/>
          <w:sz w:val="32"/>
          <w:szCs w:val="32"/>
        </w:rPr>
        <w:t>）</w:t>
      </w:r>
      <w:r w:rsidRPr="00B0503E">
        <w:rPr>
          <w:rFonts w:ascii="Times New Roman" w:eastAsia="仿宋_GB2312" w:hAnsi="Times New Roman" w:cs="Times New Roman"/>
          <w:sz w:val="32"/>
          <w:szCs w:val="32"/>
        </w:rPr>
        <w:t>等标准及产品明</w:t>
      </w:r>
      <w:r w:rsidRPr="00B0503E">
        <w:rPr>
          <w:rFonts w:ascii="仿宋_GB2312" w:eastAsia="仿宋_GB2312" w:hint="eastAsia"/>
          <w:sz w:val="32"/>
          <w:szCs w:val="32"/>
        </w:rPr>
        <w:t>示标准和指标的要求。</w:t>
      </w:r>
    </w:p>
    <w:p w:rsidR="008320C0" w:rsidRPr="00B0503E" w:rsidRDefault="008320C0" w:rsidP="008320C0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B0503E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8320C0" w:rsidRPr="00B0503E" w:rsidRDefault="008320C0" w:rsidP="008320C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503E">
        <w:rPr>
          <w:rFonts w:ascii="Times New Roman" w:eastAsia="仿宋_GB2312" w:hAnsi="Times New Roman" w:hint="eastAsia"/>
          <w:sz w:val="32"/>
          <w:szCs w:val="32"/>
        </w:rPr>
        <w:t>1.</w:t>
      </w:r>
      <w:r w:rsidRPr="00B0503E">
        <w:rPr>
          <w:rFonts w:ascii="Times New Roman" w:eastAsia="仿宋_GB2312" w:hAnsi="Times New Roman" w:hint="eastAsia"/>
          <w:sz w:val="32"/>
          <w:szCs w:val="32"/>
        </w:rPr>
        <w:t>食用植物油</w:t>
      </w:r>
      <w:r w:rsidRPr="00B0503E">
        <w:rPr>
          <w:rFonts w:ascii="Times New Roman" w:eastAsia="仿宋_GB2312" w:hAnsi="Times New Roman"/>
          <w:sz w:val="32"/>
          <w:szCs w:val="32"/>
        </w:rPr>
        <w:t>检验项目包括</w:t>
      </w:r>
      <w:r w:rsidRPr="00B0503E">
        <w:rPr>
          <w:rFonts w:ascii="Times New Roman" w:eastAsia="仿宋_GB2312" w:hAnsi="Times New Roman" w:hint="eastAsia"/>
          <w:sz w:val="32"/>
          <w:szCs w:val="32"/>
        </w:rPr>
        <w:t>酸价</w:t>
      </w:r>
      <w:r w:rsidRPr="00B0503E">
        <w:rPr>
          <w:rFonts w:ascii="Times New Roman" w:eastAsia="仿宋_GB2312" w:hAnsi="Times New Roman" w:hint="eastAsia"/>
          <w:sz w:val="32"/>
          <w:szCs w:val="32"/>
        </w:rPr>
        <w:t>/</w:t>
      </w:r>
      <w:r w:rsidRPr="00B0503E">
        <w:rPr>
          <w:rFonts w:ascii="Times New Roman" w:eastAsia="仿宋_GB2312" w:hAnsi="Times New Roman" w:hint="eastAsia"/>
          <w:sz w:val="32"/>
          <w:szCs w:val="32"/>
        </w:rPr>
        <w:t>酸价、过氧化值、溶剂</w:t>
      </w:r>
      <w:r w:rsidRPr="00B0503E">
        <w:rPr>
          <w:rFonts w:ascii="Times New Roman" w:eastAsia="仿宋_GB2312" w:hAnsi="Times New Roman"/>
          <w:sz w:val="32"/>
          <w:szCs w:val="32"/>
        </w:rPr>
        <w:t>残留量、</w:t>
      </w:r>
      <w:r w:rsidRPr="00B0503E">
        <w:rPr>
          <w:rFonts w:ascii="Times New Roman" w:eastAsia="仿宋_GB2312" w:hAnsi="Times New Roman" w:hint="eastAsia"/>
          <w:sz w:val="32"/>
          <w:szCs w:val="32"/>
        </w:rPr>
        <w:t>总砷</w:t>
      </w:r>
      <w:r w:rsidRPr="00B0503E">
        <w:rPr>
          <w:rFonts w:ascii="Times New Roman" w:eastAsia="仿宋_GB2312" w:hAnsi="Times New Roman"/>
          <w:sz w:val="32"/>
          <w:szCs w:val="32"/>
        </w:rPr>
        <w:t>（</w:t>
      </w:r>
      <w:r w:rsidRPr="00B0503E">
        <w:rPr>
          <w:rFonts w:ascii="Times New Roman" w:eastAsia="仿宋_GB2312" w:hAnsi="Times New Roman" w:hint="eastAsia"/>
          <w:sz w:val="32"/>
          <w:szCs w:val="32"/>
        </w:rPr>
        <w:t>以</w:t>
      </w:r>
      <w:r w:rsidRPr="00B0503E">
        <w:rPr>
          <w:rFonts w:ascii="Times New Roman" w:eastAsia="仿宋_GB2312" w:hAnsi="Times New Roman" w:hint="eastAsia"/>
          <w:sz w:val="32"/>
          <w:szCs w:val="32"/>
        </w:rPr>
        <w:t>A</w:t>
      </w:r>
      <w:r w:rsidRPr="00B0503E">
        <w:rPr>
          <w:rFonts w:ascii="Times New Roman" w:eastAsia="仿宋_GB2312" w:hAnsi="Times New Roman"/>
          <w:sz w:val="32"/>
          <w:szCs w:val="32"/>
        </w:rPr>
        <w:t>s</w:t>
      </w:r>
      <w:r w:rsidRPr="00B0503E">
        <w:rPr>
          <w:rFonts w:ascii="Times New Roman" w:eastAsia="仿宋_GB2312" w:hAnsi="Times New Roman" w:hint="eastAsia"/>
          <w:sz w:val="32"/>
          <w:szCs w:val="32"/>
        </w:rPr>
        <w:t>计</w:t>
      </w:r>
      <w:r w:rsidRPr="00B0503E">
        <w:rPr>
          <w:rFonts w:ascii="Times New Roman" w:eastAsia="仿宋_GB2312" w:hAnsi="Times New Roman"/>
          <w:sz w:val="32"/>
          <w:szCs w:val="32"/>
        </w:rPr>
        <w:t>）</w:t>
      </w:r>
      <w:r w:rsidRPr="00B0503E">
        <w:rPr>
          <w:rFonts w:ascii="Times New Roman" w:eastAsia="仿宋_GB2312" w:hAnsi="Times New Roman" w:hint="eastAsia"/>
          <w:sz w:val="32"/>
          <w:szCs w:val="32"/>
        </w:rPr>
        <w:t>、铅（以</w:t>
      </w:r>
      <w:proofErr w:type="spellStart"/>
      <w:r w:rsidRPr="00B0503E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B0503E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B0503E">
        <w:rPr>
          <w:rFonts w:ascii="Times New Roman" w:eastAsia="仿宋_GB2312" w:hAnsi="Times New Roman"/>
          <w:sz w:val="32"/>
          <w:szCs w:val="32"/>
        </w:rPr>
        <w:t>B</w:t>
      </w:r>
      <w:r w:rsidRPr="00B0503E">
        <w:rPr>
          <w:rFonts w:ascii="Times New Roman" w:eastAsia="仿宋_GB2312" w:hAnsi="Times New Roman"/>
          <w:sz w:val="32"/>
          <w:szCs w:val="32"/>
          <w:vertAlign w:val="subscript"/>
        </w:rPr>
        <w:t>1</w:t>
      </w:r>
      <w:r w:rsidRPr="00B0503E">
        <w:rPr>
          <w:rFonts w:ascii="Times New Roman" w:eastAsia="仿宋_GB2312" w:hAnsi="Times New Roman" w:hint="eastAsia"/>
          <w:sz w:val="32"/>
          <w:szCs w:val="32"/>
        </w:rPr>
        <w:t>、苯并</w:t>
      </w:r>
      <w:r w:rsidRPr="00B0503E">
        <w:rPr>
          <w:rFonts w:ascii="Times New Roman" w:eastAsia="仿宋_GB2312" w:hAnsi="Times New Roman" w:hint="eastAsia"/>
          <w:sz w:val="32"/>
          <w:szCs w:val="32"/>
        </w:rPr>
        <w:t>[</w:t>
      </w:r>
      <w:r w:rsidRPr="00B0503E">
        <w:rPr>
          <w:rFonts w:ascii="Times New Roman" w:eastAsia="仿宋_GB2312" w:hAnsi="Times New Roman"/>
          <w:sz w:val="32"/>
          <w:szCs w:val="32"/>
        </w:rPr>
        <w:t>a</w:t>
      </w:r>
      <w:r w:rsidRPr="00B0503E">
        <w:rPr>
          <w:rFonts w:ascii="Times New Roman" w:eastAsia="仿宋_GB2312" w:hAnsi="Times New Roman" w:hint="eastAsia"/>
          <w:sz w:val="32"/>
          <w:szCs w:val="32"/>
        </w:rPr>
        <w:t>]</w:t>
      </w:r>
      <w:proofErr w:type="gramStart"/>
      <w:r w:rsidRPr="00B0503E"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 w:rsidRPr="00B0503E">
        <w:rPr>
          <w:rFonts w:ascii="Times New Roman" w:eastAsia="仿宋_GB2312" w:hAnsi="Times New Roman"/>
          <w:sz w:val="32"/>
          <w:szCs w:val="32"/>
        </w:rPr>
        <w:t>、</w:t>
      </w:r>
      <w:r w:rsidRPr="00B0503E">
        <w:rPr>
          <w:rFonts w:ascii="Times New Roman" w:eastAsia="仿宋_GB2312" w:hAnsi="Times New Roman" w:hint="eastAsia"/>
          <w:sz w:val="32"/>
          <w:szCs w:val="32"/>
        </w:rPr>
        <w:t>丁基</w:t>
      </w:r>
      <w:r w:rsidRPr="00B0503E">
        <w:rPr>
          <w:rFonts w:ascii="Times New Roman" w:eastAsia="仿宋_GB2312" w:hAnsi="Times New Roman"/>
          <w:sz w:val="32"/>
          <w:szCs w:val="32"/>
        </w:rPr>
        <w:t>羟基茴香醚（</w:t>
      </w:r>
      <w:r w:rsidRPr="00B0503E">
        <w:rPr>
          <w:rFonts w:ascii="Times New Roman" w:eastAsia="仿宋_GB2312" w:hAnsi="Times New Roman" w:hint="eastAsia"/>
          <w:sz w:val="32"/>
          <w:szCs w:val="32"/>
        </w:rPr>
        <w:t>BHA</w:t>
      </w:r>
      <w:r w:rsidRPr="00B0503E">
        <w:rPr>
          <w:rFonts w:ascii="Times New Roman" w:eastAsia="仿宋_GB2312" w:hAnsi="Times New Roman"/>
          <w:sz w:val="32"/>
          <w:szCs w:val="32"/>
        </w:rPr>
        <w:t>）</w:t>
      </w:r>
      <w:r w:rsidRPr="00B0503E">
        <w:rPr>
          <w:rFonts w:ascii="Times New Roman" w:eastAsia="仿宋_GB2312" w:hAnsi="Times New Roman" w:hint="eastAsia"/>
          <w:sz w:val="32"/>
          <w:szCs w:val="32"/>
        </w:rPr>
        <w:t>、</w:t>
      </w:r>
      <w:r w:rsidRPr="00B0503E">
        <w:rPr>
          <w:rFonts w:ascii="Times New Roman" w:eastAsia="仿宋_GB2312" w:hAnsi="Times New Roman"/>
          <w:sz w:val="32"/>
          <w:szCs w:val="32"/>
        </w:rPr>
        <w:t>二丁基羟基甲苯（</w:t>
      </w:r>
      <w:r w:rsidRPr="00B0503E">
        <w:rPr>
          <w:rFonts w:ascii="Times New Roman" w:eastAsia="仿宋_GB2312" w:hAnsi="Times New Roman" w:hint="eastAsia"/>
          <w:sz w:val="32"/>
          <w:szCs w:val="32"/>
        </w:rPr>
        <w:t>BHT</w:t>
      </w:r>
      <w:r w:rsidRPr="00B0503E">
        <w:rPr>
          <w:rFonts w:ascii="Times New Roman" w:eastAsia="仿宋_GB2312" w:hAnsi="Times New Roman"/>
          <w:sz w:val="32"/>
          <w:szCs w:val="32"/>
        </w:rPr>
        <w:t>）</w:t>
      </w:r>
      <w:r w:rsidRPr="00B0503E">
        <w:rPr>
          <w:rFonts w:ascii="Times New Roman" w:eastAsia="仿宋_GB2312" w:hAnsi="Times New Roman" w:hint="eastAsia"/>
          <w:sz w:val="32"/>
          <w:szCs w:val="32"/>
        </w:rPr>
        <w:t>、</w:t>
      </w:r>
      <w:proofErr w:type="gramStart"/>
      <w:r w:rsidRPr="00B0503E">
        <w:rPr>
          <w:rFonts w:ascii="Times New Roman" w:eastAsia="仿宋_GB2312" w:hAnsi="Times New Roman"/>
          <w:sz w:val="32"/>
          <w:szCs w:val="32"/>
        </w:rPr>
        <w:t>特</w:t>
      </w:r>
      <w:proofErr w:type="gramEnd"/>
      <w:r w:rsidRPr="00B0503E">
        <w:rPr>
          <w:rFonts w:ascii="Times New Roman" w:eastAsia="仿宋_GB2312" w:hAnsi="Times New Roman"/>
          <w:sz w:val="32"/>
          <w:szCs w:val="32"/>
        </w:rPr>
        <w:t>丁基对苯二</w:t>
      </w:r>
      <w:proofErr w:type="gramStart"/>
      <w:r w:rsidRPr="00B0503E">
        <w:rPr>
          <w:rFonts w:ascii="Times New Roman" w:eastAsia="仿宋_GB2312" w:hAnsi="Times New Roman"/>
          <w:sz w:val="32"/>
          <w:szCs w:val="32"/>
        </w:rPr>
        <w:t>酚</w:t>
      </w:r>
      <w:proofErr w:type="gramEnd"/>
      <w:r w:rsidRPr="00B0503E">
        <w:rPr>
          <w:rFonts w:ascii="Times New Roman" w:eastAsia="仿宋_GB2312" w:hAnsi="Times New Roman"/>
          <w:sz w:val="32"/>
          <w:szCs w:val="32"/>
        </w:rPr>
        <w:t>（</w:t>
      </w:r>
      <w:r w:rsidRPr="00B0503E">
        <w:rPr>
          <w:rFonts w:ascii="Times New Roman" w:eastAsia="仿宋_GB2312" w:hAnsi="Times New Roman" w:hint="eastAsia"/>
          <w:sz w:val="32"/>
          <w:szCs w:val="32"/>
        </w:rPr>
        <w:t>TBHQ</w:t>
      </w:r>
      <w:r w:rsidRPr="00B0503E">
        <w:rPr>
          <w:rFonts w:ascii="Times New Roman" w:eastAsia="仿宋_GB2312" w:hAnsi="Times New Roman"/>
          <w:sz w:val="32"/>
          <w:szCs w:val="32"/>
        </w:rPr>
        <w:t>）</w:t>
      </w:r>
      <w:r w:rsidRPr="00B0503E">
        <w:rPr>
          <w:rFonts w:ascii="Times New Roman" w:eastAsia="仿宋_GB2312" w:hAnsi="Times New Roman" w:hint="eastAsia"/>
          <w:sz w:val="32"/>
          <w:szCs w:val="32"/>
        </w:rPr>
        <w:t>、</w:t>
      </w:r>
      <w:r w:rsidRPr="00B0503E">
        <w:rPr>
          <w:rFonts w:ascii="Times New Roman" w:eastAsia="仿宋_GB2312" w:hAnsi="Times New Roman"/>
          <w:sz w:val="32"/>
          <w:szCs w:val="32"/>
        </w:rPr>
        <w:t>游离棉酚。</w:t>
      </w:r>
    </w:p>
    <w:p w:rsidR="008320C0" w:rsidRPr="00B0503E" w:rsidRDefault="008320C0" w:rsidP="008320C0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B0503E">
        <w:rPr>
          <w:rFonts w:ascii="Times New Roman" w:eastAsia="仿宋_GB2312" w:hAnsi="Times New Roman" w:hint="eastAsia"/>
          <w:sz w:val="32"/>
          <w:szCs w:val="32"/>
        </w:rPr>
        <w:t>2.</w:t>
      </w:r>
      <w:r w:rsidRPr="00B0503E">
        <w:rPr>
          <w:rFonts w:hint="eastAsia"/>
        </w:rPr>
        <w:t xml:space="preserve"> </w:t>
      </w:r>
      <w:r w:rsidRPr="00B0503E">
        <w:rPr>
          <w:rFonts w:ascii="Times New Roman" w:eastAsia="仿宋_GB2312" w:hAnsi="Times New Roman" w:hint="eastAsia"/>
          <w:sz w:val="32"/>
          <w:szCs w:val="32"/>
        </w:rPr>
        <w:t>食用植物油（煎炸过程用油）</w:t>
      </w:r>
      <w:r w:rsidRPr="00B0503E">
        <w:rPr>
          <w:rFonts w:ascii="Times New Roman" w:eastAsia="仿宋_GB2312" w:hAnsi="Times New Roman"/>
          <w:sz w:val="32"/>
          <w:szCs w:val="32"/>
        </w:rPr>
        <w:t>检验项目包括</w:t>
      </w:r>
      <w:r w:rsidRPr="00B0503E">
        <w:rPr>
          <w:rFonts w:ascii="Times New Roman" w:eastAsia="仿宋_GB2312" w:hAnsi="Times New Roman" w:hint="eastAsia"/>
          <w:sz w:val="32"/>
          <w:szCs w:val="32"/>
        </w:rPr>
        <w:t>酸价、极性组分、游离棉酚。</w:t>
      </w:r>
    </w:p>
    <w:p w:rsidR="00B0503E" w:rsidRPr="00B0503E" w:rsidRDefault="00B0503E" w:rsidP="008320C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B0503E">
        <w:rPr>
          <w:rFonts w:ascii="Times New Roman" w:eastAsia="仿宋_GB2312" w:hAnsi="Times New Roman" w:hint="eastAsia"/>
          <w:sz w:val="32"/>
          <w:szCs w:val="32"/>
        </w:rPr>
        <w:t>3.</w:t>
      </w:r>
      <w:r w:rsidRPr="00B0503E">
        <w:rPr>
          <w:rFonts w:hint="eastAsia"/>
        </w:rPr>
        <w:t xml:space="preserve"> </w:t>
      </w:r>
      <w:r w:rsidRPr="00B0503E">
        <w:rPr>
          <w:rFonts w:ascii="Times New Roman" w:eastAsia="仿宋_GB2312" w:hAnsi="Times New Roman" w:hint="eastAsia"/>
          <w:sz w:val="32"/>
          <w:szCs w:val="32"/>
        </w:rPr>
        <w:t>食用</w:t>
      </w:r>
      <w:r>
        <w:rPr>
          <w:rFonts w:ascii="Times New Roman" w:eastAsia="仿宋_GB2312" w:hAnsi="Times New Roman" w:hint="eastAsia"/>
          <w:sz w:val="32"/>
          <w:szCs w:val="32"/>
        </w:rPr>
        <w:t>动物油脂</w:t>
      </w:r>
      <w:r w:rsidRPr="00B0503E">
        <w:rPr>
          <w:rFonts w:ascii="Times New Roman" w:eastAsia="仿宋_GB2312" w:hAnsi="Times New Roman" w:hint="eastAsia"/>
          <w:sz w:val="32"/>
          <w:szCs w:val="32"/>
        </w:rPr>
        <w:t>检验项目包括酸价、过氧化值、丙二醛、铅（以</w:t>
      </w:r>
      <w:proofErr w:type="spellStart"/>
      <w:r w:rsidRPr="00B0503E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B0503E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Pr="00B0503E">
        <w:rPr>
          <w:rFonts w:ascii="Times New Roman" w:eastAsia="仿宋_GB2312" w:hAnsi="Times New Roman" w:hint="eastAsia"/>
          <w:sz w:val="32"/>
          <w:szCs w:val="32"/>
        </w:rPr>
        <w:t>As</w:t>
      </w:r>
      <w:r w:rsidRPr="00B0503E">
        <w:rPr>
          <w:rFonts w:ascii="Times New Roman" w:eastAsia="仿宋_GB2312" w:hAnsi="Times New Roman" w:hint="eastAsia"/>
          <w:sz w:val="32"/>
          <w:szCs w:val="32"/>
        </w:rPr>
        <w:t>计）、苯并</w:t>
      </w:r>
      <w:r w:rsidRPr="00B0503E">
        <w:rPr>
          <w:rFonts w:ascii="Times New Roman" w:eastAsia="仿宋_GB2312" w:hAnsi="Times New Roman" w:hint="eastAsia"/>
          <w:sz w:val="32"/>
          <w:szCs w:val="32"/>
        </w:rPr>
        <w:t>[a]</w:t>
      </w:r>
      <w:proofErr w:type="gramStart"/>
      <w:r w:rsidRPr="00B0503E">
        <w:rPr>
          <w:rFonts w:ascii="Times New Roman" w:eastAsia="仿宋_GB2312" w:hAnsi="Times New Roman" w:hint="eastAsia"/>
          <w:sz w:val="32"/>
          <w:szCs w:val="32"/>
        </w:rPr>
        <w:t>芘</w:t>
      </w:r>
      <w:proofErr w:type="gramEnd"/>
      <w:r w:rsidRPr="00B0503E">
        <w:rPr>
          <w:rFonts w:ascii="Times New Roman" w:eastAsia="仿宋_GB2312" w:hAnsi="Times New Roman" w:hint="eastAsia"/>
          <w:sz w:val="32"/>
          <w:szCs w:val="32"/>
        </w:rPr>
        <w:t>、丁基羟基茴香醚（</w:t>
      </w:r>
      <w:r w:rsidRPr="00B0503E">
        <w:rPr>
          <w:rFonts w:ascii="Times New Roman" w:eastAsia="仿宋_GB2312" w:hAnsi="Times New Roman" w:hint="eastAsia"/>
          <w:sz w:val="32"/>
          <w:szCs w:val="32"/>
        </w:rPr>
        <w:t>BHA</w:t>
      </w:r>
      <w:r w:rsidRPr="00B0503E">
        <w:rPr>
          <w:rFonts w:ascii="Times New Roman" w:eastAsia="仿宋_GB2312" w:hAnsi="Times New Roman" w:hint="eastAsia"/>
          <w:sz w:val="32"/>
          <w:szCs w:val="32"/>
        </w:rPr>
        <w:t>）、</w:t>
      </w:r>
      <w:r w:rsidRPr="00B0503E">
        <w:rPr>
          <w:rFonts w:ascii="Times New Roman" w:eastAsia="仿宋_GB2312" w:hAnsi="Times New Roman" w:hint="eastAsia"/>
          <w:sz w:val="32"/>
          <w:szCs w:val="32"/>
        </w:rPr>
        <w:lastRenderedPageBreak/>
        <w:t>二丁基羟基甲苯（</w:t>
      </w:r>
      <w:r w:rsidRPr="00B0503E">
        <w:rPr>
          <w:rFonts w:ascii="Times New Roman" w:eastAsia="仿宋_GB2312" w:hAnsi="Times New Roman" w:hint="eastAsia"/>
          <w:sz w:val="32"/>
          <w:szCs w:val="32"/>
        </w:rPr>
        <w:t>BHT</w:t>
      </w:r>
      <w:r w:rsidRPr="00B0503E">
        <w:rPr>
          <w:rFonts w:ascii="Times New Roman" w:eastAsia="仿宋_GB2312" w:hAnsi="Times New Roman" w:hint="eastAsia"/>
          <w:sz w:val="32"/>
          <w:szCs w:val="32"/>
        </w:rPr>
        <w:t>）、</w:t>
      </w:r>
      <w:proofErr w:type="gramStart"/>
      <w:r w:rsidRPr="00B0503E">
        <w:rPr>
          <w:rFonts w:ascii="Times New Roman" w:eastAsia="仿宋_GB2312" w:hAnsi="Times New Roman" w:hint="eastAsia"/>
          <w:sz w:val="32"/>
          <w:szCs w:val="32"/>
        </w:rPr>
        <w:t>特</w:t>
      </w:r>
      <w:proofErr w:type="gramEnd"/>
      <w:r w:rsidRPr="00B0503E">
        <w:rPr>
          <w:rFonts w:ascii="Times New Roman" w:eastAsia="仿宋_GB2312" w:hAnsi="Times New Roman" w:hint="eastAsia"/>
          <w:sz w:val="32"/>
          <w:szCs w:val="32"/>
        </w:rPr>
        <w:t>丁基对苯二</w:t>
      </w:r>
      <w:proofErr w:type="gramStart"/>
      <w:r w:rsidRPr="00B0503E">
        <w:rPr>
          <w:rFonts w:ascii="Times New Roman" w:eastAsia="仿宋_GB2312" w:hAnsi="Times New Roman" w:hint="eastAsia"/>
          <w:sz w:val="32"/>
          <w:szCs w:val="32"/>
        </w:rPr>
        <w:t>酚</w:t>
      </w:r>
      <w:proofErr w:type="gramEnd"/>
      <w:r w:rsidRPr="00B0503E">
        <w:rPr>
          <w:rFonts w:ascii="Times New Roman" w:eastAsia="仿宋_GB2312" w:hAnsi="Times New Roman" w:hint="eastAsia"/>
          <w:sz w:val="32"/>
          <w:szCs w:val="32"/>
        </w:rPr>
        <w:t>（</w:t>
      </w:r>
      <w:r w:rsidRPr="00B0503E">
        <w:rPr>
          <w:rFonts w:ascii="Times New Roman" w:eastAsia="仿宋_GB2312" w:hAnsi="Times New Roman" w:hint="eastAsia"/>
          <w:sz w:val="32"/>
          <w:szCs w:val="32"/>
        </w:rPr>
        <w:t>TBHQ</w:t>
      </w:r>
      <w:r w:rsidRPr="00B0503E">
        <w:rPr>
          <w:rFonts w:ascii="Times New Roman" w:eastAsia="仿宋_GB2312" w:hAnsi="Times New Roman" w:hint="eastAsia"/>
          <w:sz w:val="32"/>
          <w:szCs w:val="32"/>
        </w:rPr>
        <w:t>）。</w:t>
      </w:r>
    </w:p>
    <w:p w:rsidR="008320C0" w:rsidRPr="00990BD4" w:rsidRDefault="008320C0" w:rsidP="008320C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990BD4">
        <w:rPr>
          <w:rFonts w:ascii="黑体" w:eastAsia="黑体" w:hAnsi="黑体" w:hint="eastAsia"/>
          <w:sz w:val="32"/>
          <w:szCs w:val="32"/>
        </w:rPr>
        <w:t>二</w:t>
      </w:r>
      <w:r w:rsidRPr="00990BD4">
        <w:rPr>
          <w:rFonts w:ascii="黑体" w:eastAsia="黑体" w:hAnsi="黑体" w:hint="eastAsia"/>
          <w:sz w:val="32"/>
          <w:szCs w:val="32"/>
        </w:rPr>
        <w:t>、调味品</w:t>
      </w:r>
    </w:p>
    <w:p w:rsidR="008320C0" w:rsidRPr="00990BD4" w:rsidRDefault="008320C0" w:rsidP="008320C0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990BD4">
        <w:rPr>
          <w:rFonts w:ascii="楷体_GB2312" w:eastAsia="楷体_GB2312" w:hAnsi="黑体" w:hint="eastAsia"/>
          <w:sz w:val="32"/>
          <w:szCs w:val="32"/>
        </w:rPr>
        <w:t>（一）抽检依据</w:t>
      </w:r>
    </w:p>
    <w:p w:rsidR="008320C0" w:rsidRPr="00990BD4" w:rsidRDefault="008320C0" w:rsidP="008320C0">
      <w:pPr>
        <w:spacing w:line="600" w:lineRule="exact"/>
        <w:ind w:firstLineChars="200" w:firstLine="640"/>
        <w:rPr>
          <w:rFonts w:ascii="Times New Roman" w:eastAsia="仿宋_GB2312" w:hAnsi="Times New Roman"/>
          <w:color w:val="000000" w:themeColor="text1"/>
          <w:sz w:val="32"/>
          <w:szCs w:val="32"/>
        </w:rPr>
      </w:pPr>
      <w:r w:rsidRPr="00990BD4">
        <w:rPr>
          <w:rFonts w:ascii="仿宋_GB2312" w:eastAsia="仿宋_GB2312" w:hAnsi="黑体" w:hint="eastAsia"/>
          <w:sz w:val="32"/>
          <w:szCs w:val="32"/>
        </w:rPr>
        <w:t>抽检依据为</w:t>
      </w:r>
      <w:r w:rsidRPr="00990BD4">
        <w:rPr>
          <w:rFonts w:ascii="Times New Roman" w:eastAsia="仿宋_GB2312" w:hAnsi="Times New Roman" w:hint="eastAsia"/>
          <w:sz w:val="32"/>
          <w:szCs w:val="32"/>
        </w:rPr>
        <w:t>《食品安全国家标准</w:t>
      </w:r>
      <w:r w:rsidRPr="00990BD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90BD4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990BD4">
        <w:rPr>
          <w:rFonts w:ascii="Times New Roman" w:eastAsia="仿宋_GB2312" w:hAnsi="Times New Roman"/>
          <w:sz w:val="32"/>
          <w:szCs w:val="32"/>
        </w:rPr>
        <w:t>GB 2760</w:t>
      </w:r>
      <w:r w:rsidRPr="00990BD4">
        <w:rPr>
          <w:rFonts w:ascii="Times New Roman" w:eastAsia="仿宋_GB2312" w:hAnsi="Times New Roman" w:hint="eastAsia"/>
          <w:sz w:val="32"/>
          <w:szCs w:val="32"/>
        </w:rPr>
        <w:t>-</w:t>
      </w:r>
      <w:r w:rsidRPr="00990BD4">
        <w:rPr>
          <w:rFonts w:ascii="Times New Roman" w:eastAsia="仿宋_GB2312" w:hAnsi="Times New Roman"/>
          <w:sz w:val="32"/>
          <w:szCs w:val="32"/>
        </w:rPr>
        <w:t>2014</w:t>
      </w:r>
      <w:r w:rsidRPr="00990BD4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990BD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90BD4">
        <w:rPr>
          <w:rFonts w:ascii="Times New Roman" w:eastAsia="仿宋_GB2312" w:hAnsi="Times New Roman" w:hint="eastAsia"/>
          <w:sz w:val="32"/>
          <w:szCs w:val="32"/>
        </w:rPr>
        <w:t>食品中真菌毒素限量》（</w:t>
      </w:r>
      <w:r w:rsidRPr="00990BD4">
        <w:rPr>
          <w:rFonts w:ascii="Times New Roman" w:eastAsia="仿宋_GB2312" w:hAnsi="Times New Roman"/>
          <w:sz w:val="32"/>
          <w:szCs w:val="32"/>
        </w:rPr>
        <w:t>GB 2761</w:t>
      </w:r>
      <w:r w:rsidRPr="00990BD4">
        <w:rPr>
          <w:rFonts w:ascii="Times New Roman" w:eastAsia="仿宋_GB2312" w:hAnsi="Times New Roman" w:hint="eastAsia"/>
          <w:sz w:val="32"/>
          <w:szCs w:val="32"/>
        </w:rPr>
        <w:t>-</w:t>
      </w:r>
      <w:r w:rsidRPr="00990BD4">
        <w:rPr>
          <w:rFonts w:ascii="Times New Roman" w:eastAsia="仿宋_GB2312" w:hAnsi="Times New Roman"/>
          <w:sz w:val="32"/>
          <w:szCs w:val="32"/>
        </w:rPr>
        <w:t>2017</w:t>
      </w:r>
      <w:r w:rsidRPr="00990BD4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990BD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90BD4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990BD4">
        <w:rPr>
          <w:rFonts w:ascii="Times New Roman" w:eastAsia="仿宋_GB2312" w:hAnsi="Times New Roman"/>
          <w:sz w:val="32"/>
          <w:szCs w:val="32"/>
        </w:rPr>
        <w:t>GB 2762</w:t>
      </w:r>
      <w:r w:rsidRPr="00990BD4">
        <w:rPr>
          <w:rFonts w:ascii="Times New Roman" w:eastAsia="仿宋_GB2312" w:hAnsi="Times New Roman" w:hint="eastAsia"/>
          <w:sz w:val="32"/>
          <w:szCs w:val="32"/>
        </w:rPr>
        <w:t>-</w:t>
      </w:r>
      <w:r w:rsidRPr="00990BD4">
        <w:rPr>
          <w:rFonts w:ascii="Times New Roman" w:eastAsia="仿宋_GB2312" w:hAnsi="Times New Roman"/>
          <w:sz w:val="32"/>
          <w:szCs w:val="32"/>
        </w:rPr>
        <w:t>2017</w:t>
      </w:r>
      <w:r w:rsidRPr="00990BD4">
        <w:rPr>
          <w:rFonts w:ascii="Times New Roman" w:eastAsia="仿宋_GB2312" w:hAnsi="Times New Roman" w:hint="eastAsia"/>
          <w:sz w:val="32"/>
          <w:szCs w:val="32"/>
        </w:rPr>
        <w:t>）、</w:t>
      </w:r>
      <w:r w:rsidR="00990BD4">
        <w:rPr>
          <w:rFonts w:ascii="Times New Roman" w:eastAsia="仿宋_GB2312" w:hAnsi="Times New Roman" w:hint="eastAsia"/>
          <w:sz w:val="32"/>
          <w:szCs w:val="32"/>
        </w:rPr>
        <w:t>《</w:t>
      </w:r>
      <w:r w:rsidR="00990BD4" w:rsidRPr="00990BD4">
        <w:rPr>
          <w:rFonts w:ascii="Times New Roman" w:eastAsia="仿宋_GB2312" w:hAnsi="Times New Roman" w:hint="eastAsia"/>
          <w:sz w:val="32"/>
          <w:szCs w:val="32"/>
        </w:rPr>
        <w:t>食品安全国家标准</w:t>
      </w:r>
      <w:r w:rsidR="00990BD4" w:rsidRPr="00990BD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="00990BD4" w:rsidRPr="00990BD4">
        <w:rPr>
          <w:rFonts w:ascii="Times New Roman" w:eastAsia="仿宋_GB2312" w:hAnsi="Times New Roman" w:hint="eastAsia"/>
          <w:sz w:val="32"/>
          <w:szCs w:val="32"/>
        </w:rPr>
        <w:t>酿造酱</w:t>
      </w:r>
      <w:r w:rsidR="00990BD4">
        <w:rPr>
          <w:rFonts w:ascii="Times New Roman" w:eastAsia="仿宋_GB2312" w:hAnsi="Times New Roman" w:hint="eastAsia"/>
          <w:sz w:val="32"/>
          <w:szCs w:val="32"/>
        </w:rPr>
        <w:t>》（</w:t>
      </w:r>
      <w:r w:rsidR="00990BD4" w:rsidRPr="00990BD4">
        <w:rPr>
          <w:rFonts w:ascii="Times New Roman" w:eastAsia="仿宋_GB2312" w:hAnsi="Times New Roman" w:hint="eastAsia"/>
          <w:sz w:val="32"/>
          <w:szCs w:val="32"/>
        </w:rPr>
        <w:t>GB 2718-2014</w:t>
      </w:r>
      <w:r w:rsidR="00990BD4">
        <w:rPr>
          <w:rFonts w:ascii="Times New Roman" w:eastAsia="仿宋_GB2312" w:hAnsi="Times New Roman" w:hint="eastAsia"/>
          <w:sz w:val="32"/>
          <w:szCs w:val="32"/>
        </w:rPr>
        <w:t>）、</w:t>
      </w:r>
      <w:r w:rsidRPr="00990BD4">
        <w:rPr>
          <w:rFonts w:ascii="Times New Roman" w:eastAsia="仿宋_GB2312" w:hAnsi="Times New Roman" w:hint="eastAsia"/>
          <w:sz w:val="32"/>
          <w:szCs w:val="32"/>
        </w:rPr>
        <w:t>《鸡精调味料》（</w:t>
      </w:r>
      <w:r w:rsidRPr="00990BD4">
        <w:rPr>
          <w:rFonts w:ascii="Times New Roman" w:eastAsia="仿宋_GB2312" w:hAnsi="Times New Roman" w:hint="eastAsia"/>
          <w:sz w:val="32"/>
          <w:szCs w:val="32"/>
        </w:rPr>
        <w:t>SB/T 10371-2003</w:t>
      </w:r>
      <w:r w:rsidRPr="00990BD4">
        <w:rPr>
          <w:rFonts w:ascii="Times New Roman" w:eastAsia="仿宋_GB2312" w:hAnsi="Times New Roman" w:hint="eastAsia"/>
          <w:sz w:val="32"/>
          <w:szCs w:val="32"/>
        </w:rPr>
        <w:t>）、《鸡粉调味料》（</w:t>
      </w:r>
      <w:r w:rsidRPr="00990BD4">
        <w:rPr>
          <w:rFonts w:ascii="Times New Roman" w:eastAsia="仿宋_GB2312" w:hAnsi="Times New Roman" w:hint="eastAsia"/>
          <w:sz w:val="32"/>
          <w:szCs w:val="32"/>
        </w:rPr>
        <w:t>SB/T 10415-2007</w:t>
      </w:r>
      <w:r w:rsidRPr="00990BD4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990BD4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990BD4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Pr="00990BD4">
        <w:rPr>
          <w:rFonts w:ascii="Times New Roman" w:eastAsia="仿宋_GB2312" w:hAnsi="Times New Roman"/>
          <w:sz w:val="32"/>
          <w:szCs w:val="32"/>
        </w:rPr>
        <w:t>GB 29921</w:t>
      </w:r>
      <w:r w:rsidRPr="00990BD4">
        <w:rPr>
          <w:rFonts w:ascii="Times New Roman" w:eastAsia="仿宋_GB2312" w:hAnsi="Times New Roman" w:hint="eastAsia"/>
          <w:sz w:val="32"/>
          <w:szCs w:val="32"/>
        </w:rPr>
        <w:t>-</w:t>
      </w:r>
      <w:r w:rsidRPr="00990BD4">
        <w:rPr>
          <w:rFonts w:ascii="Times New Roman" w:eastAsia="仿宋_GB2312" w:hAnsi="Times New Roman"/>
          <w:sz w:val="32"/>
          <w:szCs w:val="32"/>
        </w:rPr>
        <w:t>2013</w:t>
      </w:r>
      <w:r w:rsidRPr="00990BD4"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）、《食品中可能违法添加的非食用物质和易滥用的食品添加剂品种名单（第五批）》（整顿办函〔</w:t>
      </w:r>
      <w:r w:rsidRPr="00990BD4">
        <w:rPr>
          <w:rFonts w:ascii="Times New Roman" w:eastAsia="仿宋_GB2312" w:hAnsi="Times New Roman"/>
          <w:sz w:val="32"/>
          <w:szCs w:val="32"/>
        </w:rPr>
        <w:t>2011</w:t>
      </w:r>
      <w:r w:rsidRPr="00990BD4">
        <w:rPr>
          <w:rFonts w:ascii="Times New Roman" w:eastAsia="仿宋_GB2312" w:hAnsi="Times New Roman" w:hint="eastAsia"/>
          <w:sz w:val="32"/>
          <w:szCs w:val="32"/>
        </w:rPr>
        <w:t>〕</w:t>
      </w:r>
      <w:r w:rsidRPr="00990BD4">
        <w:rPr>
          <w:rFonts w:ascii="Times New Roman" w:eastAsia="仿宋_GB2312" w:hAnsi="Times New Roman"/>
          <w:sz w:val="32"/>
          <w:szCs w:val="32"/>
        </w:rPr>
        <w:t>1</w:t>
      </w:r>
      <w:r w:rsidRPr="00990BD4">
        <w:rPr>
          <w:rFonts w:ascii="Times New Roman" w:eastAsia="仿宋_GB2312" w:hAnsi="Times New Roman" w:hint="eastAsia"/>
          <w:sz w:val="32"/>
          <w:szCs w:val="32"/>
        </w:rPr>
        <w:t>号）</w:t>
      </w:r>
      <w:r w:rsidRPr="00990BD4">
        <w:rPr>
          <w:rFonts w:ascii="仿宋_GB2312" w:eastAsia="仿宋_GB2312" w:hAnsi="黑体" w:hint="eastAsia"/>
          <w:sz w:val="32"/>
          <w:szCs w:val="32"/>
        </w:rPr>
        <w:t>等标准及产品明示标准和指标的要求。</w:t>
      </w:r>
    </w:p>
    <w:p w:rsidR="008320C0" w:rsidRPr="00990BD4" w:rsidRDefault="008320C0" w:rsidP="008320C0">
      <w:pPr>
        <w:spacing w:line="600" w:lineRule="exact"/>
        <w:ind w:firstLineChars="200" w:firstLine="640"/>
        <w:rPr>
          <w:rFonts w:ascii="楷体_GB2312" w:eastAsia="楷体_GB2312" w:hAnsi="黑体"/>
          <w:sz w:val="32"/>
          <w:szCs w:val="32"/>
        </w:rPr>
      </w:pPr>
      <w:r w:rsidRPr="00990BD4">
        <w:rPr>
          <w:rFonts w:ascii="楷体_GB2312" w:eastAsia="楷体_GB2312" w:hAnsi="黑体" w:hint="eastAsia"/>
          <w:sz w:val="32"/>
          <w:szCs w:val="32"/>
        </w:rPr>
        <w:t>（二）检验项目</w:t>
      </w:r>
    </w:p>
    <w:p w:rsidR="009F7EBC" w:rsidRPr="009F7EBC" w:rsidRDefault="009F7EBC" w:rsidP="008320C0">
      <w:pPr>
        <w:spacing w:line="640" w:lineRule="exact"/>
        <w:ind w:firstLineChars="200" w:firstLine="640"/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</w:pPr>
      <w:r w:rsidRPr="009F7EBC"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1.</w:t>
      </w:r>
      <w:r w:rsidRPr="009F7EBC">
        <w:rPr>
          <w:rFonts w:ascii="Times New Roman" w:eastAsia="仿宋_GB2312" w:hAnsi="Times New Roman" w:hint="eastAsia"/>
          <w:color w:val="0D0D0D" w:themeColor="text1" w:themeTint="F2"/>
          <w:sz w:val="32"/>
          <w:szCs w:val="32"/>
        </w:rPr>
        <w:t>酱类</w:t>
      </w:r>
      <w:r w:rsidRPr="009F7EBC">
        <w:rPr>
          <w:rFonts w:ascii="Times New Roman" w:eastAsia="仿宋_GB2312" w:hAnsi="Times New Roman" w:hint="eastAsia"/>
          <w:sz w:val="32"/>
          <w:szCs w:val="32"/>
        </w:rPr>
        <w:t>检验项目包括</w:t>
      </w:r>
      <w:r w:rsidRPr="009F7EBC">
        <w:rPr>
          <w:rFonts w:ascii="Times New Roman" w:eastAsia="仿宋_GB2312" w:hAnsi="Times New Roman" w:hint="eastAsia"/>
          <w:sz w:val="32"/>
          <w:szCs w:val="32"/>
        </w:rPr>
        <w:t>氨基酸态氮、铅（以</w:t>
      </w:r>
      <w:proofErr w:type="spellStart"/>
      <w:r w:rsidRPr="009F7EBC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Pr="009F7EBC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Pr="009F7EBC">
        <w:rPr>
          <w:rFonts w:ascii="Times New Roman" w:eastAsia="仿宋_GB2312" w:hAnsi="Times New Roman" w:hint="eastAsia"/>
          <w:sz w:val="32"/>
          <w:szCs w:val="32"/>
        </w:rPr>
        <w:t>As</w:t>
      </w:r>
      <w:r w:rsidRPr="009F7EBC">
        <w:rPr>
          <w:rFonts w:ascii="Times New Roman" w:eastAsia="仿宋_GB2312" w:hAnsi="Times New Roman" w:hint="eastAsia"/>
          <w:sz w:val="32"/>
          <w:szCs w:val="32"/>
        </w:rPr>
        <w:t>计）、黄曲霉毒素</w:t>
      </w:r>
      <w:r w:rsidRPr="009F7EBC">
        <w:rPr>
          <w:rFonts w:ascii="Times New Roman" w:eastAsia="仿宋_GB2312" w:hAnsi="Times New Roman" w:hint="eastAsia"/>
          <w:sz w:val="32"/>
          <w:szCs w:val="32"/>
        </w:rPr>
        <w:t>B</w:t>
      </w:r>
      <w:r w:rsidRPr="009F7EBC">
        <w:rPr>
          <w:rFonts w:ascii="Times New Roman" w:eastAsia="仿宋_GB2312" w:hAnsi="Times New Roman" w:hint="eastAsia"/>
          <w:sz w:val="32"/>
          <w:szCs w:val="32"/>
          <w:vertAlign w:val="subscript"/>
        </w:rPr>
        <w:t>1</w:t>
      </w:r>
      <w:r w:rsidRPr="009F7EBC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Pr="009F7EBC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9F7EBC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钾盐（以山梨酸计）、脱氢乙酸及其钠盐（以脱氢乙酸计）、防腐剂混合使用时各自用量占其最大使用量的比例之和、糖精钠（以糖精计）、大肠菌群、金黄色葡萄球菌、沙门氏菌。</w:t>
      </w:r>
    </w:p>
    <w:p w:rsidR="008320C0" w:rsidRPr="00990BD4" w:rsidRDefault="00990BD4" w:rsidP="008320C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90BD4">
        <w:rPr>
          <w:rFonts w:ascii="Times New Roman" w:eastAsia="仿宋_GB2312" w:hAnsi="Times New Roman" w:hint="eastAsia"/>
          <w:sz w:val="32"/>
          <w:szCs w:val="32"/>
        </w:rPr>
        <w:t>2</w:t>
      </w:r>
      <w:r w:rsidR="008320C0" w:rsidRPr="00990BD4">
        <w:rPr>
          <w:rFonts w:ascii="Times New Roman" w:eastAsia="仿宋_GB2312" w:hAnsi="Times New Roman" w:hint="eastAsia"/>
          <w:sz w:val="32"/>
          <w:szCs w:val="32"/>
        </w:rPr>
        <w:t>.</w:t>
      </w:r>
      <w:r w:rsidR="008320C0" w:rsidRPr="00990BD4">
        <w:rPr>
          <w:rFonts w:ascii="Times New Roman" w:eastAsia="仿宋_GB2312" w:hAnsi="Times New Roman" w:hint="eastAsia"/>
          <w:sz w:val="32"/>
          <w:szCs w:val="32"/>
        </w:rPr>
        <w:t>鸡粉、鸡精调味料</w:t>
      </w:r>
      <w:r w:rsidR="008320C0" w:rsidRPr="00990BD4">
        <w:rPr>
          <w:rFonts w:ascii="Times New Roman" w:eastAsia="仿宋_GB2312" w:hAnsi="Times New Roman"/>
          <w:sz w:val="32"/>
          <w:szCs w:val="32"/>
        </w:rPr>
        <w:t>检验项目包括</w:t>
      </w:r>
      <w:r w:rsidR="008320C0" w:rsidRPr="00990BD4">
        <w:rPr>
          <w:rFonts w:ascii="Times New Roman" w:eastAsia="仿宋_GB2312" w:hAnsi="Times New Roman" w:hint="eastAsia"/>
          <w:sz w:val="32"/>
          <w:szCs w:val="32"/>
        </w:rPr>
        <w:t>谷氨酸钠、呈味核苷酸二钠、铅（以</w:t>
      </w:r>
      <w:proofErr w:type="spellStart"/>
      <w:r w:rsidR="008320C0" w:rsidRPr="00990BD4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8320C0" w:rsidRPr="00990BD4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="008320C0" w:rsidRPr="00990BD4">
        <w:rPr>
          <w:rFonts w:ascii="Times New Roman" w:eastAsia="仿宋_GB2312" w:hAnsi="Times New Roman" w:hint="eastAsia"/>
          <w:sz w:val="32"/>
          <w:szCs w:val="32"/>
        </w:rPr>
        <w:t>As</w:t>
      </w:r>
      <w:r w:rsidR="008320C0" w:rsidRPr="00990BD4">
        <w:rPr>
          <w:rFonts w:ascii="Times New Roman" w:eastAsia="仿宋_GB2312" w:hAnsi="Times New Roman" w:hint="eastAsia"/>
          <w:sz w:val="32"/>
          <w:szCs w:val="32"/>
        </w:rPr>
        <w:t>计）、糖精钠（以糖精计）、甜蜜素（以环已基氨基磺酸计）、阿斯巴甜、菌落总数、大肠菌群。</w:t>
      </w:r>
    </w:p>
    <w:p w:rsidR="008320C0" w:rsidRPr="00990BD4" w:rsidRDefault="00990BD4" w:rsidP="008320C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990BD4">
        <w:rPr>
          <w:rFonts w:ascii="Times New Roman" w:eastAsia="仿宋_GB2312" w:hAnsi="Times New Roman" w:hint="eastAsia"/>
          <w:sz w:val="32"/>
          <w:szCs w:val="32"/>
        </w:rPr>
        <w:lastRenderedPageBreak/>
        <w:t>3</w:t>
      </w:r>
      <w:r w:rsidR="008320C0" w:rsidRPr="00990BD4">
        <w:rPr>
          <w:rFonts w:ascii="Times New Roman" w:eastAsia="仿宋_GB2312" w:hAnsi="Times New Roman" w:hint="eastAsia"/>
          <w:sz w:val="32"/>
          <w:szCs w:val="32"/>
        </w:rPr>
        <w:t>.</w:t>
      </w:r>
      <w:r w:rsidR="008320C0" w:rsidRPr="00990BD4">
        <w:rPr>
          <w:rFonts w:ascii="Times New Roman" w:eastAsia="仿宋_GB2312" w:hAnsi="Times New Roman" w:hint="eastAsia"/>
          <w:sz w:val="32"/>
          <w:szCs w:val="32"/>
        </w:rPr>
        <w:t>其他固体调味料</w:t>
      </w:r>
      <w:r w:rsidR="008320C0" w:rsidRPr="00990BD4">
        <w:rPr>
          <w:rFonts w:ascii="Times New Roman" w:eastAsia="仿宋_GB2312" w:hAnsi="Times New Roman"/>
          <w:sz w:val="32"/>
          <w:szCs w:val="32"/>
        </w:rPr>
        <w:t>检验项目包括</w:t>
      </w:r>
      <w:r w:rsidR="008320C0" w:rsidRPr="00990BD4"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 w:rsidR="008320C0" w:rsidRPr="00990BD4"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 w:rsidR="008320C0" w:rsidRPr="00990BD4">
        <w:rPr>
          <w:rFonts w:ascii="Times New Roman" w:eastAsia="仿宋_GB2312" w:hAnsi="Times New Roman" w:hint="eastAsia"/>
          <w:sz w:val="32"/>
          <w:szCs w:val="32"/>
        </w:rPr>
        <w:t>计）、总砷（以</w:t>
      </w:r>
      <w:r w:rsidR="008320C0" w:rsidRPr="00990BD4">
        <w:rPr>
          <w:rFonts w:ascii="Times New Roman" w:eastAsia="仿宋_GB2312" w:hAnsi="Times New Roman" w:hint="eastAsia"/>
          <w:sz w:val="32"/>
          <w:szCs w:val="32"/>
        </w:rPr>
        <w:t>As</w:t>
      </w:r>
      <w:r w:rsidR="008320C0" w:rsidRPr="00990BD4">
        <w:rPr>
          <w:rFonts w:ascii="Times New Roman" w:eastAsia="仿宋_GB2312" w:hAnsi="Times New Roman" w:hint="eastAsia"/>
          <w:sz w:val="32"/>
          <w:szCs w:val="32"/>
        </w:rPr>
        <w:t>计）、苏丹红</w:t>
      </w:r>
      <w:r w:rsidR="008320C0" w:rsidRPr="00990BD4">
        <w:rPr>
          <w:rFonts w:ascii="Times New Roman" w:eastAsia="仿宋_GB2312" w:hAnsi="Times New Roman" w:hint="eastAsia"/>
          <w:sz w:val="32"/>
          <w:szCs w:val="32"/>
        </w:rPr>
        <w:t>I</w:t>
      </w:r>
      <w:r w:rsidR="008320C0" w:rsidRPr="00990BD4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8320C0" w:rsidRPr="00990BD4">
        <w:rPr>
          <w:rFonts w:ascii="Times New Roman" w:eastAsia="仿宋_GB2312" w:hAnsi="Times New Roman" w:hint="eastAsia"/>
          <w:sz w:val="32"/>
          <w:szCs w:val="32"/>
        </w:rPr>
        <w:t>II</w:t>
      </w:r>
      <w:r w:rsidR="008320C0" w:rsidRPr="00990BD4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8320C0" w:rsidRPr="00990BD4">
        <w:rPr>
          <w:rFonts w:ascii="Times New Roman" w:eastAsia="仿宋_GB2312" w:hAnsi="Times New Roman" w:hint="eastAsia"/>
          <w:sz w:val="32"/>
          <w:szCs w:val="32"/>
        </w:rPr>
        <w:t>III</w:t>
      </w:r>
      <w:r w:rsidR="008320C0" w:rsidRPr="00990BD4">
        <w:rPr>
          <w:rFonts w:ascii="Times New Roman" w:eastAsia="仿宋_GB2312" w:hAnsi="Times New Roman" w:hint="eastAsia"/>
          <w:sz w:val="32"/>
          <w:szCs w:val="32"/>
        </w:rPr>
        <w:t>、苏丹红</w:t>
      </w:r>
      <w:r w:rsidR="008320C0" w:rsidRPr="00990BD4">
        <w:rPr>
          <w:rFonts w:ascii="Times New Roman" w:eastAsia="仿宋_GB2312" w:hAnsi="Times New Roman" w:hint="eastAsia"/>
          <w:sz w:val="32"/>
          <w:szCs w:val="32"/>
        </w:rPr>
        <w:t>IV</w:t>
      </w:r>
      <w:r w:rsidR="008320C0" w:rsidRPr="00990BD4">
        <w:rPr>
          <w:rFonts w:ascii="Times New Roman" w:eastAsia="仿宋_GB2312" w:hAnsi="Times New Roman" w:hint="eastAsia"/>
          <w:sz w:val="32"/>
          <w:szCs w:val="32"/>
        </w:rPr>
        <w:t>、苯甲酸及其钠盐（以苯甲酸计）、山梨</w:t>
      </w:r>
      <w:proofErr w:type="gramStart"/>
      <w:r w:rsidR="008320C0" w:rsidRPr="00990BD4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="008320C0" w:rsidRPr="00990BD4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钾盐（以山梨酸计）、脱氢乙酸及其钠盐（以脱氢乙酸计）、防腐剂混合使用时各自用量占其最大使用量的比例之和、糖精钠（以糖精计）、甜蜜素（以环已基氨基磺酸计）、阿斯巴甜。</w:t>
      </w:r>
    </w:p>
    <w:p w:rsidR="00DE6874" w:rsidRPr="00B51C6B" w:rsidRDefault="008320C0" w:rsidP="00DE6874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B51C6B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DE6874" w:rsidRPr="00B51C6B">
        <w:rPr>
          <w:rFonts w:ascii="Times New Roman" w:eastAsia="黑体" w:hAnsi="Times New Roman" w:cs="Times New Roman"/>
          <w:sz w:val="32"/>
          <w:szCs w:val="32"/>
        </w:rPr>
        <w:t>、饮料</w:t>
      </w:r>
    </w:p>
    <w:p w:rsidR="00DE6874" w:rsidRPr="00B51C6B" w:rsidRDefault="00DE6874" w:rsidP="00DE687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B51C6B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DE6874" w:rsidRPr="007C76B8" w:rsidRDefault="00DE6874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包装饮用水》（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GB19298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2014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饮料》（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GB 7101</w:t>
      </w:r>
      <w:r w:rsidRPr="007C76B8">
        <w:rPr>
          <w:rFonts w:ascii="Times New Roman" w:eastAsia="仿宋_GB2312" w:hAnsi="Times New Roman" w:cs="Times New Roman" w:hint="eastAsia"/>
          <w:b/>
          <w:sz w:val="32"/>
          <w:szCs w:val="32"/>
        </w:rPr>
        <w:t>-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2015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《植物蛋白饮料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杏仁露》（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31324-2014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）、《植物蛋白饮料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核桃露（乳）》（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GB/T 31325-2014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）、《关于三聚氰胺在食品中的限量值的公告》（卫生部、工业和信息化部、农业部、工商总局、质检总局公告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2011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年第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DE6874" w:rsidRPr="00B51C6B" w:rsidRDefault="00DE6874" w:rsidP="00DE687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C76B8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DE6874" w:rsidRPr="00B51C6B" w:rsidRDefault="0001357D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highlight w:val="yellow"/>
        </w:rPr>
      </w:pPr>
      <w:r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B51C6B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饮用纯净水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="00DE6874" w:rsidRPr="00B51C6B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B51C6B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耗氧量（以</w:t>
      </w:r>
      <w:r w:rsidR="00B51C6B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O</w:t>
      </w:r>
      <w:r w:rsidR="00B51C6B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="00B51C6B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计）、亚硝酸盐（以</w:t>
      </w:r>
      <w:r w:rsidR="00B51C6B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NO</w:t>
      </w:r>
      <w:r w:rsidR="00B51C6B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  <w:vertAlign w:val="subscript"/>
        </w:rPr>
        <w:t>2</w:t>
      </w:r>
      <w:r w:rsidR="00B51C6B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="00B51C6B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计）、余氯（游离氯）、三氯甲烷、溴酸盐、大肠菌群、铜绿假单胞菌。</w:t>
      </w:r>
    </w:p>
    <w:p w:rsidR="00DE6874" w:rsidRPr="00B51C6B" w:rsidRDefault="00B51C6B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2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蛋白饮料检验项目</w:t>
      </w:r>
      <w:r w:rsidR="00DE6874" w:rsidRPr="00B51C6B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棕榈稀酸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总脂肪酸、亚麻酸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总脂肪酸、花生酸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总脂肪酸、山</w:t>
      </w:r>
      <w:proofErr w:type="gramStart"/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嵛</w:t>
      </w:r>
      <w:proofErr w:type="gramEnd"/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总脂肪酸、油酸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总脂肪酸、亚油酸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总脂肪酸、（花生酸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+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山</w:t>
      </w:r>
      <w:proofErr w:type="gramStart"/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嵛</w:t>
      </w:r>
      <w:proofErr w:type="gramEnd"/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酸）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/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总脂肪酸、</w:t>
      </w:r>
      <w:r w:rsidR="00DE6874" w:rsidRPr="00B51C6B">
        <w:rPr>
          <w:rFonts w:ascii="Times New Roman" w:eastAsia="仿宋_GB2312" w:hAnsi="Times New Roman" w:cs="Times New Roman"/>
          <w:kern w:val="0"/>
          <w:sz w:val="32"/>
          <w:szCs w:val="32"/>
        </w:rPr>
        <w:t>蛋白质、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三聚氰胺、</w:t>
      </w:r>
      <w:r w:rsidR="00DE6874" w:rsidRPr="00B51C6B">
        <w:rPr>
          <w:rFonts w:ascii="Times New Roman" w:eastAsia="仿宋_GB2312" w:hAnsi="Times New Roman" w:cs="Times New Roman"/>
          <w:kern w:val="0"/>
          <w:sz w:val="32"/>
          <w:szCs w:val="32"/>
        </w:rPr>
        <w:t>糖精钠（以糖精计）、甜蜜素（以</w:t>
      </w:r>
      <w:proofErr w:type="gramStart"/>
      <w:r w:rsidR="00DE6874" w:rsidRPr="00B51C6B">
        <w:rPr>
          <w:rFonts w:ascii="Times New Roman" w:eastAsia="仿宋_GB2312" w:hAnsi="Times New Roman" w:cs="Times New Roman"/>
          <w:kern w:val="0"/>
          <w:sz w:val="32"/>
          <w:szCs w:val="32"/>
        </w:rPr>
        <w:t>环己基氨基磺酸</w:t>
      </w:r>
      <w:proofErr w:type="gramEnd"/>
      <w:r w:rsidR="00DE6874" w:rsidRPr="00B51C6B">
        <w:rPr>
          <w:rFonts w:ascii="Times New Roman" w:eastAsia="仿宋_GB2312" w:hAnsi="Times New Roman" w:cs="Times New Roman"/>
          <w:kern w:val="0"/>
          <w:sz w:val="32"/>
          <w:szCs w:val="32"/>
        </w:rPr>
        <w:t>计）、菌落总数、大肠菌群、霉菌、酵母、金黄色葡萄球菌、沙门氏菌</w:t>
      </w:r>
      <w:r w:rsidR="00DE6874" w:rsidRPr="00B51C6B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DE6874" w:rsidRPr="007C76B8" w:rsidRDefault="008320C0" w:rsidP="00DE6874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7C76B8">
        <w:rPr>
          <w:rFonts w:ascii="Times New Roman" w:eastAsia="黑体" w:hAnsi="Times New Roman" w:cs="Times New Roman" w:hint="eastAsia"/>
          <w:sz w:val="32"/>
          <w:szCs w:val="32"/>
        </w:rPr>
        <w:t>四</w:t>
      </w:r>
      <w:r w:rsidR="00DE6874" w:rsidRPr="007C76B8">
        <w:rPr>
          <w:rFonts w:ascii="Times New Roman" w:eastAsia="黑体" w:hAnsi="Times New Roman" w:cs="Times New Roman"/>
          <w:sz w:val="32"/>
          <w:szCs w:val="32"/>
        </w:rPr>
        <w:t>、</w:t>
      </w:r>
      <w:r w:rsidR="00DE6874" w:rsidRPr="007C76B8">
        <w:rPr>
          <w:rFonts w:ascii="Times New Roman" w:eastAsia="黑体" w:hAnsi="Times New Roman" w:cs="Times New Roman" w:hint="eastAsia"/>
          <w:sz w:val="32"/>
          <w:szCs w:val="32"/>
        </w:rPr>
        <w:t>饼干</w:t>
      </w:r>
    </w:p>
    <w:p w:rsidR="00DE6874" w:rsidRPr="007C76B8" w:rsidRDefault="00DE6874" w:rsidP="00DE687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C76B8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DE6874" w:rsidRPr="007C76B8" w:rsidRDefault="00DE6874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饼干》（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GB 7100-2015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DE6874" w:rsidRPr="007C76B8" w:rsidRDefault="00DE6874" w:rsidP="00DE687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C76B8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DE6874" w:rsidRPr="007C76B8" w:rsidRDefault="00DE6874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饼干检验项目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酸价（以脂肪计）、过氧化值（以脂肪计）、铅（以</w:t>
      </w:r>
      <w:proofErr w:type="spellStart"/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计）、苯甲酸及其钠盐（以苯甲酸计）、山梨</w:t>
      </w:r>
      <w:proofErr w:type="gramStart"/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酸及其</w:t>
      </w:r>
      <w:proofErr w:type="gramEnd"/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钾盐（以山梨酸计）、糖精钠（以糖精计）、铝的残留量（干样品，以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Al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计）、二氧化硫残留量、脱氢乙酸及其钠盐（以脱氢乙酸计）、菌落总数、大肠菌群、金黄色葡萄球菌、沙门氏菌、霉菌。</w:t>
      </w:r>
    </w:p>
    <w:p w:rsidR="00DE6874" w:rsidRPr="007C76B8" w:rsidRDefault="008320C0" w:rsidP="00DE6874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7C76B8">
        <w:rPr>
          <w:rFonts w:ascii="黑体" w:eastAsia="黑体" w:hAnsi="黑体" w:hint="eastAsia"/>
          <w:sz w:val="32"/>
          <w:szCs w:val="32"/>
        </w:rPr>
        <w:t>五</w:t>
      </w:r>
      <w:r w:rsidR="00DE6874" w:rsidRPr="007C76B8">
        <w:rPr>
          <w:rFonts w:ascii="黑体" w:eastAsia="黑体" w:hAnsi="黑体" w:hint="eastAsia"/>
          <w:sz w:val="32"/>
          <w:szCs w:val="32"/>
        </w:rPr>
        <w:t>、</w:t>
      </w:r>
      <w:r w:rsidR="00DE6874" w:rsidRPr="007C76B8">
        <w:rPr>
          <w:rFonts w:ascii="Times New Roman" w:eastAsia="黑体" w:hAnsi="Times New Roman" w:cs="Times New Roman" w:hint="eastAsia"/>
          <w:sz w:val="32"/>
          <w:szCs w:val="32"/>
        </w:rPr>
        <w:t>冷冻饮品</w:t>
      </w:r>
    </w:p>
    <w:p w:rsidR="00DE6874" w:rsidRPr="007C76B8" w:rsidRDefault="00DE6874" w:rsidP="00DE687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C76B8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DE6874" w:rsidRPr="007C76B8" w:rsidRDefault="00DE6874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抽检依据为《食品安全国家标准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《冷冻饮品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冰淇淋》（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GB/T 31114-2014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）、《冷冻饮品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雪糕》（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GB/T 31119-2014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冷冻饮品和制作料》（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GB 2759-2015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食品中致病菌限量》（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29921-2013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DE6874" w:rsidRPr="007C76B8" w:rsidRDefault="00DE6874" w:rsidP="00DE6874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C76B8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DE6874" w:rsidRPr="007C76B8" w:rsidRDefault="00DE6874" w:rsidP="00DE6874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冷冻饮品检验项目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蛋白质、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proofErr w:type="spellStart"/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7C76B8">
        <w:rPr>
          <w:rFonts w:ascii="Times New Roman" w:eastAsia="仿宋_GB2312" w:hAnsi="Times New Roman" w:cs="Times New Roman" w:hint="eastAsia"/>
          <w:sz w:val="32"/>
          <w:szCs w:val="32"/>
        </w:rPr>
        <w:t>糖精钠（以糖精计）、甜蜜素（以环已基氨基磺酸计）、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菌落总数、大肠菌群、沙门氏菌、金黄色葡萄球菌。</w:t>
      </w:r>
    </w:p>
    <w:p w:rsidR="008320C0" w:rsidRPr="007C76B8" w:rsidRDefault="008320C0" w:rsidP="008320C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C76B8"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Pr="007C76B8">
        <w:rPr>
          <w:rFonts w:ascii="Times New Roman" w:eastAsia="黑体" w:hAnsi="Times New Roman" w:cs="Times New Roman"/>
          <w:sz w:val="32"/>
          <w:szCs w:val="32"/>
        </w:rPr>
        <w:t>、</w:t>
      </w:r>
      <w:r w:rsidRPr="007C76B8">
        <w:rPr>
          <w:rFonts w:ascii="黑体" w:eastAsia="黑体" w:hAnsi="黑体" w:hint="eastAsia"/>
          <w:sz w:val="32"/>
          <w:szCs w:val="32"/>
        </w:rPr>
        <w:t>蔬菜制品</w:t>
      </w:r>
    </w:p>
    <w:p w:rsidR="008320C0" w:rsidRPr="007C76B8" w:rsidRDefault="008320C0" w:rsidP="008320C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C76B8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8320C0" w:rsidRPr="007C76B8" w:rsidRDefault="008320C0" w:rsidP="008320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76B8">
        <w:rPr>
          <w:rFonts w:ascii="仿宋_GB2312" w:eastAsia="仿宋_GB2312" w:hint="eastAsia"/>
          <w:sz w:val="32"/>
          <w:szCs w:val="32"/>
        </w:rPr>
        <w:t>抽检依据</w:t>
      </w:r>
      <w:r w:rsidRPr="007C76B8">
        <w:rPr>
          <w:rFonts w:ascii="Times New Roman" w:eastAsia="仿宋_GB2312" w:hAnsi="Times New Roman" w:hint="eastAsia"/>
          <w:sz w:val="32"/>
          <w:szCs w:val="32"/>
        </w:rPr>
        <w:t>为《食品安全国家标准</w:t>
      </w:r>
      <w:r w:rsidRPr="007C76B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7C76B8">
        <w:rPr>
          <w:rFonts w:ascii="Times New Roman" w:eastAsia="仿宋_GB2312" w:hAnsi="Times New Roman"/>
          <w:sz w:val="32"/>
          <w:szCs w:val="32"/>
        </w:rPr>
        <w:t>GB 2760</w:t>
      </w:r>
      <w:r w:rsidRPr="007C76B8">
        <w:rPr>
          <w:rFonts w:ascii="Times New Roman" w:eastAsia="仿宋_GB2312" w:hAnsi="Times New Roman" w:hint="eastAsia"/>
          <w:sz w:val="32"/>
          <w:szCs w:val="32"/>
        </w:rPr>
        <w:t>-</w:t>
      </w:r>
      <w:r w:rsidRPr="007C76B8">
        <w:rPr>
          <w:rFonts w:ascii="Times New Roman" w:eastAsia="仿宋_GB2312" w:hAnsi="Times New Roman"/>
          <w:sz w:val="32"/>
          <w:szCs w:val="32"/>
        </w:rPr>
        <w:t>2014</w:t>
      </w:r>
      <w:r w:rsidRPr="007C76B8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C76B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7C76B8">
        <w:rPr>
          <w:rFonts w:ascii="Times New Roman" w:eastAsia="仿宋_GB2312" w:hAnsi="Times New Roman"/>
          <w:sz w:val="32"/>
          <w:szCs w:val="32"/>
        </w:rPr>
        <w:t>GB 2762</w:t>
      </w:r>
      <w:r w:rsidRPr="007C76B8">
        <w:rPr>
          <w:rFonts w:ascii="Times New Roman" w:eastAsia="仿宋_GB2312" w:hAnsi="Times New Roman" w:hint="eastAsia"/>
          <w:sz w:val="32"/>
          <w:szCs w:val="32"/>
        </w:rPr>
        <w:t>-</w:t>
      </w:r>
      <w:r w:rsidRPr="007C76B8">
        <w:rPr>
          <w:rFonts w:ascii="Times New Roman" w:eastAsia="仿宋_GB2312" w:hAnsi="Times New Roman"/>
          <w:sz w:val="32"/>
          <w:szCs w:val="32"/>
        </w:rPr>
        <w:t>2017</w:t>
      </w:r>
      <w:r w:rsidRPr="007C76B8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C76B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hint="eastAsia"/>
          <w:sz w:val="32"/>
          <w:szCs w:val="32"/>
        </w:rPr>
        <w:t>酱腌菜》（</w:t>
      </w:r>
      <w:r w:rsidRPr="007C76B8">
        <w:rPr>
          <w:rFonts w:ascii="Times New Roman" w:eastAsia="仿宋_GB2312" w:hAnsi="Times New Roman"/>
          <w:sz w:val="32"/>
          <w:szCs w:val="32"/>
        </w:rPr>
        <w:t>GB 2714</w:t>
      </w:r>
      <w:r w:rsidRPr="007C76B8">
        <w:rPr>
          <w:rFonts w:ascii="Times New Roman" w:eastAsia="仿宋_GB2312" w:hAnsi="Times New Roman" w:hint="eastAsia"/>
          <w:sz w:val="32"/>
          <w:szCs w:val="32"/>
        </w:rPr>
        <w:t>-</w:t>
      </w:r>
      <w:r w:rsidRPr="007C76B8">
        <w:rPr>
          <w:rFonts w:ascii="Times New Roman" w:eastAsia="仿宋_GB2312" w:hAnsi="Times New Roman"/>
          <w:sz w:val="32"/>
          <w:szCs w:val="32"/>
        </w:rPr>
        <w:t>2015</w:t>
      </w:r>
      <w:r w:rsidRPr="007C76B8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C76B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hint="eastAsia"/>
          <w:sz w:val="32"/>
          <w:szCs w:val="32"/>
        </w:rPr>
        <w:t>食品中致病菌限量》（</w:t>
      </w:r>
      <w:r w:rsidRPr="007C76B8">
        <w:rPr>
          <w:rFonts w:ascii="Times New Roman" w:eastAsia="仿宋_GB2312" w:hAnsi="Times New Roman"/>
          <w:sz w:val="32"/>
          <w:szCs w:val="32"/>
        </w:rPr>
        <w:t>GB 29921</w:t>
      </w:r>
      <w:r w:rsidRPr="007C76B8">
        <w:rPr>
          <w:rFonts w:ascii="Times New Roman" w:eastAsia="仿宋_GB2312" w:hAnsi="Times New Roman" w:hint="eastAsia"/>
          <w:sz w:val="32"/>
          <w:szCs w:val="32"/>
        </w:rPr>
        <w:t>-</w:t>
      </w:r>
      <w:r w:rsidRPr="007C76B8">
        <w:rPr>
          <w:rFonts w:ascii="Times New Roman" w:eastAsia="仿宋_GB2312" w:hAnsi="Times New Roman"/>
          <w:sz w:val="32"/>
          <w:szCs w:val="32"/>
        </w:rPr>
        <w:t>2013</w:t>
      </w:r>
      <w:r w:rsidRPr="007C76B8">
        <w:rPr>
          <w:rFonts w:ascii="Times New Roman" w:eastAsia="仿宋_GB2312" w:hAnsi="Times New Roman" w:hint="eastAsia"/>
          <w:sz w:val="32"/>
          <w:szCs w:val="32"/>
        </w:rPr>
        <w:t>）、《食品中可能违法添加的非食用物质和易滥用的食品添加剂品种名单（第五批）》（整顿办函〔</w:t>
      </w:r>
      <w:r w:rsidRPr="007C76B8">
        <w:rPr>
          <w:rFonts w:ascii="Times New Roman" w:eastAsia="仿宋_GB2312" w:hAnsi="Times New Roman"/>
          <w:sz w:val="32"/>
          <w:szCs w:val="32"/>
        </w:rPr>
        <w:t>2011</w:t>
      </w:r>
      <w:r w:rsidRPr="007C76B8">
        <w:rPr>
          <w:rFonts w:ascii="Times New Roman" w:eastAsia="仿宋_GB2312" w:hAnsi="Times New Roman" w:hint="eastAsia"/>
          <w:sz w:val="32"/>
          <w:szCs w:val="32"/>
        </w:rPr>
        <w:t>〕</w:t>
      </w:r>
      <w:r w:rsidRPr="007C76B8">
        <w:rPr>
          <w:rFonts w:ascii="Times New Roman" w:eastAsia="仿宋_GB2312" w:hAnsi="Times New Roman"/>
          <w:sz w:val="32"/>
          <w:szCs w:val="32"/>
        </w:rPr>
        <w:t>1</w:t>
      </w:r>
      <w:r w:rsidRPr="007C76B8">
        <w:rPr>
          <w:rFonts w:ascii="Times New Roman" w:eastAsia="仿宋_GB2312" w:hAnsi="Times New Roman" w:hint="eastAsia"/>
          <w:sz w:val="32"/>
          <w:szCs w:val="32"/>
        </w:rPr>
        <w:t>号）</w:t>
      </w:r>
      <w:r w:rsidRPr="007C76B8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8320C0" w:rsidRPr="007C76B8" w:rsidRDefault="008320C0" w:rsidP="008320C0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7C76B8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8320C0" w:rsidRPr="007C76B8" w:rsidRDefault="008320C0" w:rsidP="008320C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proofErr w:type="gramStart"/>
      <w:r w:rsidRPr="007C76B8">
        <w:rPr>
          <w:rFonts w:ascii="Times New Roman" w:eastAsia="仿宋_GB2312" w:hAnsi="Times New Roman" w:hint="eastAsia"/>
          <w:sz w:val="32"/>
          <w:szCs w:val="32"/>
        </w:rPr>
        <w:lastRenderedPageBreak/>
        <w:t>酱</w:t>
      </w:r>
      <w:proofErr w:type="gramEnd"/>
      <w:r w:rsidRPr="007C76B8">
        <w:rPr>
          <w:rFonts w:ascii="Times New Roman" w:eastAsia="仿宋_GB2312" w:hAnsi="Times New Roman" w:hint="eastAsia"/>
          <w:sz w:val="32"/>
          <w:szCs w:val="32"/>
        </w:rPr>
        <w:t>腌菜检验项目包括铅（以</w:t>
      </w:r>
      <w:proofErr w:type="spellStart"/>
      <w:r w:rsidRPr="007C76B8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7C76B8">
        <w:rPr>
          <w:rFonts w:ascii="Times New Roman" w:eastAsia="仿宋_GB2312" w:hAnsi="Times New Roman" w:hint="eastAsia"/>
          <w:sz w:val="32"/>
          <w:szCs w:val="32"/>
        </w:rPr>
        <w:t>计）、亚硝酸盐（以</w:t>
      </w:r>
      <w:r w:rsidRPr="007C76B8">
        <w:rPr>
          <w:rFonts w:ascii="Times New Roman" w:eastAsia="仿宋_GB2312" w:hAnsi="Times New Roman"/>
          <w:bCs/>
          <w:color w:val="000000" w:themeColor="text1"/>
          <w:sz w:val="32"/>
          <w:szCs w:val="32"/>
        </w:rPr>
        <w:t>NaNO</w:t>
      </w:r>
      <w:r w:rsidRPr="007C76B8">
        <w:rPr>
          <w:rFonts w:ascii="Times New Roman" w:eastAsia="仿宋_GB2312" w:hAnsi="Times New Roman"/>
          <w:bCs/>
          <w:color w:val="000000" w:themeColor="text1"/>
          <w:sz w:val="32"/>
          <w:szCs w:val="32"/>
          <w:vertAlign w:val="subscript"/>
        </w:rPr>
        <w:t>2</w:t>
      </w:r>
      <w:r w:rsidRPr="007C76B8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Pr="007C76B8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7C76B8">
        <w:rPr>
          <w:rFonts w:ascii="Times New Roman" w:eastAsia="仿宋_GB2312" w:hAnsi="Times New Roman" w:hint="eastAsia"/>
          <w:sz w:val="32"/>
          <w:szCs w:val="32"/>
        </w:rPr>
        <w:t>钾盐（以山梨酸计）、脱氢乙酸及其钠盐（以脱氢乙酸计）、糖精钠（以糖精计）、三氯蔗糖、甜蜜素（以</w:t>
      </w:r>
      <w:proofErr w:type="gramStart"/>
      <w:r w:rsidRPr="007C76B8">
        <w:rPr>
          <w:rFonts w:ascii="Times New Roman" w:eastAsia="仿宋_GB2312" w:hAnsi="Times New Roman" w:hint="eastAsia"/>
          <w:sz w:val="32"/>
          <w:szCs w:val="32"/>
        </w:rPr>
        <w:t>环己基氨基磺酸</w:t>
      </w:r>
      <w:proofErr w:type="gramEnd"/>
      <w:r w:rsidRPr="007C76B8">
        <w:rPr>
          <w:rFonts w:ascii="Times New Roman" w:eastAsia="仿宋_GB2312" w:hAnsi="Times New Roman" w:hint="eastAsia"/>
          <w:sz w:val="32"/>
          <w:szCs w:val="32"/>
        </w:rPr>
        <w:t>计）、</w:t>
      </w:r>
      <w:proofErr w:type="gramStart"/>
      <w:r w:rsidRPr="007C76B8">
        <w:rPr>
          <w:rFonts w:ascii="Times New Roman" w:eastAsia="仿宋_GB2312" w:hAnsi="Times New Roman" w:hint="eastAsia"/>
          <w:sz w:val="32"/>
          <w:szCs w:val="32"/>
        </w:rPr>
        <w:t>纽</w:t>
      </w:r>
      <w:proofErr w:type="gramEnd"/>
      <w:r w:rsidRPr="007C76B8">
        <w:rPr>
          <w:rFonts w:ascii="Times New Roman" w:eastAsia="仿宋_GB2312" w:hAnsi="Times New Roman" w:hint="eastAsia"/>
          <w:sz w:val="32"/>
          <w:szCs w:val="32"/>
        </w:rPr>
        <w:t>甜、阿斯巴甜</w:t>
      </w:r>
      <w:r w:rsidRPr="007C76B8">
        <w:rPr>
          <w:rFonts w:ascii="Times New Roman" w:eastAsia="仿宋_GB2312" w:hAnsi="Times New Roman"/>
          <w:sz w:val="32"/>
          <w:szCs w:val="32"/>
        </w:rPr>
        <w:t>、</w:t>
      </w:r>
      <w:r w:rsidRPr="007C76B8">
        <w:rPr>
          <w:rFonts w:ascii="Times New Roman" w:eastAsia="仿宋_GB2312" w:hAnsi="Times New Roman" w:hint="eastAsia"/>
          <w:sz w:val="32"/>
          <w:szCs w:val="32"/>
        </w:rPr>
        <w:t>二氧化硫残留量、苏丹红</w:t>
      </w:r>
      <w:r w:rsidRPr="007C76B8">
        <w:rPr>
          <w:rFonts w:ascii="Times New Roman" w:eastAsia="仿宋_GB2312" w:hAnsi="Times New Roman" w:hint="eastAsia"/>
          <w:sz w:val="32"/>
          <w:szCs w:val="32"/>
        </w:rPr>
        <w:t>I</w:t>
      </w:r>
      <w:r w:rsidRPr="007C76B8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7C76B8">
        <w:rPr>
          <w:rFonts w:ascii="Times New Roman" w:eastAsia="仿宋_GB2312" w:hAnsi="Times New Roman" w:hint="eastAsia"/>
          <w:sz w:val="32"/>
          <w:szCs w:val="32"/>
        </w:rPr>
        <w:t>II</w:t>
      </w:r>
      <w:r w:rsidRPr="007C76B8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7C76B8">
        <w:rPr>
          <w:rFonts w:ascii="Times New Roman" w:eastAsia="仿宋_GB2312" w:hAnsi="Times New Roman" w:hint="eastAsia"/>
          <w:sz w:val="32"/>
          <w:szCs w:val="32"/>
        </w:rPr>
        <w:t>III</w:t>
      </w:r>
      <w:r w:rsidRPr="007C76B8">
        <w:rPr>
          <w:rFonts w:ascii="Times New Roman" w:eastAsia="仿宋_GB2312" w:hAnsi="Times New Roman" w:hint="eastAsia"/>
          <w:sz w:val="32"/>
          <w:szCs w:val="32"/>
        </w:rPr>
        <w:t>、苏丹红</w:t>
      </w:r>
      <w:r w:rsidRPr="007C76B8">
        <w:rPr>
          <w:rFonts w:ascii="Times New Roman" w:eastAsia="仿宋_GB2312" w:hAnsi="Times New Roman" w:hint="eastAsia"/>
          <w:sz w:val="32"/>
          <w:szCs w:val="32"/>
        </w:rPr>
        <w:t>IV</w:t>
      </w:r>
      <w:r w:rsidRPr="007C76B8">
        <w:rPr>
          <w:rFonts w:ascii="Times New Roman" w:eastAsia="仿宋_GB2312" w:hAnsi="Times New Roman" w:hint="eastAsia"/>
          <w:sz w:val="32"/>
          <w:szCs w:val="32"/>
        </w:rPr>
        <w:t>、大肠菌群、沙门氏菌、金黄色葡萄球菌、防腐剂混合使用时各自用量占其最大使用量比例之</w:t>
      </w:r>
      <w:proofErr w:type="gramStart"/>
      <w:r w:rsidRPr="007C76B8">
        <w:rPr>
          <w:rFonts w:ascii="Times New Roman" w:eastAsia="仿宋_GB2312" w:hAnsi="Times New Roman" w:hint="eastAsia"/>
          <w:sz w:val="32"/>
          <w:szCs w:val="32"/>
        </w:rPr>
        <w:t>和</w:t>
      </w:r>
      <w:proofErr w:type="gramEnd"/>
      <w:r w:rsidRPr="007C76B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8320C0" w:rsidRPr="007C76B8" w:rsidRDefault="008320C0" w:rsidP="008320C0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C76B8">
        <w:rPr>
          <w:rFonts w:ascii="黑体" w:eastAsia="黑体" w:hAnsi="黑体" w:hint="eastAsia"/>
          <w:sz w:val="32"/>
          <w:szCs w:val="32"/>
        </w:rPr>
        <w:t>七</w:t>
      </w:r>
      <w:r w:rsidRPr="007C76B8">
        <w:rPr>
          <w:rFonts w:ascii="黑体" w:eastAsia="黑体" w:hAnsi="黑体" w:hint="eastAsia"/>
          <w:sz w:val="32"/>
          <w:szCs w:val="32"/>
        </w:rPr>
        <w:t>、蛋制品</w:t>
      </w:r>
    </w:p>
    <w:p w:rsidR="008320C0" w:rsidRPr="007C76B8" w:rsidRDefault="008320C0" w:rsidP="008320C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C76B8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8320C0" w:rsidRPr="007C76B8" w:rsidRDefault="008320C0" w:rsidP="008320C0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76B8">
        <w:rPr>
          <w:rFonts w:ascii="仿宋_GB2312" w:eastAsia="仿宋_GB2312" w:hint="eastAsia"/>
          <w:sz w:val="32"/>
          <w:szCs w:val="32"/>
        </w:rPr>
        <w:t>抽检依据</w:t>
      </w:r>
      <w:r w:rsidRPr="007C76B8">
        <w:rPr>
          <w:rFonts w:ascii="Times New Roman" w:eastAsia="仿宋_GB2312" w:hAnsi="Times New Roman" w:hint="eastAsia"/>
          <w:sz w:val="32"/>
          <w:szCs w:val="32"/>
        </w:rPr>
        <w:t>为《食品安全国家标准</w:t>
      </w:r>
      <w:r w:rsidRPr="007C76B8">
        <w:rPr>
          <w:rFonts w:ascii="Times New Roman" w:eastAsia="仿宋_GB2312" w:hAnsi="Times New Roman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7C76B8">
        <w:rPr>
          <w:rFonts w:ascii="Times New Roman" w:eastAsia="仿宋_GB2312" w:hAnsi="Times New Roman"/>
          <w:sz w:val="32"/>
          <w:szCs w:val="32"/>
        </w:rPr>
        <w:t>GB 2760</w:t>
      </w:r>
      <w:r w:rsidRPr="007C76B8">
        <w:rPr>
          <w:rFonts w:ascii="Times New Roman" w:eastAsia="仿宋_GB2312" w:hAnsi="Times New Roman" w:hint="eastAsia"/>
          <w:sz w:val="32"/>
          <w:szCs w:val="32"/>
        </w:rPr>
        <w:t>-</w:t>
      </w:r>
      <w:r w:rsidRPr="007C76B8">
        <w:rPr>
          <w:rFonts w:ascii="Times New Roman" w:eastAsia="仿宋_GB2312" w:hAnsi="Times New Roman"/>
          <w:sz w:val="32"/>
          <w:szCs w:val="32"/>
        </w:rPr>
        <w:t>2014</w:t>
      </w:r>
      <w:r w:rsidRPr="007C76B8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C76B8">
        <w:rPr>
          <w:rFonts w:ascii="Times New Roman" w:eastAsia="仿宋_GB2312" w:hAnsi="Times New Roman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7C76B8">
        <w:rPr>
          <w:rFonts w:ascii="Times New Roman" w:eastAsia="仿宋_GB2312" w:hAnsi="Times New Roman"/>
          <w:sz w:val="32"/>
          <w:szCs w:val="32"/>
        </w:rPr>
        <w:t>GB 2762</w:t>
      </w:r>
      <w:r w:rsidRPr="007C76B8">
        <w:rPr>
          <w:rFonts w:ascii="Times New Roman" w:eastAsia="仿宋_GB2312" w:hAnsi="Times New Roman" w:hint="eastAsia"/>
          <w:sz w:val="32"/>
          <w:szCs w:val="32"/>
        </w:rPr>
        <w:t>-</w:t>
      </w:r>
      <w:r w:rsidRPr="007C76B8">
        <w:rPr>
          <w:rFonts w:ascii="Times New Roman" w:eastAsia="仿宋_GB2312" w:hAnsi="Times New Roman"/>
          <w:sz w:val="32"/>
          <w:szCs w:val="32"/>
        </w:rPr>
        <w:t>2017</w:t>
      </w:r>
      <w:r w:rsidRPr="007C76B8">
        <w:rPr>
          <w:rFonts w:ascii="Times New Roman" w:eastAsia="仿宋_GB2312" w:hAnsi="Times New Roman" w:hint="eastAsia"/>
          <w:sz w:val="32"/>
          <w:szCs w:val="32"/>
        </w:rPr>
        <w:t>）、</w:t>
      </w:r>
      <w:r w:rsidRPr="007C76B8">
        <w:rPr>
          <w:rFonts w:ascii="仿宋_GB2312" w:eastAsia="仿宋_GB2312" w:hAnsi="黑体" w:hint="eastAsia"/>
          <w:sz w:val="32"/>
          <w:szCs w:val="32"/>
        </w:rPr>
        <w:t>《食品安全国家标准 蛋与蛋制品》（</w:t>
      </w:r>
      <w:r w:rsidRPr="007C76B8">
        <w:rPr>
          <w:rFonts w:ascii="Times New Roman" w:eastAsia="仿宋_GB2312" w:hAnsi="Times New Roman"/>
          <w:sz w:val="32"/>
          <w:szCs w:val="32"/>
        </w:rPr>
        <w:t>GB 2749</w:t>
      </w:r>
      <w:r w:rsidRPr="007C76B8">
        <w:rPr>
          <w:rFonts w:ascii="Times New Roman" w:eastAsia="仿宋_GB2312" w:hAnsi="Times New Roman" w:hint="eastAsia"/>
          <w:sz w:val="32"/>
          <w:szCs w:val="32"/>
        </w:rPr>
        <w:t>-</w:t>
      </w:r>
      <w:r w:rsidRPr="007C76B8">
        <w:rPr>
          <w:rFonts w:ascii="Times New Roman" w:eastAsia="仿宋_GB2312" w:hAnsi="Times New Roman"/>
          <w:sz w:val="32"/>
          <w:szCs w:val="32"/>
        </w:rPr>
        <w:t>2015</w:t>
      </w:r>
      <w:r w:rsidRPr="007C76B8">
        <w:rPr>
          <w:rFonts w:ascii="仿宋_GB2312" w:eastAsia="仿宋_GB2312" w:hAnsi="黑体" w:hint="eastAsia"/>
          <w:sz w:val="32"/>
          <w:szCs w:val="32"/>
        </w:rPr>
        <w:t>）、</w:t>
      </w:r>
      <w:r w:rsidRPr="007C76B8">
        <w:rPr>
          <w:rFonts w:ascii="Times New Roman" w:eastAsia="仿宋_GB2312" w:hAnsi="Times New Roman" w:hint="eastAsia"/>
          <w:sz w:val="32"/>
          <w:szCs w:val="32"/>
        </w:rPr>
        <w:t>《食品安全国家标准食品中致病菌限量》（</w:t>
      </w:r>
      <w:r w:rsidRPr="007C76B8">
        <w:rPr>
          <w:rFonts w:ascii="Times New Roman" w:eastAsia="仿宋_GB2312" w:hAnsi="Times New Roman"/>
          <w:sz w:val="32"/>
          <w:szCs w:val="32"/>
        </w:rPr>
        <w:t>GB 29921</w:t>
      </w:r>
      <w:r w:rsidRPr="007C76B8">
        <w:rPr>
          <w:rFonts w:ascii="Times New Roman" w:eastAsia="仿宋_GB2312" w:hAnsi="Times New Roman" w:hint="eastAsia"/>
          <w:sz w:val="32"/>
          <w:szCs w:val="32"/>
        </w:rPr>
        <w:t>-</w:t>
      </w:r>
      <w:r w:rsidRPr="007C76B8">
        <w:rPr>
          <w:rFonts w:ascii="Times New Roman" w:eastAsia="仿宋_GB2312" w:hAnsi="Times New Roman"/>
          <w:sz w:val="32"/>
          <w:szCs w:val="32"/>
        </w:rPr>
        <w:t>2013</w:t>
      </w:r>
      <w:r w:rsidRPr="007C76B8">
        <w:rPr>
          <w:rFonts w:ascii="Times New Roman" w:eastAsia="仿宋_GB2312" w:hAnsi="Times New Roman" w:hint="eastAsia"/>
          <w:sz w:val="32"/>
          <w:szCs w:val="32"/>
        </w:rPr>
        <w:t>）</w:t>
      </w:r>
      <w:r w:rsidRPr="007C76B8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8320C0" w:rsidRPr="007C76B8" w:rsidRDefault="008320C0" w:rsidP="008320C0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7C76B8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8320C0" w:rsidRPr="007C76B8" w:rsidRDefault="008320C0" w:rsidP="008320C0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C76B8">
        <w:rPr>
          <w:rFonts w:ascii="Times New Roman" w:eastAsia="仿宋_GB2312" w:hAnsi="Times New Roman"/>
          <w:sz w:val="32"/>
          <w:szCs w:val="32"/>
        </w:rPr>
        <w:t>1.</w:t>
      </w:r>
      <w:r w:rsidRPr="007C76B8">
        <w:rPr>
          <w:rFonts w:ascii="Times New Roman" w:eastAsia="仿宋_GB2312" w:hAnsi="Times New Roman" w:hint="eastAsia"/>
          <w:sz w:val="32"/>
          <w:szCs w:val="32"/>
        </w:rPr>
        <w:t>再制蛋类检验项目包括铅（以</w:t>
      </w:r>
      <w:proofErr w:type="spellStart"/>
      <w:r w:rsidRPr="007C76B8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7C76B8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Pr="007C76B8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7C76B8">
        <w:rPr>
          <w:rFonts w:ascii="Times New Roman" w:eastAsia="仿宋_GB2312" w:hAnsi="Times New Roman" w:hint="eastAsia"/>
          <w:sz w:val="32"/>
          <w:szCs w:val="32"/>
        </w:rPr>
        <w:t>钾盐（以山梨酸计）、菌落总数、大肠菌群、沙门氏菌、商业无菌。</w:t>
      </w:r>
    </w:p>
    <w:p w:rsidR="008320C0" w:rsidRPr="007849BA" w:rsidRDefault="008320C0" w:rsidP="007849BA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 w:rsidRPr="007C76B8">
        <w:rPr>
          <w:rFonts w:ascii="Times New Roman" w:eastAsia="仿宋_GB2312" w:hAnsi="Times New Roman"/>
          <w:sz w:val="32"/>
          <w:szCs w:val="32"/>
        </w:rPr>
        <w:t>2.</w:t>
      </w:r>
      <w:r w:rsidRPr="007C76B8">
        <w:rPr>
          <w:rFonts w:ascii="Times New Roman" w:eastAsia="仿宋_GB2312" w:hAnsi="Times New Roman" w:hint="eastAsia"/>
          <w:sz w:val="32"/>
          <w:szCs w:val="32"/>
        </w:rPr>
        <w:t>其他类检验项目包括铅（以</w:t>
      </w:r>
      <w:proofErr w:type="spellStart"/>
      <w:r w:rsidRPr="007C76B8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7C76B8">
        <w:rPr>
          <w:rFonts w:ascii="Times New Roman" w:eastAsia="仿宋_GB2312" w:hAnsi="Times New Roman" w:hint="eastAsia"/>
          <w:sz w:val="32"/>
          <w:szCs w:val="32"/>
        </w:rPr>
        <w:t>计）、苯甲酸及其钠盐（以苯甲酸计）、山梨</w:t>
      </w:r>
      <w:proofErr w:type="gramStart"/>
      <w:r w:rsidRPr="007C76B8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7C76B8">
        <w:rPr>
          <w:rFonts w:ascii="Times New Roman" w:eastAsia="仿宋_GB2312" w:hAnsi="Times New Roman" w:hint="eastAsia"/>
          <w:sz w:val="32"/>
          <w:szCs w:val="32"/>
        </w:rPr>
        <w:t>钾盐（以山梨酸计）、菌落总数、大肠菌</w:t>
      </w:r>
      <w:r w:rsidRPr="007C76B8">
        <w:rPr>
          <w:rFonts w:ascii="Times New Roman" w:eastAsia="仿宋_GB2312" w:hAnsi="Times New Roman" w:hint="eastAsia"/>
          <w:sz w:val="32"/>
          <w:szCs w:val="32"/>
        </w:rPr>
        <w:lastRenderedPageBreak/>
        <w:t>群、沙门氏菌、商业无菌。</w:t>
      </w:r>
    </w:p>
    <w:p w:rsidR="00BB58AD" w:rsidRPr="007C76B8" w:rsidRDefault="007849BA" w:rsidP="00BB58AD">
      <w:pPr>
        <w:spacing w:line="60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7C76B8">
        <w:rPr>
          <w:rFonts w:ascii="黑体" w:eastAsia="黑体" w:hAnsi="黑体" w:hint="eastAsia"/>
          <w:sz w:val="32"/>
          <w:szCs w:val="32"/>
        </w:rPr>
        <w:t>八</w:t>
      </w:r>
      <w:r w:rsidR="00BB58AD" w:rsidRPr="007C76B8">
        <w:rPr>
          <w:rFonts w:ascii="黑体" w:eastAsia="黑体" w:hAnsi="黑体" w:hint="eastAsia"/>
          <w:sz w:val="32"/>
          <w:szCs w:val="32"/>
        </w:rPr>
        <w:t>、蜂产品</w:t>
      </w:r>
    </w:p>
    <w:p w:rsidR="00BB58AD" w:rsidRPr="007C76B8" w:rsidRDefault="00BB58AD" w:rsidP="00BB58AD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C76B8">
        <w:rPr>
          <w:rFonts w:ascii="Times New Roman" w:eastAsia="楷体_GB2312" w:hAnsi="Times New Roman" w:cs="Times New Roman" w:hint="eastAsia"/>
          <w:sz w:val="32"/>
          <w:szCs w:val="32"/>
        </w:rPr>
        <w:t>（一）抽检依据</w:t>
      </w:r>
    </w:p>
    <w:p w:rsidR="00BB58AD" w:rsidRPr="007C76B8" w:rsidRDefault="00BB58AD" w:rsidP="00BB58AD">
      <w:pPr>
        <w:spacing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C76B8">
        <w:rPr>
          <w:rFonts w:ascii="仿宋_GB2312" w:eastAsia="仿宋_GB2312" w:hint="eastAsia"/>
          <w:sz w:val="32"/>
          <w:szCs w:val="32"/>
        </w:rPr>
        <w:t>抽检依据</w:t>
      </w:r>
      <w:r w:rsidRPr="007C76B8">
        <w:rPr>
          <w:rFonts w:ascii="Times New Roman" w:eastAsia="仿宋_GB2312" w:hAnsi="Times New Roman" w:hint="eastAsia"/>
          <w:sz w:val="32"/>
          <w:szCs w:val="32"/>
        </w:rPr>
        <w:t>为《食品安全国家标准</w:t>
      </w:r>
      <w:r w:rsidRPr="007C76B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hint="eastAsia"/>
          <w:sz w:val="32"/>
          <w:szCs w:val="32"/>
        </w:rPr>
        <w:t>食品添加剂使用标准》（</w:t>
      </w:r>
      <w:r w:rsidRPr="007C76B8">
        <w:rPr>
          <w:rFonts w:ascii="Times New Roman" w:eastAsia="仿宋_GB2312" w:hAnsi="Times New Roman"/>
          <w:sz w:val="32"/>
          <w:szCs w:val="32"/>
        </w:rPr>
        <w:t>GB 2760</w:t>
      </w:r>
      <w:r w:rsidRPr="007C76B8">
        <w:rPr>
          <w:rFonts w:ascii="仿宋_GB2312" w:eastAsia="仿宋_GB2312" w:hAnsi="Times New Roman" w:hint="eastAsia"/>
          <w:sz w:val="32"/>
          <w:szCs w:val="32"/>
        </w:rPr>
        <w:t>-</w:t>
      </w:r>
      <w:r w:rsidRPr="007C76B8">
        <w:rPr>
          <w:rFonts w:ascii="Times New Roman" w:eastAsia="仿宋_GB2312" w:hAnsi="Times New Roman"/>
          <w:sz w:val="32"/>
          <w:szCs w:val="32"/>
        </w:rPr>
        <w:t>2014</w:t>
      </w:r>
      <w:r w:rsidRPr="007C76B8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C76B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hint="eastAsia"/>
          <w:sz w:val="32"/>
          <w:szCs w:val="32"/>
        </w:rPr>
        <w:t>食品中污染物限量》（</w:t>
      </w:r>
      <w:r w:rsidRPr="007C76B8">
        <w:rPr>
          <w:rFonts w:ascii="Times New Roman" w:eastAsia="仿宋_GB2312" w:hAnsi="Times New Roman"/>
          <w:sz w:val="32"/>
          <w:szCs w:val="32"/>
        </w:rPr>
        <w:t>GB 2762</w:t>
      </w:r>
      <w:r w:rsidRPr="007C76B8">
        <w:rPr>
          <w:rFonts w:ascii="仿宋_GB2312" w:eastAsia="仿宋_GB2312" w:hAnsi="Times New Roman" w:hint="eastAsia"/>
          <w:sz w:val="32"/>
          <w:szCs w:val="32"/>
        </w:rPr>
        <w:t>-</w:t>
      </w:r>
      <w:r w:rsidRPr="007C76B8">
        <w:rPr>
          <w:rFonts w:ascii="Times New Roman" w:eastAsia="仿宋_GB2312" w:hAnsi="Times New Roman"/>
          <w:sz w:val="32"/>
          <w:szCs w:val="32"/>
        </w:rPr>
        <w:t>2017</w:t>
      </w:r>
      <w:r w:rsidRPr="007C76B8">
        <w:rPr>
          <w:rFonts w:ascii="Times New Roman" w:eastAsia="仿宋_GB2312" w:hAnsi="Times New Roman" w:hint="eastAsia"/>
          <w:sz w:val="32"/>
          <w:szCs w:val="32"/>
        </w:rPr>
        <w:t>）、《食品安全国家标准</w:t>
      </w:r>
      <w:r w:rsidRPr="007C76B8">
        <w:rPr>
          <w:rFonts w:ascii="Times New Roman" w:eastAsia="仿宋_GB2312" w:hAnsi="Times New Roman" w:hint="eastAsia"/>
          <w:sz w:val="32"/>
          <w:szCs w:val="32"/>
        </w:rPr>
        <w:t xml:space="preserve"> </w:t>
      </w:r>
      <w:r w:rsidRPr="007C76B8">
        <w:rPr>
          <w:rFonts w:ascii="Times New Roman" w:eastAsia="仿宋_GB2312" w:hAnsi="Times New Roman" w:hint="eastAsia"/>
          <w:sz w:val="32"/>
          <w:szCs w:val="32"/>
        </w:rPr>
        <w:t>蜂蜜》（</w:t>
      </w:r>
      <w:r w:rsidRPr="007C76B8">
        <w:rPr>
          <w:rFonts w:ascii="Times New Roman" w:eastAsia="仿宋_GB2312" w:hAnsi="Times New Roman"/>
          <w:sz w:val="32"/>
          <w:szCs w:val="32"/>
        </w:rPr>
        <w:t>GB 14963</w:t>
      </w:r>
      <w:r w:rsidRPr="007C76B8">
        <w:rPr>
          <w:rFonts w:ascii="仿宋_GB2312" w:eastAsia="仿宋_GB2312" w:hAnsi="Times New Roman" w:hint="eastAsia"/>
          <w:sz w:val="32"/>
          <w:szCs w:val="32"/>
        </w:rPr>
        <w:t>-</w:t>
      </w:r>
      <w:r w:rsidRPr="007C76B8">
        <w:rPr>
          <w:rFonts w:ascii="Times New Roman" w:eastAsia="仿宋_GB2312" w:hAnsi="Times New Roman"/>
          <w:sz w:val="32"/>
          <w:szCs w:val="32"/>
        </w:rPr>
        <w:t>2011</w:t>
      </w:r>
      <w:r w:rsidRPr="007C76B8">
        <w:rPr>
          <w:rFonts w:ascii="Times New Roman" w:eastAsia="仿宋_GB2312" w:hAnsi="Times New Roman" w:hint="eastAsia"/>
          <w:sz w:val="32"/>
          <w:szCs w:val="32"/>
        </w:rPr>
        <w:t>）、《动物性食品中兽药最高残留限量》（农业部第</w:t>
      </w:r>
      <w:r w:rsidRPr="007C76B8">
        <w:rPr>
          <w:rFonts w:ascii="Times New Roman" w:eastAsia="仿宋_GB2312" w:hAnsi="Times New Roman"/>
          <w:sz w:val="32"/>
          <w:szCs w:val="32"/>
        </w:rPr>
        <w:t>235</w:t>
      </w:r>
      <w:r w:rsidRPr="007C76B8">
        <w:rPr>
          <w:rFonts w:ascii="Times New Roman" w:eastAsia="仿宋_GB2312" w:hAnsi="Times New Roman" w:hint="eastAsia"/>
          <w:sz w:val="32"/>
          <w:szCs w:val="32"/>
        </w:rPr>
        <w:t>号公告）、《发布在食品动物中停止使用洛美沙星、培氟沙星、氧氟沙星、诺氟沙星</w:t>
      </w:r>
      <w:r w:rsidRPr="007C76B8">
        <w:rPr>
          <w:rFonts w:ascii="Times New Roman" w:eastAsia="仿宋_GB2312" w:hAnsi="Times New Roman" w:hint="eastAsia"/>
          <w:sz w:val="32"/>
          <w:szCs w:val="32"/>
        </w:rPr>
        <w:t>4</w:t>
      </w:r>
      <w:r w:rsidRPr="007C76B8">
        <w:rPr>
          <w:rFonts w:ascii="Times New Roman" w:eastAsia="仿宋_GB2312" w:hAnsi="Times New Roman" w:hint="eastAsia"/>
          <w:sz w:val="32"/>
          <w:szCs w:val="32"/>
        </w:rPr>
        <w:t>中兽药的决定》（农业部公告第</w:t>
      </w:r>
      <w:r w:rsidRPr="007C76B8">
        <w:rPr>
          <w:rFonts w:ascii="Times New Roman" w:eastAsia="仿宋_GB2312" w:hAnsi="Times New Roman" w:hint="eastAsia"/>
          <w:sz w:val="32"/>
          <w:szCs w:val="32"/>
        </w:rPr>
        <w:t>2292</w:t>
      </w:r>
      <w:r w:rsidRPr="007C76B8">
        <w:rPr>
          <w:rFonts w:ascii="Times New Roman" w:eastAsia="仿宋_GB2312" w:hAnsi="Times New Roman" w:hint="eastAsia"/>
          <w:sz w:val="32"/>
          <w:szCs w:val="32"/>
        </w:rPr>
        <w:t>号）</w:t>
      </w:r>
      <w:r w:rsidRPr="007C76B8">
        <w:rPr>
          <w:rFonts w:ascii="仿宋_GB2312" w:eastAsia="仿宋_GB2312" w:hint="eastAsia"/>
          <w:sz w:val="32"/>
          <w:szCs w:val="32"/>
        </w:rPr>
        <w:t>等标准及产品明示标准和指标的要求。</w:t>
      </w:r>
    </w:p>
    <w:p w:rsidR="00BB58AD" w:rsidRPr="007C76B8" w:rsidRDefault="00BB58AD" w:rsidP="00BB58AD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7C76B8">
        <w:rPr>
          <w:rFonts w:ascii="Times New Roman" w:eastAsia="楷体_GB2312" w:hAnsi="Times New Roman" w:cs="Times New Roman" w:hint="eastAsia"/>
          <w:sz w:val="32"/>
          <w:szCs w:val="32"/>
        </w:rPr>
        <w:t>（二）检验项目</w:t>
      </w:r>
    </w:p>
    <w:p w:rsidR="00BB58AD" w:rsidRPr="007C76B8" w:rsidRDefault="00BB58AD" w:rsidP="00BB58AD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7C76B8">
        <w:rPr>
          <w:rFonts w:ascii="Times New Roman" w:eastAsia="仿宋_GB2312" w:hAnsi="Times New Roman" w:hint="eastAsia"/>
          <w:sz w:val="32"/>
          <w:szCs w:val="32"/>
        </w:rPr>
        <w:t>蜂蜜检验项目包括铅（以</w:t>
      </w:r>
      <w:proofErr w:type="spellStart"/>
      <w:r w:rsidRPr="007C76B8">
        <w:rPr>
          <w:rFonts w:ascii="Times New Roman" w:eastAsia="仿宋_GB2312" w:hAnsi="Times New Roman"/>
          <w:sz w:val="32"/>
          <w:szCs w:val="32"/>
        </w:rPr>
        <w:t>Pb</w:t>
      </w:r>
      <w:proofErr w:type="spellEnd"/>
      <w:r w:rsidRPr="007C76B8">
        <w:rPr>
          <w:rFonts w:ascii="Times New Roman" w:eastAsia="仿宋_GB2312" w:hAnsi="Times New Roman" w:hint="eastAsia"/>
          <w:sz w:val="32"/>
          <w:szCs w:val="32"/>
        </w:rPr>
        <w:t>计）、果糖</w:t>
      </w:r>
      <w:r w:rsidRPr="007C76B8">
        <w:rPr>
          <w:rFonts w:ascii="Times New Roman" w:eastAsia="仿宋_GB2312" w:hAnsi="Times New Roman"/>
          <w:sz w:val="32"/>
          <w:szCs w:val="32"/>
        </w:rPr>
        <w:t>和葡萄糖、蔗糖、</w:t>
      </w:r>
      <w:r w:rsidRPr="007C76B8">
        <w:rPr>
          <w:rFonts w:ascii="Times New Roman" w:eastAsia="仿宋_GB2312" w:hAnsi="Times New Roman" w:hint="eastAsia"/>
          <w:sz w:val="32"/>
          <w:szCs w:val="32"/>
        </w:rPr>
        <w:t>山梨</w:t>
      </w:r>
      <w:proofErr w:type="gramStart"/>
      <w:r w:rsidRPr="007C76B8">
        <w:rPr>
          <w:rFonts w:ascii="Times New Roman" w:eastAsia="仿宋_GB2312" w:hAnsi="Times New Roman" w:hint="eastAsia"/>
          <w:sz w:val="32"/>
          <w:szCs w:val="32"/>
        </w:rPr>
        <w:t>酸及其</w:t>
      </w:r>
      <w:proofErr w:type="gramEnd"/>
      <w:r w:rsidRPr="007C76B8">
        <w:rPr>
          <w:rFonts w:ascii="Times New Roman" w:eastAsia="仿宋_GB2312" w:hAnsi="Times New Roman" w:hint="eastAsia"/>
          <w:sz w:val="32"/>
          <w:szCs w:val="32"/>
        </w:rPr>
        <w:t>钾盐（以山梨酸计）、菌落总数、大肠菌群、霉菌计数、</w:t>
      </w:r>
      <w:proofErr w:type="gramStart"/>
      <w:r w:rsidRPr="007C76B8">
        <w:rPr>
          <w:rFonts w:ascii="Times New Roman" w:eastAsia="仿宋_GB2312" w:hAnsi="Times New Roman" w:hint="eastAsia"/>
          <w:sz w:val="32"/>
          <w:szCs w:val="32"/>
        </w:rPr>
        <w:t>嗜渗酵母</w:t>
      </w:r>
      <w:proofErr w:type="gramEnd"/>
      <w:r w:rsidRPr="007C76B8">
        <w:rPr>
          <w:rFonts w:ascii="Times New Roman" w:eastAsia="仿宋_GB2312" w:hAnsi="Times New Roman" w:hint="eastAsia"/>
          <w:sz w:val="32"/>
          <w:szCs w:val="32"/>
        </w:rPr>
        <w:t>计数、氯霉素</w:t>
      </w:r>
      <w:r w:rsidRPr="007C76B8">
        <w:rPr>
          <w:rFonts w:ascii="Times New Roman" w:eastAsia="仿宋_GB2312" w:hAnsi="Times New Roman"/>
          <w:sz w:val="32"/>
          <w:szCs w:val="32"/>
        </w:rPr>
        <w:t>、</w:t>
      </w:r>
      <w:proofErr w:type="gramStart"/>
      <w:r w:rsidRPr="007C76B8">
        <w:rPr>
          <w:rFonts w:ascii="Times New Roman" w:eastAsia="仿宋_GB2312" w:hAnsi="Times New Roman"/>
          <w:sz w:val="32"/>
          <w:szCs w:val="32"/>
        </w:rPr>
        <w:t>洛美沙</w:t>
      </w:r>
      <w:proofErr w:type="gramEnd"/>
      <w:r w:rsidRPr="007C76B8">
        <w:rPr>
          <w:rFonts w:ascii="Times New Roman" w:eastAsia="仿宋_GB2312" w:hAnsi="Times New Roman"/>
          <w:sz w:val="32"/>
          <w:szCs w:val="32"/>
        </w:rPr>
        <w:t>星、</w:t>
      </w:r>
      <w:proofErr w:type="gramStart"/>
      <w:r w:rsidRPr="007C76B8">
        <w:rPr>
          <w:rFonts w:ascii="Times New Roman" w:eastAsia="仿宋_GB2312" w:hAnsi="Times New Roman"/>
          <w:sz w:val="32"/>
          <w:szCs w:val="32"/>
        </w:rPr>
        <w:t>培氟沙</w:t>
      </w:r>
      <w:proofErr w:type="gramEnd"/>
      <w:r w:rsidRPr="007C76B8">
        <w:rPr>
          <w:rFonts w:ascii="Times New Roman" w:eastAsia="仿宋_GB2312" w:hAnsi="Times New Roman"/>
          <w:sz w:val="32"/>
          <w:szCs w:val="32"/>
        </w:rPr>
        <w:t>星、氧氟沙星、诺氟沙星</w:t>
      </w:r>
      <w:r w:rsidRPr="007C76B8">
        <w:rPr>
          <w:rFonts w:ascii="Times New Roman" w:eastAsia="仿宋_GB2312" w:hAnsi="Times New Roman" w:hint="eastAsia"/>
          <w:sz w:val="32"/>
          <w:szCs w:val="32"/>
        </w:rPr>
        <w:t>。</w:t>
      </w:r>
    </w:p>
    <w:p w:rsidR="00742175" w:rsidRPr="00F2580E" w:rsidRDefault="007849BA" w:rsidP="00742175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F2580E">
        <w:rPr>
          <w:rFonts w:ascii="Times New Roman" w:eastAsia="黑体" w:hAnsi="Times New Roman" w:cs="Times New Roman" w:hint="eastAsia"/>
          <w:sz w:val="32"/>
          <w:szCs w:val="32"/>
        </w:rPr>
        <w:t>九</w:t>
      </w:r>
      <w:r w:rsidR="00742175" w:rsidRPr="00F2580E">
        <w:rPr>
          <w:rFonts w:ascii="Times New Roman" w:eastAsia="黑体" w:hAnsi="Times New Roman" w:cs="Times New Roman"/>
          <w:sz w:val="32"/>
          <w:szCs w:val="32"/>
        </w:rPr>
        <w:t>、</w:t>
      </w:r>
      <w:r w:rsidR="00742175" w:rsidRPr="00F2580E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742175" w:rsidRPr="00F2580E" w:rsidRDefault="00742175" w:rsidP="0074217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F2580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742175" w:rsidRPr="00F2580E" w:rsidRDefault="00742175" w:rsidP="0074217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F2580E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F2580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F2580E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F2580E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F2580E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F2580E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鲜（冻）畜、禽产品》（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2707-2016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5B6B2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《食品中可能违法添加的非食用物质和易滥用的食品添加剂名</w:t>
      </w:r>
      <w:bookmarkStart w:id="0" w:name="_GoBack"/>
      <w:bookmarkEnd w:id="0"/>
      <w:r w:rsidR="005B6B2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单（第四批）》（整顿办函〔</w:t>
      </w:r>
      <w:r w:rsidR="005B6B2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2010</w:t>
      </w:r>
      <w:r w:rsidR="005B6B2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〕</w:t>
      </w:r>
      <w:r w:rsidR="005B6B2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50</w:t>
      </w:r>
      <w:r w:rsidR="005B6B2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《动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物性食品中兽药最高残留限量》（农业部公告第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F2580E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种兽药的决定》（农业部公告第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F2580E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F2580E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742175" w:rsidRPr="007C76B8" w:rsidRDefault="00742175" w:rsidP="00742175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C76B8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B6B2E" w:rsidRDefault="005B6B2E" w:rsidP="0074217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1.</w:t>
      </w:r>
      <w:r w:rsidR="007C76B8"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牛肉</w:t>
      </w:r>
      <w:r w:rsidR="007C76B8"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="007C76B8"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7C76B8"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挥发性盐基氮、克伦特罗、沙丁胺醇、</w:t>
      </w:r>
      <w:proofErr w:type="gramStart"/>
      <w:r w:rsidR="007C76B8"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="007C76B8"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="007C76B8"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7C76B8"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="007C76B8"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7C76B8"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="007C76B8"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7C76B8"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、多西环素（强力霉素）、土霉素、地塞米松、</w:t>
      </w:r>
      <w:proofErr w:type="gramStart"/>
      <w:r w:rsidR="007C76B8"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7C76B8"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7C76B8"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7C76B8"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="007C76B8"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7C76B8"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7C76B8"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7C76B8"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星、氧氟沙星、诺氟沙星、林可霉素、磺胺类（总量）、五氯酚酸钠（以五氯酚计）。</w:t>
      </w:r>
    </w:p>
    <w:p w:rsidR="007C76B8" w:rsidRPr="007C76B8" w:rsidRDefault="007C76B8" w:rsidP="0074217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羊肉</w:t>
      </w:r>
      <w:r w:rsidRPr="007C76B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7C76B8">
        <w:rPr>
          <w:rFonts w:ascii="Times New Roman" w:eastAsia="仿宋_GB2312" w:hAnsi="Times New Roman" w:cs="Times New Roman"/>
          <w:kern w:val="0"/>
          <w:sz w:val="32"/>
          <w:szCs w:val="32"/>
        </w:rPr>
        <w:t>包</w:t>
      </w:r>
      <w:r w:rsidRPr="00F2580E">
        <w:rPr>
          <w:rFonts w:ascii="Times New Roman" w:eastAsia="仿宋_GB2312" w:hAnsi="Times New Roman" w:cs="Times New Roman"/>
          <w:kern w:val="0"/>
          <w:sz w:val="32"/>
          <w:szCs w:val="32"/>
        </w:rPr>
        <w:t>括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</w:t>
      </w:r>
      <w:r w:rsid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铅（以</w:t>
      </w:r>
      <w:proofErr w:type="spellStart"/>
      <w:r w:rsid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proofErr w:type="spellEnd"/>
      <w:r w:rsid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克伦特罗、沙丁胺醇、</w:t>
      </w:r>
      <w:proofErr w:type="gramStart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、土霉素、</w:t>
      </w:r>
      <w:proofErr w:type="gramStart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</w:t>
      </w:r>
      <w:proofErr w:type="gramStart"/>
      <w:r w:rsid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达氟沙</w:t>
      </w:r>
      <w:proofErr w:type="gramEnd"/>
      <w:r w:rsid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星、氟甲</w:t>
      </w:r>
      <w:proofErr w:type="gramStart"/>
      <w:r w:rsid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喹</w:t>
      </w:r>
      <w:proofErr w:type="gramEnd"/>
      <w:r w:rsid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磺胺类（总量）、五氯酚酸钠（以五氯酚计）。</w:t>
      </w:r>
    </w:p>
    <w:p w:rsidR="00742175" w:rsidRPr="00F2580E" w:rsidRDefault="00F2580E" w:rsidP="0074217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鸡肉检验项目</w:t>
      </w:r>
      <w:r w:rsidR="00742175" w:rsidRPr="00F2580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</w:t>
      </w:r>
      <w:proofErr w:type="gramStart"/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、多西环素（强力霉素）、土霉素、金霉素、四环素、</w:t>
      </w:r>
      <w:proofErr w:type="gramStart"/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</w:t>
      </w:r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沙</w:t>
      </w:r>
      <w:proofErr w:type="gramEnd"/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星、氧氟沙星、诺氟沙星、沙拉沙星、磺胺类（总量）、五氯酚酸钠（以五氯酚计）、替</w:t>
      </w:r>
      <w:proofErr w:type="gramStart"/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米考星</w:t>
      </w:r>
      <w:proofErr w:type="gramEnd"/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、尼卡巴</w:t>
      </w:r>
      <w:proofErr w:type="gramStart"/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嗪</w:t>
      </w:r>
      <w:proofErr w:type="gramEnd"/>
      <w:r w:rsidR="00742175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残留标志物、金刚烷胺、金刚乙胺、利巴韦林、甲硝唑。</w:t>
      </w:r>
    </w:p>
    <w:p w:rsidR="00F2580E" w:rsidRPr="00297BA2" w:rsidRDefault="00F2580E" w:rsidP="00742175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  <w:highlight w:val="yellow"/>
        </w:rPr>
      </w:pP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4.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鸭肉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F2580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挥发性盐基氮、呋喃</w:t>
      </w:r>
      <w:proofErr w:type="gramStart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、多西环素（强力霉素）、土霉素、金霉素、四环素、</w:t>
      </w:r>
      <w:proofErr w:type="gramStart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星、氧氟沙星、诺氟沙星、磺胺类（总量）、五氯酚酸钠（以五氯酚计）。</w:t>
      </w:r>
    </w:p>
    <w:p w:rsidR="001643BE" w:rsidRPr="00F2580E" w:rsidRDefault="00F2580E" w:rsidP="001643B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1643B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1643B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其他畜副产品检验项目包括克伦特罗、沙丁胺醇、</w:t>
      </w:r>
      <w:proofErr w:type="gramStart"/>
      <w:r w:rsidR="001643B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莱</w:t>
      </w:r>
      <w:proofErr w:type="gramEnd"/>
      <w:r w:rsidR="001643B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克多巴胺、</w:t>
      </w:r>
      <w:proofErr w:type="gramStart"/>
      <w:r w:rsidR="001643B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特</w:t>
      </w:r>
      <w:proofErr w:type="gramEnd"/>
      <w:r w:rsidR="001643B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布他林、呋喃</w:t>
      </w:r>
      <w:proofErr w:type="gramStart"/>
      <w:r w:rsidR="001643B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1643B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酮代谢物、呋喃它酮代谢物、呋喃西林代谢物、氯霉素、土霉素、磺胺类（总量）、</w:t>
      </w:r>
      <w:proofErr w:type="gramStart"/>
      <w:r w:rsidR="001643B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1643B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1643B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1643B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星、氧氟沙星、诺氟沙星、五氯酚酸钠（以五氯酚计）。</w:t>
      </w:r>
    </w:p>
    <w:p w:rsidR="00EF499C" w:rsidRPr="00F2580E" w:rsidRDefault="00F2580E" w:rsidP="00F2580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5B6B2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5B6B2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其它禽副产品检验项目</w:t>
      </w:r>
      <w:r w:rsidR="005B6B2E" w:rsidRPr="00F2580E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="005B6B2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铬（以</w:t>
      </w:r>
      <w:r w:rsidR="005B6B2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Cr </w:t>
      </w:r>
      <w:r w:rsidR="005B6B2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计）、呋喃</w:t>
      </w:r>
      <w:proofErr w:type="gramStart"/>
      <w:r w:rsidR="005B6B2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5B6B2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="005B6B2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苯尼考、洛美沙</w:t>
      </w:r>
      <w:proofErr w:type="gramEnd"/>
      <w:r w:rsidR="005B6B2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="005B6B2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5B6B2E" w:rsidRPr="00F2580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星、氧氟沙星、诺氟沙星、五氯酚酸钠（以五氯酚计）。</w:t>
      </w:r>
    </w:p>
    <w:sectPr w:rsidR="00EF499C" w:rsidRPr="00F2580E" w:rsidSect="006D384D">
      <w:footerReference w:type="default" r:id="rId10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23FE" w:rsidRDefault="00B423FE" w:rsidP="006D384D">
      <w:r>
        <w:separator/>
      </w:r>
    </w:p>
  </w:endnote>
  <w:endnote w:type="continuationSeparator" w:id="0">
    <w:p w:rsidR="00B423FE" w:rsidRDefault="00B423FE" w:rsidP="006D3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C6E5D" w:rsidRDefault="004C6E5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580E" w:rsidRPr="00F2580E">
          <w:rPr>
            <w:noProof/>
            <w:lang w:val="zh-CN"/>
          </w:rPr>
          <w:t>9</w:t>
        </w:r>
        <w:r>
          <w:rPr>
            <w:lang w:val="zh-CN"/>
          </w:rPr>
          <w:fldChar w:fldCharType="end"/>
        </w:r>
      </w:p>
    </w:sdtContent>
  </w:sdt>
  <w:p w:rsidR="004C6E5D" w:rsidRDefault="004C6E5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23FE" w:rsidRDefault="00B423FE" w:rsidP="006D384D">
      <w:r>
        <w:separator/>
      </w:r>
    </w:p>
  </w:footnote>
  <w:footnote w:type="continuationSeparator" w:id="0">
    <w:p w:rsidR="00B423FE" w:rsidRDefault="00B423FE" w:rsidP="006D3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A562"/>
    <w:multiLevelType w:val="singleLevel"/>
    <w:tmpl w:val="5875A562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num w:numId="1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58FF"/>
    <w:rsid w:val="00013463"/>
    <w:rsid w:val="0001357D"/>
    <w:rsid w:val="00013B01"/>
    <w:rsid w:val="000153AA"/>
    <w:rsid w:val="00015C34"/>
    <w:rsid w:val="0002328C"/>
    <w:rsid w:val="00032C15"/>
    <w:rsid w:val="00033578"/>
    <w:rsid w:val="000350AE"/>
    <w:rsid w:val="00040700"/>
    <w:rsid w:val="000410FC"/>
    <w:rsid w:val="00047768"/>
    <w:rsid w:val="00051AE3"/>
    <w:rsid w:val="000549F5"/>
    <w:rsid w:val="000555A3"/>
    <w:rsid w:val="0006636A"/>
    <w:rsid w:val="00077E1F"/>
    <w:rsid w:val="00083A56"/>
    <w:rsid w:val="00087EA2"/>
    <w:rsid w:val="0009108C"/>
    <w:rsid w:val="000960BC"/>
    <w:rsid w:val="00097731"/>
    <w:rsid w:val="000B12AC"/>
    <w:rsid w:val="000C172F"/>
    <w:rsid w:val="000C537A"/>
    <w:rsid w:val="000D3DF5"/>
    <w:rsid w:val="000D4326"/>
    <w:rsid w:val="000D5D0C"/>
    <w:rsid w:val="000D63C9"/>
    <w:rsid w:val="000D705B"/>
    <w:rsid w:val="000E2B72"/>
    <w:rsid w:val="000E504C"/>
    <w:rsid w:val="000E5572"/>
    <w:rsid w:val="000F1525"/>
    <w:rsid w:val="000F4467"/>
    <w:rsid w:val="000F7DB3"/>
    <w:rsid w:val="001008CE"/>
    <w:rsid w:val="00114130"/>
    <w:rsid w:val="0011509D"/>
    <w:rsid w:val="0011581B"/>
    <w:rsid w:val="001158A9"/>
    <w:rsid w:val="001244B0"/>
    <w:rsid w:val="00133CF9"/>
    <w:rsid w:val="00136B7F"/>
    <w:rsid w:val="00140166"/>
    <w:rsid w:val="00147989"/>
    <w:rsid w:val="00153812"/>
    <w:rsid w:val="00157078"/>
    <w:rsid w:val="001643BE"/>
    <w:rsid w:val="00167188"/>
    <w:rsid w:val="001712D2"/>
    <w:rsid w:val="001728FE"/>
    <w:rsid w:val="00172A27"/>
    <w:rsid w:val="00173015"/>
    <w:rsid w:val="00182460"/>
    <w:rsid w:val="00184E6F"/>
    <w:rsid w:val="00194120"/>
    <w:rsid w:val="0019691D"/>
    <w:rsid w:val="00196F9E"/>
    <w:rsid w:val="001973F5"/>
    <w:rsid w:val="001A7523"/>
    <w:rsid w:val="001B3CC6"/>
    <w:rsid w:val="001B4B6D"/>
    <w:rsid w:val="001C0ED8"/>
    <w:rsid w:val="001C3EC2"/>
    <w:rsid w:val="001D4DA7"/>
    <w:rsid w:val="001D51DA"/>
    <w:rsid w:val="001D65AE"/>
    <w:rsid w:val="001E2577"/>
    <w:rsid w:val="001E6DA6"/>
    <w:rsid w:val="001F1805"/>
    <w:rsid w:val="001F1E9A"/>
    <w:rsid w:val="00203620"/>
    <w:rsid w:val="00206369"/>
    <w:rsid w:val="002109EB"/>
    <w:rsid w:val="00213CBC"/>
    <w:rsid w:val="00214174"/>
    <w:rsid w:val="00225021"/>
    <w:rsid w:val="00230AFE"/>
    <w:rsid w:val="0023175D"/>
    <w:rsid w:val="00235D2C"/>
    <w:rsid w:val="00240AB0"/>
    <w:rsid w:val="00242C40"/>
    <w:rsid w:val="00260163"/>
    <w:rsid w:val="0026335A"/>
    <w:rsid w:val="00263BAC"/>
    <w:rsid w:val="002670A9"/>
    <w:rsid w:val="002706D6"/>
    <w:rsid w:val="00272E9C"/>
    <w:rsid w:val="00273DA0"/>
    <w:rsid w:val="002745A6"/>
    <w:rsid w:val="0027673B"/>
    <w:rsid w:val="002806BB"/>
    <w:rsid w:val="0028399B"/>
    <w:rsid w:val="00285D3E"/>
    <w:rsid w:val="00291F3C"/>
    <w:rsid w:val="002939F5"/>
    <w:rsid w:val="002947C9"/>
    <w:rsid w:val="00296DDB"/>
    <w:rsid w:val="00297BA2"/>
    <w:rsid w:val="002A02BF"/>
    <w:rsid w:val="002A0D72"/>
    <w:rsid w:val="002A210D"/>
    <w:rsid w:val="002A3EEF"/>
    <w:rsid w:val="002A52C7"/>
    <w:rsid w:val="002B749B"/>
    <w:rsid w:val="002C0D5B"/>
    <w:rsid w:val="002C4939"/>
    <w:rsid w:val="002C4D44"/>
    <w:rsid w:val="002C5461"/>
    <w:rsid w:val="002C5847"/>
    <w:rsid w:val="002D295F"/>
    <w:rsid w:val="002D7387"/>
    <w:rsid w:val="002E17CE"/>
    <w:rsid w:val="002E5558"/>
    <w:rsid w:val="002F6AB3"/>
    <w:rsid w:val="002F72C4"/>
    <w:rsid w:val="002F7C6A"/>
    <w:rsid w:val="0030078D"/>
    <w:rsid w:val="003017A2"/>
    <w:rsid w:val="00302E0F"/>
    <w:rsid w:val="0030356C"/>
    <w:rsid w:val="00303AA8"/>
    <w:rsid w:val="00305D0E"/>
    <w:rsid w:val="00306D1F"/>
    <w:rsid w:val="003124BF"/>
    <w:rsid w:val="0031314C"/>
    <w:rsid w:val="003177C3"/>
    <w:rsid w:val="00320C2F"/>
    <w:rsid w:val="00324F00"/>
    <w:rsid w:val="003340FC"/>
    <w:rsid w:val="0034021B"/>
    <w:rsid w:val="00342916"/>
    <w:rsid w:val="00342FCA"/>
    <w:rsid w:val="0034476C"/>
    <w:rsid w:val="003548BF"/>
    <w:rsid w:val="003570F6"/>
    <w:rsid w:val="00357568"/>
    <w:rsid w:val="003663B2"/>
    <w:rsid w:val="003726CF"/>
    <w:rsid w:val="003769DA"/>
    <w:rsid w:val="00382FF3"/>
    <w:rsid w:val="0038333B"/>
    <w:rsid w:val="00384E7B"/>
    <w:rsid w:val="00390449"/>
    <w:rsid w:val="00396B55"/>
    <w:rsid w:val="003A05CA"/>
    <w:rsid w:val="003A1626"/>
    <w:rsid w:val="003A5D5E"/>
    <w:rsid w:val="003B0CFD"/>
    <w:rsid w:val="003B2087"/>
    <w:rsid w:val="003B2DD3"/>
    <w:rsid w:val="003B3D3C"/>
    <w:rsid w:val="003B3E4D"/>
    <w:rsid w:val="003B44CA"/>
    <w:rsid w:val="003B6766"/>
    <w:rsid w:val="003B6F7E"/>
    <w:rsid w:val="003C0BB3"/>
    <w:rsid w:val="003C1DD7"/>
    <w:rsid w:val="003C5A79"/>
    <w:rsid w:val="003D5EEA"/>
    <w:rsid w:val="003E6C28"/>
    <w:rsid w:val="003F182D"/>
    <w:rsid w:val="003F3F7E"/>
    <w:rsid w:val="003F4CF0"/>
    <w:rsid w:val="003F70F2"/>
    <w:rsid w:val="004018C6"/>
    <w:rsid w:val="00402D05"/>
    <w:rsid w:val="00404DD1"/>
    <w:rsid w:val="00413298"/>
    <w:rsid w:val="00413966"/>
    <w:rsid w:val="0041777C"/>
    <w:rsid w:val="00417F88"/>
    <w:rsid w:val="0042128E"/>
    <w:rsid w:val="00431CD0"/>
    <w:rsid w:val="00432818"/>
    <w:rsid w:val="0044003A"/>
    <w:rsid w:val="00440BE2"/>
    <w:rsid w:val="00442974"/>
    <w:rsid w:val="00462CA7"/>
    <w:rsid w:val="00465B99"/>
    <w:rsid w:val="00484ACD"/>
    <w:rsid w:val="004863D7"/>
    <w:rsid w:val="00490121"/>
    <w:rsid w:val="00492C02"/>
    <w:rsid w:val="004A4C22"/>
    <w:rsid w:val="004A7615"/>
    <w:rsid w:val="004B3C47"/>
    <w:rsid w:val="004C61BE"/>
    <w:rsid w:val="004C6E5D"/>
    <w:rsid w:val="004D2049"/>
    <w:rsid w:val="004D495B"/>
    <w:rsid w:val="004D6AAB"/>
    <w:rsid w:val="004E1F22"/>
    <w:rsid w:val="004F275C"/>
    <w:rsid w:val="005060AD"/>
    <w:rsid w:val="005067D7"/>
    <w:rsid w:val="00511109"/>
    <w:rsid w:val="0051122F"/>
    <w:rsid w:val="00512F37"/>
    <w:rsid w:val="0051511C"/>
    <w:rsid w:val="0051599C"/>
    <w:rsid w:val="00536B01"/>
    <w:rsid w:val="0054415C"/>
    <w:rsid w:val="005524E9"/>
    <w:rsid w:val="00553098"/>
    <w:rsid w:val="00560E37"/>
    <w:rsid w:val="005613C8"/>
    <w:rsid w:val="005619BC"/>
    <w:rsid w:val="005639E6"/>
    <w:rsid w:val="005714EA"/>
    <w:rsid w:val="00574E32"/>
    <w:rsid w:val="0057560B"/>
    <w:rsid w:val="0058082F"/>
    <w:rsid w:val="0058237E"/>
    <w:rsid w:val="00582770"/>
    <w:rsid w:val="0058391D"/>
    <w:rsid w:val="00583DA7"/>
    <w:rsid w:val="00585BDB"/>
    <w:rsid w:val="005871FB"/>
    <w:rsid w:val="0059085A"/>
    <w:rsid w:val="00593DE8"/>
    <w:rsid w:val="005A1C7F"/>
    <w:rsid w:val="005A3FB1"/>
    <w:rsid w:val="005B6609"/>
    <w:rsid w:val="005B6B2E"/>
    <w:rsid w:val="005C0E69"/>
    <w:rsid w:val="005C2EC0"/>
    <w:rsid w:val="005C6C0C"/>
    <w:rsid w:val="005C6DDF"/>
    <w:rsid w:val="005D03CC"/>
    <w:rsid w:val="005D1AEC"/>
    <w:rsid w:val="005D5C5A"/>
    <w:rsid w:val="005E1F65"/>
    <w:rsid w:val="005E2B0E"/>
    <w:rsid w:val="005E34FF"/>
    <w:rsid w:val="005E43A4"/>
    <w:rsid w:val="005F0AAD"/>
    <w:rsid w:val="005F1873"/>
    <w:rsid w:val="0062144E"/>
    <w:rsid w:val="00625193"/>
    <w:rsid w:val="006256E0"/>
    <w:rsid w:val="00630240"/>
    <w:rsid w:val="00640FBE"/>
    <w:rsid w:val="0064300D"/>
    <w:rsid w:val="006453E6"/>
    <w:rsid w:val="0064581B"/>
    <w:rsid w:val="006500F5"/>
    <w:rsid w:val="006639EB"/>
    <w:rsid w:val="006646D1"/>
    <w:rsid w:val="006714E3"/>
    <w:rsid w:val="0068055F"/>
    <w:rsid w:val="00681D65"/>
    <w:rsid w:val="00685C55"/>
    <w:rsid w:val="006921E1"/>
    <w:rsid w:val="00692918"/>
    <w:rsid w:val="00696B22"/>
    <w:rsid w:val="006973C9"/>
    <w:rsid w:val="006A3E5A"/>
    <w:rsid w:val="006A629A"/>
    <w:rsid w:val="006B3319"/>
    <w:rsid w:val="006C0963"/>
    <w:rsid w:val="006C38EC"/>
    <w:rsid w:val="006C3F26"/>
    <w:rsid w:val="006C41A3"/>
    <w:rsid w:val="006C4D45"/>
    <w:rsid w:val="006D0B79"/>
    <w:rsid w:val="006D33F3"/>
    <w:rsid w:val="006D384D"/>
    <w:rsid w:val="006D4DBF"/>
    <w:rsid w:val="006D74D1"/>
    <w:rsid w:val="006E1ECF"/>
    <w:rsid w:val="006E73F5"/>
    <w:rsid w:val="006E7AF0"/>
    <w:rsid w:val="006E7BF5"/>
    <w:rsid w:val="006F1072"/>
    <w:rsid w:val="006F11E6"/>
    <w:rsid w:val="006F7D0E"/>
    <w:rsid w:val="00700430"/>
    <w:rsid w:val="00701F89"/>
    <w:rsid w:val="00705887"/>
    <w:rsid w:val="00706EEC"/>
    <w:rsid w:val="00715E19"/>
    <w:rsid w:val="00720B4C"/>
    <w:rsid w:val="0072401A"/>
    <w:rsid w:val="00725802"/>
    <w:rsid w:val="0072629A"/>
    <w:rsid w:val="0073346A"/>
    <w:rsid w:val="00734CCE"/>
    <w:rsid w:val="0073526D"/>
    <w:rsid w:val="00742175"/>
    <w:rsid w:val="00744473"/>
    <w:rsid w:val="007465E3"/>
    <w:rsid w:val="00750262"/>
    <w:rsid w:val="00750781"/>
    <w:rsid w:val="0076062D"/>
    <w:rsid w:val="00771262"/>
    <w:rsid w:val="007725F5"/>
    <w:rsid w:val="00773944"/>
    <w:rsid w:val="007849BA"/>
    <w:rsid w:val="00797E50"/>
    <w:rsid w:val="007A71F3"/>
    <w:rsid w:val="007B1399"/>
    <w:rsid w:val="007B5CA1"/>
    <w:rsid w:val="007C69CA"/>
    <w:rsid w:val="007C76B8"/>
    <w:rsid w:val="007D10AE"/>
    <w:rsid w:val="007D18C2"/>
    <w:rsid w:val="007D5971"/>
    <w:rsid w:val="007E000E"/>
    <w:rsid w:val="007E3A8F"/>
    <w:rsid w:val="007E51AB"/>
    <w:rsid w:val="007F0A8A"/>
    <w:rsid w:val="007F2EDA"/>
    <w:rsid w:val="007F339F"/>
    <w:rsid w:val="007F3463"/>
    <w:rsid w:val="007F47E5"/>
    <w:rsid w:val="00800D5E"/>
    <w:rsid w:val="0080255E"/>
    <w:rsid w:val="00805171"/>
    <w:rsid w:val="008156A1"/>
    <w:rsid w:val="00816B64"/>
    <w:rsid w:val="008240B0"/>
    <w:rsid w:val="008320C0"/>
    <w:rsid w:val="00832EE9"/>
    <w:rsid w:val="00832F49"/>
    <w:rsid w:val="008353E4"/>
    <w:rsid w:val="0083702B"/>
    <w:rsid w:val="00841F1A"/>
    <w:rsid w:val="00842138"/>
    <w:rsid w:val="00843647"/>
    <w:rsid w:val="00845734"/>
    <w:rsid w:val="00845E76"/>
    <w:rsid w:val="00847605"/>
    <w:rsid w:val="00847743"/>
    <w:rsid w:val="008575C5"/>
    <w:rsid w:val="00872B42"/>
    <w:rsid w:val="00872DD9"/>
    <w:rsid w:val="00873B00"/>
    <w:rsid w:val="00881235"/>
    <w:rsid w:val="00883008"/>
    <w:rsid w:val="00886FDC"/>
    <w:rsid w:val="008939CE"/>
    <w:rsid w:val="0089749A"/>
    <w:rsid w:val="008A7FE0"/>
    <w:rsid w:val="008B0A91"/>
    <w:rsid w:val="008B3D8E"/>
    <w:rsid w:val="008B4142"/>
    <w:rsid w:val="008C107D"/>
    <w:rsid w:val="008C15E7"/>
    <w:rsid w:val="008D29E7"/>
    <w:rsid w:val="008D3CB8"/>
    <w:rsid w:val="008F0802"/>
    <w:rsid w:val="008F3D51"/>
    <w:rsid w:val="008F4D48"/>
    <w:rsid w:val="008F5AAE"/>
    <w:rsid w:val="008F7A37"/>
    <w:rsid w:val="008F7B65"/>
    <w:rsid w:val="009037F3"/>
    <w:rsid w:val="00903DA8"/>
    <w:rsid w:val="009062C0"/>
    <w:rsid w:val="00907CB6"/>
    <w:rsid w:val="00907CE6"/>
    <w:rsid w:val="009126F5"/>
    <w:rsid w:val="00923177"/>
    <w:rsid w:val="00923A9E"/>
    <w:rsid w:val="00926952"/>
    <w:rsid w:val="0092772A"/>
    <w:rsid w:val="0093044F"/>
    <w:rsid w:val="009306EB"/>
    <w:rsid w:val="00931A6E"/>
    <w:rsid w:val="00933987"/>
    <w:rsid w:val="009350AC"/>
    <w:rsid w:val="00936E22"/>
    <w:rsid w:val="009378A7"/>
    <w:rsid w:val="00940678"/>
    <w:rsid w:val="0094414D"/>
    <w:rsid w:val="00945365"/>
    <w:rsid w:val="009503B4"/>
    <w:rsid w:val="0095796B"/>
    <w:rsid w:val="00957DBB"/>
    <w:rsid w:val="00964294"/>
    <w:rsid w:val="009750DC"/>
    <w:rsid w:val="00986344"/>
    <w:rsid w:val="009907A2"/>
    <w:rsid w:val="00990BD4"/>
    <w:rsid w:val="00991624"/>
    <w:rsid w:val="00992EBA"/>
    <w:rsid w:val="00997864"/>
    <w:rsid w:val="009A6419"/>
    <w:rsid w:val="009B10B2"/>
    <w:rsid w:val="009D00F4"/>
    <w:rsid w:val="009D12C5"/>
    <w:rsid w:val="009D14C7"/>
    <w:rsid w:val="009D1C43"/>
    <w:rsid w:val="009D4722"/>
    <w:rsid w:val="009E2C3C"/>
    <w:rsid w:val="009F1728"/>
    <w:rsid w:val="009F7EBC"/>
    <w:rsid w:val="00A00D54"/>
    <w:rsid w:val="00A033DF"/>
    <w:rsid w:val="00A034A1"/>
    <w:rsid w:val="00A14BFC"/>
    <w:rsid w:val="00A2132C"/>
    <w:rsid w:val="00A21389"/>
    <w:rsid w:val="00A40430"/>
    <w:rsid w:val="00A40994"/>
    <w:rsid w:val="00A40EC3"/>
    <w:rsid w:val="00A41313"/>
    <w:rsid w:val="00A41891"/>
    <w:rsid w:val="00A438D9"/>
    <w:rsid w:val="00A52388"/>
    <w:rsid w:val="00A52A1A"/>
    <w:rsid w:val="00A559AE"/>
    <w:rsid w:val="00A55DCD"/>
    <w:rsid w:val="00A75B37"/>
    <w:rsid w:val="00A85A1B"/>
    <w:rsid w:val="00A92317"/>
    <w:rsid w:val="00A93997"/>
    <w:rsid w:val="00A941BA"/>
    <w:rsid w:val="00A94AC7"/>
    <w:rsid w:val="00A95CB1"/>
    <w:rsid w:val="00AA051B"/>
    <w:rsid w:val="00AA5D59"/>
    <w:rsid w:val="00AA690B"/>
    <w:rsid w:val="00AA7516"/>
    <w:rsid w:val="00AB21B2"/>
    <w:rsid w:val="00AB4C53"/>
    <w:rsid w:val="00AB5280"/>
    <w:rsid w:val="00AB66FE"/>
    <w:rsid w:val="00AC2EF6"/>
    <w:rsid w:val="00AC6E66"/>
    <w:rsid w:val="00AD01EB"/>
    <w:rsid w:val="00AD3DD0"/>
    <w:rsid w:val="00AD4326"/>
    <w:rsid w:val="00AD4B5E"/>
    <w:rsid w:val="00AE2DA4"/>
    <w:rsid w:val="00AE3AD2"/>
    <w:rsid w:val="00AE3CD9"/>
    <w:rsid w:val="00AF04DC"/>
    <w:rsid w:val="00AF5951"/>
    <w:rsid w:val="00AF5D1B"/>
    <w:rsid w:val="00B03E5C"/>
    <w:rsid w:val="00B0503E"/>
    <w:rsid w:val="00B14DCD"/>
    <w:rsid w:val="00B227F7"/>
    <w:rsid w:val="00B377EC"/>
    <w:rsid w:val="00B41258"/>
    <w:rsid w:val="00B423FE"/>
    <w:rsid w:val="00B51C6B"/>
    <w:rsid w:val="00B531DD"/>
    <w:rsid w:val="00B56B4E"/>
    <w:rsid w:val="00B6724D"/>
    <w:rsid w:val="00B751A8"/>
    <w:rsid w:val="00B80CE6"/>
    <w:rsid w:val="00B87C31"/>
    <w:rsid w:val="00B9035B"/>
    <w:rsid w:val="00B9132A"/>
    <w:rsid w:val="00B92661"/>
    <w:rsid w:val="00BA0B23"/>
    <w:rsid w:val="00BA2ABA"/>
    <w:rsid w:val="00BB58AD"/>
    <w:rsid w:val="00BB6096"/>
    <w:rsid w:val="00BB72B5"/>
    <w:rsid w:val="00BB7505"/>
    <w:rsid w:val="00BB7CCC"/>
    <w:rsid w:val="00BC0BEB"/>
    <w:rsid w:val="00BC62DF"/>
    <w:rsid w:val="00BD54B1"/>
    <w:rsid w:val="00BD7647"/>
    <w:rsid w:val="00BD77D5"/>
    <w:rsid w:val="00BD7939"/>
    <w:rsid w:val="00BE1E7F"/>
    <w:rsid w:val="00BE7E25"/>
    <w:rsid w:val="00BF6349"/>
    <w:rsid w:val="00BF75F9"/>
    <w:rsid w:val="00C00895"/>
    <w:rsid w:val="00C04A29"/>
    <w:rsid w:val="00C07F11"/>
    <w:rsid w:val="00C13E51"/>
    <w:rsid w:val="00C16FE7"/>
    <w:rsid w:val="00C23DE4"/>
    <w:rsid w:val="00C27707"/>
    <w:rsid w:val="00C31C8D"/>
    <w:rsid w:val="00C36248"/>
    <w:rsid w:val="00C37B7F"/>
    <w:rsid w:val="00C40EC3"/>
    <w:rsid w:val="00C41CB3"/>
    <w:rsid w:val="00C42B5A"/>
    <w:rsid w:val="00C47A38"/>
    <w:rsid w:val="00C539E4"/>
    <w:rsid w:val="00C54C39"/>
    <w:rsid w:val="00C5582E"/>
    <w:rsid w:val="00C565B4"/>
    <w:rsid w:val="00C57E94"/>
    <w:rsid w:val="00C62BAA"/>
    <w:rsid w:val="00C65B28"/>
    <w:rsid w:val="00C67E51"/>
    <w:rsid w:val="00C723B2"/>
    <w:rsid w:val="00C73A38"/>
    <w:rsid w:val="00C765EF"/>
    <w:rsid w:val="00C8292B"/>
    <w:rsid w:val="00C83DA3"/>
    <w:rsid w:val="00C8473D"/>
    <w:rsid w:val="00C871EA"/>
    <w:rsid w:val="00C8748C"/>
    <w:rsid w:val="00C94D3F"/>
    <w:rsid w:val="00CB0827"/>
    <w:rsid w:val="00CB3681"/>
    <w:rsid w:val="00CB3EAF"/>
    <w:rsid w:val="00CB6C1A"/>
    <w:rsid w:val="00CC5158"/>
    <w:rsid w:val="00CD2884"/>
    <w:rsid w:val="00CE25C6"/>
    <w:rsid w:val="00CE4BE3"/>
    <w:rsid w:val="00CE7919"/>
    <w:rsid w:val="00CF27DB"/>
    <w:rsid w:val="00CF4ABA"/>
    <w:rsid w:val="00CF6913"/>
    <w:rsid w:val="00D00C1C"/>
    <w:rsid w:val="00D062FC"/>
    <w:rsid w:val="00D1040B"/>
    <w:rsid w:val="00D10A12"/>
    <w:rsid w:val="00D1376E"/>
    <w:rsid w:val="00D14959"/>
    <w:rsid w:val="00D17BBC"/>
    <w:rsid w:val="00D21B6E"/>
    <w:rsid w:val="00D2654D"/>
    <w:rsid w:val="00D302C8"/>
    <w:rsid w:val="00D32C65"/>
    <w:rsid w:val="00D359A2"/>
    <w:rsid w:val="00D37CE5"/>
    <w:rsid w:val="00D430D4"/>
    <w:rsid w:val="00D4341E"/>
    <w:rsid w:val="00D461D8"/>
    <w:rsid w:val="00D47599"/>
    <w:rsid w:val="00D51C19"/>
    <w:rsid w:val="00D52098"/>
    <w:rsid w:val="00D53C4F"/>
    <w:rsid w:val="00D55E4D"/>
    <w:rsid w:val="00D55FA2"/>
    <w:rsid w:val="00D62010"/>
    <w:rsid w:val="00D62EA4"/>
    <w:rsid w:val="00D644CE"/>
    <w:rsid w:val="00D651AF"/>
    <w:rsid w:val="00D65BFB"/>
    <w:rsid w:val="00D66C1B"/>
    <w:rsid w:val="00D72A47"/>
    <w:rsid w:val="00D751EB"/>
    <w:rsid w:val="00D771EE"/>
    <w:rsid w:val="00D80A30"/>
    <w:rsid w:val="00D96DA2"/>
    <w:rsid w:val="00DA1FC5"/>
    <w:rsid w:val="00DA415B"/>
    <w:rsid w:val="00DA563A"/>
    <w:rsid w:val="00DA5B33"/>
    <w:rsid w:val="00DB15CE"/>
    <w:rsid w:val="00DB1A59"/>
    <w:rsid w:val="00DC4A1C"/>
    <w:rsid w:val="00DC5EBA"/>
    <w:rsid w:val="00DC71B2"/>
    <w:rsid w:val="00DD15EE"/>
    <w:rsid w:val="00DD2C47"/>
    <w:rsid w:val="00DD6A6F"/>
    <w:rsid w:val="00DD6C42"/>
    <w:rsid w:val="00DD717E"/>
    <w:rsid w:val="00DE193B"/>
    <w:rsid w:val="00DE3615"/>
    <w:rsid w:val="00DE6349"/>
    <w:rsid w:val="00DE6874"/>
    <w:rsid w:val="00DF147E"/>
    <w:rsid w:val="00DF63D3"/>
    <w:rsid w:val="00E009C6"/>
    <w:rsid w:val="00E0292D"/>
    <w:rsid w:val="00E11DF2"/>
    <w:rsid w:val="00E130FD"/>
    <w:rsid w:val="00E15118"/>
    <w:rsid w:val="00E17687"/>
    <w:rsid w:val="00E2511F"/>
    <w:rsid w:val="00E258BE"/>
    <w:rsid w:val="00E3398C"/>
    <w:rsid w:val="00E507F5"/>
    <w:rsid w:val="00E52C55"/>
    <w:rsid w:val="00E542CC"/>
    <w:rsid w:val="00E56192"/>
    <w:rsid w:val="00E62708"/>
    <w:rsid w:val="00E633D8"/>
    <w:rsid w:val="00E64F92"/>
    <w:rsid w:val="00E66CA5"/>
    <w:rsid w:val="00E67822"/>
    <w:rsid w:val="00E712D5"/>
    <w:rsid w:val="00E729B5"/>
    <w:rsid w:val="00E77DCC"/>
    <w:rsid w:val="00E83577"/>
    <w:rsid w:val="00E8421F"/>
    <w:rsid w:val="00EA19E1"/>
    <w:rsid w:val="00EA4674"/>
    <w:rsid w:val="00EA6E1E"/>
    <w:rsid w:val="00EB4B11"/>
    <w:rsid w:val="00EB5CAD"/>
    <w:rsid w:val="00EB697B"/>
    <w:rsid w:val="00ED164D"/>
    <w:rsid w:val="00ED2094"/>
    <w:rsid w:val="00ED5B2B"/>
    <w:rsid w:val="00ED5E88"/>
    <w:rsid w:val="00EF37DC"/>
    <w:rsid w:val="00EF499C"/>
    <w:rsid w:val="00EF5E1B"/>
    <w:rsid w:val="00EF7669"/>
    <w:rsid w:val="00F03634"/>
    <w:rsid w:val="00F13CE5"/>
    <w:rsid w:val="00F1489B"/>
    <w:rsid w:val="00F15E33"/>
    <w:rsid w:val="00F17AF6"/>
    <w:rsid w:val="00F21956"/>
    <w:rsid w:val="00F2580E"/>
    <w:rsid w:val="00F320C9"/>
    <w:rsid w:val="00F3594F"/>
    <w:rsid w:val="00F46FD7"/>
    <w:rsid w:val="00F529E9"/>
    <w:rsid w:val="00F61090"/>
    <w:rsid w:val="00F6510E"/>
    <w:rsid w:val="00F70FD8"/>
    <w:rsid w:val="00F775F3"/>
    <w:rsid w:val="00F810A2"/>
    <w:rsid w:val="00F81AA3"/>
    <w:rsid w:val="00F95B57"/>
    <w:rsid w:val="00FA3C40"/>
    <w:rsid w:val="00FA5FA4"/>
    <w:rsid w:val="00FA69DA"/>
    <w:rsid w:val="00FA7C3A"/>
    <w:rsid w:val="00FA7E10"/>
    <w:rsid w:val="00FA7F3D"/>
    <w:rsid w:val="00FB605E"/>
    <w:rsid w:val="00FD15E8"/>
    <w:rsid w:val="00FD2A3F"/>
    <w:rsid w:val="00FD36D9"/>
    <w:rsid w:val="00FE19A5"/>
    <w:rsid w:val="00FE2079"/>
    <w:rsid w:val="00FE420C"/>
    <w:rsid w:val="00FF234F"/>
    <w:rsid w:val="00FF58CA"/>
    <w:rsid w:val="00FF5E79"/>
    <w:rsid w:val="00FF71B7"/>
    <w:rsid w:val="01EA4FF6"/>
    <w:rsid w:val="500D43CC"/>
    <w:rsid w:val="60415AD1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84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6D384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6D384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D38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6D38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rsid w:val="006D384D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6D384D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D384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sid w:val="006D384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6D384D"/>
    <w:rPr>
      <w:sz w:val="18"/>
      <w:szCs w:val="18"/>
    </w:rPr>
  </w:style>
  <w:style w:type="paragraph" w:customStyle="1" w:styleId="Default">
    <w:name w:val="Default"/>
    <w:qFormat/>
    <w:rsid w:val="006D384D"/>
    <w:pPr>
      <w:widowControl w:val="0"/>
      <w:autoSpaceDE w:val="0"/>
      <w:autoSpaceDN w:val="0"/>
      <w:adjustRightInd w:val="0"/>
    </w:pPr>
    <w:rPr>
      <w:rFonts w:ascii="MS Mincho" w:eastAsia="MS Mincho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rsid w:val="006D384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611B79-19E6-4C2E-87AA-A69AD3C2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2615</TotalTime>
  <Pages>9</Pages>
  <Words>673</Words>
  <Characters>3838</Characters>
  <Application>Microsoft Office Word</Application>
  <DocSecurity>0</DocSecurity>
  <Lines>31</Lines>
  <Paragraphs>9</Paragraphs>
  <ScaleCrop>false</ScaleCrop>
  <Company>http://sdwm.org</Company>
  <LinksUpToDate>false</LinksUpToDate>
  <CharactersWithSpaces>4502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335</cp:revision>
  <cp:lastPrinted>2019-08-22T00:52:00Z</cp:lastPrinted>
  <dcterms:created xsi:type="dcterms:W3CDTF">2017-02-14T08:37:00Z</dcterms:created>
  <dcterms:modified xsi:type="dcterms:W3CDTF">2019-10-16T06:43:00Z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