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一、粮食加工品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食品中真菌毒素限量》（GB 2761）等标准及产品明示标准和指标的要求。</w:t>
      </w:r>
    </w:p>
    <w:p>
      <w:pPr>
        <w:ind w:left="420" w:left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小麦粉抽检项目包括铅、镉、黄曲霉毒素B</w:t>
      </w:r>
      <w:r>
        <w:rPr>
          <w:rFonts w:hint="eastAsia"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大米抽检项目包括铅、镉、黄曲霉毒素B</w:t>
      </w:r>
      <w:r>
        <w:rPr>
          <w:rFonts w:hint="eastAsia"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二、食用油、油脂及其制品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食品中真菌毒素限量》（GB 2761））等标准及产品明示标准和指标的要求。</w:t>
      </w:r>
    </w:p>
    <w:p>
      <w:pPr>
        <w:numPr>
          <w:ilvl w:val="0"/>
          <w:numId w:val="3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4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食用植物油抽检项目包括酸价(KOH)、过氧化值、苯并[a]芘。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default" w:ascii="仿宋" w:hAnsi="仿宋" w:eastAsia="仿宋" w:cs="仿宋_GB2312"/>
          <w:sz w:val="32"/>
          <w:szCs w:val="32"/>
        </w:rPr>
        <w:t>三、</w:t>
      </w:r>
      <w:r>
        <w:rPr>
          <w:rFonts w:hint="eastAsia" w:ascii="仿宋" w:hAnsi="仿宋" w:eastAsia="仿宋" w:cs="仿宋_GB2312"/>
          <w:sz w:val="32"/>
          <w:szCs w:val="32"/>
        </w:rPr>
        <w:t>肉制品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食品中致病菌限量》（GB 29921-2013）等标准及产品明示标准和指标的要求。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1、</w:t>
      </w:r>
      <w:r>
        <w:rPr>
          <w:rFonts w:hint="eastAsia" w:ascii="仿宋" w:hAnsi="仿宋" w:eastAsia="仿宋" w:cs="仿宋_GB2312"/>
          <w:sz w:val="32"/>
          <w:szCs w:val="32"/>
        </w:rPr>
        <w:t>熟肉制品抽检项目包括甜蜜素、安赛蜜、糖精钠、苯甲酸、山梨酸钾、脱氢乙酸、铅</w:t>
      </w:r>
      <w:r>
        <w:rPr>
          <w:rFonts w:hint="default" w:ascii="仿宋" w:hAnsi="仿宋" w:eastAsia="仿宋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四、</w:t>
      </w:r>
      <w:r>
        <w:rPr>
          <w:rFonts w:hint="eastAsia" w:ascii="仿宋" w:hAnsi="仿宋" w:eastAsia="仿宋" w:cs="仿宋_GB2312"/>
          <w:sz w:val="32"/>
          <w:szCs w:val="32"/>
        </w:rPr>
        <w:t>水果制品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ind w:left="420" w:left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numPr>
          <w:ilvl w:val="0"/>
          <w:numId w:val="5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蜜饯、水果干制品抽检项目包括甜蜜素、安赛蜜、糖精钠、苯甲酸、山梨酸钾、脱氢乙酸、铅</w:t>
      </w:r>
      <w:r>
        <w:rPr>
          <w:rFonts w:hint="default" w:ascii="仿宋" w:hAnsi="仿宋" w:eastAsia="仿宋" w:cs="仿宋_GB2312"/>
          <w:sz w:val="32"/>
          <w:szCs w:val="32"/>
        </w:rPr>
        <w:t>。</w:t>
      </w:r>
    </w:p>
    <w:p>
      <w:pPr>
        <w:numPr>
          <w:ilvl w:val="0"/>
          <w:numId w:val="6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淀粉及淀粉制品</w:t>
      </w:r>
    </w:p>
    <w:p>
      <w:pPr>
        <w:numPr>
          <w:ilvl w:val="0"/>
          <w:numId w:val="7"/>
        </w:numPr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抽检依据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 抽检依据是</w:t>
      </w:r>
      <w:r>
        <w:rPr>
          <w:rFonts w:hint="eastAsia" w:ascii="仿宋" w:hAnsi="仿宋" w:eastAsia="仿宋" w:cs="仿宋_GB2312"/>
          <w:sz w:val="32"/>
          <w:szCs w:val="32"/>
        </w:rPr>
        <w:t>GB/T 23587-2009《粉条》,GB 2760-2014《食品安全国家标准 食品添加剂使用标准》,《国家卫生计生委关于批准β-半乳糖苷酶为食品添加剂新品种等的公告（2015年第1号）》</w:t>
      </w:r>
      <w:r>
        <w:rPr>
          <w:rFonts w:hint="default" w:ascii="仿宋" w:hAnsi="仿宋" w:eastAsia="仿宋" w:cs="仿宋_GB2312"/>
          <w:sz w:val="32"/>
          <w:szCs w:val="32"/>
        </w:rPr>
        <w:t>。</w:t>
      </w:r>
    </w:p>
    <w:p>
      <w:pPr>
        <w:numPr>
          <w:ilvl w:val="0"/>
          <w:numId w:val="7"/>
        </w:numPr>
        <w:ind w:firstLine="480" w:firstLineChars="150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1、</w:t>
      </w:r>
      <w:r>
        <w:rPr>
          <w:rFonts w:hint="default" w:ascii="仿宋" w:hAnsi="仿宋" w:eastAsia="仿宋" w:cs="仿宋_GB2312"/>
          <w:bCs/>
          <w:sz w:val="32"/>
          <w:szCs w:val="32"/>
        </w:rPr>
        <w:t>铝的残留量(干样品，以Al计)、二氧化硫残留量(以SO₂计)。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六、食用农产品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抽检依据是GB 2763-2016《食品安全国家标准 食品中农药最大残留限量》，《食品中可能违法添加的非食用物质和易滥用的食品添加剂品种名单（第五批）》的通知（整顿办函【2011】1号）,农业部公告第235号《动物性食品中兽药最高残留限量》。</w:t>
      </w:r>
    </w:p>
    <w:p>
      <w:pPr>
        <w:numPr>
          <w:ilvl w:val="0"/>
          <w:numId w:val="8"/>
        </w:numPr>
        <w:ind w:firstLine="640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1、根茎类蔬菜抽检项目包括六六六、滴滴涕、敌百虫、氧乐果。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2、瓜果类抽检项目包括克百威、氧乐果、对硫磷、甲胺磷。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3、茄果类抽检项目包括克百威、氧乐果、甲胺磷。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4、鲜蛋抽检项目包括苏丹红I、苏丹红II、苏丹红IV、苏丹红III、氟苯尼考、恩诺沙星、环丙沙星、氯霉素。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七、糕点</w:t>
      </w:r>
    </w:p>
    <w:p>
      <w:pPr>
        <w:numPr>
          <w:ilvl w:val="0"/>
          <w:numId w:val="9"/>
        </w:numPr>
        <w:ind w:firstLine="640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抽检依据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  抽检依据是GB 7718-2011《食品安全国家标准 预包装食品标签通则》,GB 7099-2015《食品安全国家标准 糕点、面包》,GB 2760-2014《食品安全国家标准 食品添加剂使用标准》。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（二）检验项目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1、油炸面制品抽检项目包括苯甲酸、山梨酸、糖精钠(以糖精计)、甜蜜素、脱氢乙酸、安赛蜜、铅(以Pb计)、标签标识。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八、薯类及膨化食品</w:t>
      </w:r>
    </w:p>
    <w:p>
      <w:pPr>
        <w:numPr>
          <w:ilvl w:val="0"/>
          <w:numId w:val="0"/>
        </w:numPr>
        <w:ind w:firstLine="160" w:firstLineChars="50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160" w:firstLineChars="50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抽检依据是GB 17401-2014《食品安全国家标准 膨化食品》,GB 2760-2014《食品安全国家标准 食品添加剂使用标准》,GB 2762-2017《食品安全国家标准 食品中污染物限量》。</w:t>
      </w:r>
    </w:p>
    <w:p>
      <w:pPr>
        <w:numPr>
          <w:ilvl w:val="0"/>
          <w:numId w:val="9"/>
        </w:numPr>
        <w:ind w:firstLine="160" w:firstLineChars="0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1、膨化食品抽检项目包括糖精钠(以糖精计)、甜蜜素、安赛蜜、铅(以Pb计)、山梨酸、苯甲酸、脱氢乙酸。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42DBE"/>
    <w:multiLevelType w:val="singleLevel"/>
    <w:tmpl w:val="58742DBE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58742EFC"/>
    <w:multiLevelType w:val="singleLevel"/>
    <w:tmpl w:val="58742EFC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874520D"/>
    <w:multiLevelType w:val="singleLevel"/>
    <w:tmpl w:val="5874520D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8ABFADD"/>
    <w:multiLevelType w:val="singleLevel"/>
    <w:tmpl w:val="58ABFADD"/>
    <w:lvl w:ilvl="0" w:tentative="0">
      <w:start w:val="1"/>
      <w:numFmt w:val="chineseCounting"/>
      <w:suff w:val="nothing"/>
      <w:lvlText w:val="（%1）"/>
      <w:lvlJc w:val="left"/>
    </w:lvl>
  </w:abstractNum>
  <w:abstractNum w:abstractNumId="5">
    <w:nsid w:val="5D19CE15"/>
    <w:multiLevelType w:val="singleLevel"/>
    <w:tmpl w:val="5D19CE15"/>
    <w:lvl w:ilvl="0" w:tentative="0">
      <w:start w:val="5"/>
      <w:numFmt w:val="chineseCounting"/>
      <w:suff w:val="nothing"/>
      <w:lvlText w:val="%1、"/>
      <w:lvlJc w:val="left"/>
    </w:lvl>
  </w:abstractNum>
  <w:abstractNum w:abstractNumId="6">
    <w:nsid w:val="5D19CE37"/>
    <w:multiLevelType w:val="singleLevel"/>
    <w:tmpl w:val="5D19CE37"/>
    <w:lvl w:ilvl="0" w:tentative="0">
      <w:start w:val="1"/>
      <w:numFmt w:val="chineseCounting"/>
      <w:suff w:val="nothing"/>
      <w:lvlText w:val="（%1）"/>
      <w:lvlJc w:val="left"/>
    </w:lvl>
  </w:abstractNum>
  <w:abstractNum w:abstractNumId="7">
    <w:nsid w:val="5D19D020"/>
    <w:multiLevelType w:val="singleLevel"/>
    <w:tmpl w:val="5D19D020"/>
    <w:lvl w:ilvl="0" w:tentative="0">
      <w:start w:val="2"/>
      <w:numFmt w:val="chineseCounting"/>
      <w:suff w:val="nothing"/>
      <w:lvlText w:val="（%1）"/>
      <w:lvlJc w:val="left"/>
    </w:lvl>
  </w:abstractNum>
  <w:abstractNum w:abstractNumId="8">
    <w:nsid w:val="5D19D5B1"/>
    <w:multiLevelType w:val="singleLevel"/>
    <w:tmpl w:val="5D19D5B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C37346C"/>
    <w:rsid w:val="23036CE8"/>
    <w:rsid w:val="25404B49"/>
    <w:rsid w:val="293609AC"/>
    <w:rsid w:val="2F5E4339"/>
    <w:rsid w:val="32673D19"/>
    <w:rsid w:val="32DA12DB"/>
    <w:rsid w:val="39A61DCE"/>
    <w:rsid w:val="3A550212"/>
    <w:rsid w:val="3D0E4CF3"/>
    <w:rsid w:val="450E0C06"/>
    <w:rsid w:val="459E4818"/>
    <w:rsid w:val="48D37826"/>
    <w:rsid w:val="4ACC3D93"/>
    <w:rsid w:val="59612BE8"/>
    <w:rsid w:val="5A270918"/>
    <w:rsid w:val="5F126E38"/>
    <w:rsid w:val="6067193E"/>
    <w:rsid w:val="659C75FC"/>
    <w:rsid w:val="69BD2834"/>
    <w:rsid w:val="6EB56438"/>
    <w:rsid w:val="6FFC1059"/>
    <w:rsid w:val="77060618"/>
    <w:rsid w:val="7A8041EE"/>
    <w:rsid w:val="7BCEF62A"/>
    <w:rsid w:val="7BFB6801"/>
    <w:rsid w:val="7CFE0D05"/>
    <w:rsid w:val="7EFC8563"/>
    <w:rsid w:val="FFBFA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539</Words>
  <Characters>3073</Characters>
  <Lines>25</Lines>
  <Paragraphs>7</Paragraphs>
  <TotalTime>0</TotalTime>
  <ScaleCrop>false</ScaleCrop>
  <LinksUpToDate>false</LinksUpToDate>
  <CharactersWithSpaces>3605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2017-02-05T01:30:00Z</dcterms:created>
  <dc:creator>lenovo</dc:creator>
  <cp:lastModifiedBy>Administrator</cp:lastModifiedBy>
  <dcterms:modified xsi:type="dcterms:W3CDTF">2019-07-04T08:13:04Z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