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1B5" w:rsidRPr="006461B5" w:rsidRDefault="006461B5" w:rsidP="006461B5">
      <w:pPr>
        <w:autoSpaceDE w:val="0"/>
        <w:autoSpaceDN w:val="0"/>
        <w:adjustRightInd w:val="0"/>
        <w:jc w:val="left"/>
        <w:rPr>
          <w:rFonts w:ascii="仿宋" w:eastAsia="仿宋" w:hAnsi="仿宋" w:cs="FZXiaoBiaoSong-B05S"/>
          <w:color w:val="000000"/>
          <w:kern w:val="0"/>
          <w:sz w:val="32"/>
          <w:szCs w:val="32"/>
        </w:rPr>
      </w:pPr>
      <w:r w:rsidRPr="006461B5">
        <w:rPr>
          <w:rFonts w:ascii="仿宋" w:eastAsia="仿宋" w:hAnsi="仿宋" w:cs="FZXiaoBiaoSong-B05S" w:hint="eastAsia"/>
          <w:color w:val="000000"/>
          <w:kern w:val="0"/>
          <w:sz w:val="32"/>
          <w:szCs w:val="32"/>
        </w:rPr>
        <w:t>附件1</w:t>
      </w:r>
    </w:p>
    <w:p w:rsidR="006461B5" w:rsidRPr="006461B5" w:rsidRDefault="006461B5" w:rsidP="006461B5">
      <w:pPr>
        <w:autoSpaceDE w:val="0"/>
        <w:autoSpaceDN w:val="0"/>
        <w:adjustRightInd w:val="0"/>
        <w:jc w:val="center"/>
        <w:rPr>
          <w:rFonts w:ascii="FZXiaoBiaoSong-B05S" w:hAnsi="FZXiaoBiaoSong-B05S" w:cs="FZXiaoBiaoSong-B05S"/>
          <w:b/>
          <w:color w:val="000000"/>
          <w:kern w:val="0"/>
          <w:sz w:val="44"/>
          <w:szCs w:val="44"/>
        </w:rPr>
      </w:pPr>
      <w:r w:rsidRPr="006461B5">
        <w:rPr>
          <w:rFonts w:ascii="FZXiaoBiaoSong-B05S" w:hAnsi="FZXiaoBiaoSong-B05S" w:cs="FZXiaoBiaoSong-B05S"/>
          <w:b/>
          <w:color w:val="000000"/>
          <w:kern w:val="0"/>
          <w:sz w:val="44"/>
          <w:szCs w:val="44"/>
        </w:rPr>
        <w:t>本次检验项目</w:t>
      </w:r>
    </w:p>
    <w:p w:rsidR="006461B5" w:rsidRDefault="006461B5" w:rsidP="006461B5">
      <w:pPr>
        <w:autoSpaceDE w:val="0"/>
        <w:autoSpaceDN w:val="0"/>
        <w:adjustRightInd w:val="0"/>
        <w:ind w:firstLineChars="250" w:firstLine="800"/>
        <w:jc w:val="left"/>
        <w:rPr>
          <w:rFonts w:ascii="黑体" w:eastAsia="黑体" w:hAnsi="黑体" w:cs="黑体"/>
          <w:color w:val="000000"/>
          <w:kern w:val="0"/>
          <w:sz w:val="32"/>
          <w:szCs w:val="32"/>
        </w:rPr>
      </w:pPr>
    </w:p>
    <w:p w:rsidR="006461B5" w:rsidRPr="006461B5" w:rsidRDefault="006461B5" w:rsidP="006461B5">
      <w:pPr>
        <w:autoSpaceDE w:val="0"/>
        <w:autoSpaceDN w:val="0"/>
        <w:adjustRightInd w:val="0"/>
        <w:ind w:firstLineChars="250" w:firstLine="800"/>
        <w:jc w:val="left"/>
        <w:rPr>
          <w:rFonts w:ascii="黑体" w:eastAsia="黑体" w:hAnsi="黑体" w:cs="黑体"/>
          <w:color w:val="000000"/>
          <w:kern w:val="0"/>
          <w:sz w:val="32"/>
          <w:szCs w:val="32"/>
        </w:rPr>
      </w:pPr>
      <w:r w:rsidRPr="006461B5">
        <w:rPr>
          <w:rFonts w:ascii="黑体" w:eastAsia="黑体" w:hAnsi="黑体" w:cs="黑体"/>
          <w:color w:val="000000"/>
          <w:kern w:val="0"/>
          <w:sz w:val="32"/>
          <w:szCs w:val="32"/>
        </w:rPr>
        <w:t>一、食用农产品</w:t>
      </w:r>
    </w:p>
    <w:p w:rsidR="006461B5" w:rsidRPr="006461B5" w:rsidRDefault="006461B5" w:rsidP="006461B5">
      <w:pPr>
        <w:autoSpaceDE w:val="0"/>
        <w:autoSpaceDN w:val="0"/>
        <w:adjustRightInd w:val="0"/>
        <w:ind w:firstLineChars="200" w:firstLine="643"/>
        <w:jc w:val="left"/>
        <w:rPr>
          <w:rFonts w:ascii="楷体" w:eastAsia="楷体" w:hAnsi="楷体" w:cs="KaiTi"/>
          <w:b/>
          <w:color w:val="000000"/>
          <w:kern w:val="0"/>
          <w:sz w:val="32"/>
          <w:szCs w:val="32"/>
        </w:rPr>
      </w:pPr>
      <w:r w:rsidRPr="006461B5">
        <w:rPr>
          <w:rFonts w:ascii="楷体" w:eastAsia="楷体" w:hAnsi="楷体" w:cs="KaiTi"/>
          <w:b/>
          <w:color w:val="000000"/>
          <w:kern w:val="0"/>
          <w:sz w:val="32"/>
          <w:szCs w:val="32"/>
        </w:rPr>
        <w:t>（一）抽检依据</w:t>
      </w:r>
    </w:p>
    <w:p w:rsidR="006461B5" w:rsidRPr="006461B5" w:rsidRDefault="006461B5" w:rsidP="006461B5">
      <w:pPr>
        <w:autoSpaceDE w:val="0"/>
        <w:autoSpaceDN w:val="0"/>
        <w:adjustRightInd w:val="0"/>
        <w:ind w:firstLineChars="200" w:firstLine="640"/>
        <w:jc w:val="left"/>
        <w:rPr>
          <w:rFonts w:ascii="仿宋" w:eastAsia="仿宋" w:hAnsi="仿宋" w:cs="FangSong"/>
          <w:color w:val="000000"/>
          <w:kern w:val="0"/>
          <w:sz w:val="32"/>
          <w:szCs w:val="32"/>
        </w:rPr>
      </w:pPr>
      <w:r w:rsidRPr="006461B5">
        <w:rPr>
          <w:rFonts w:ascii="仿宋" w:eastAsia="仿宋" w:hAnsi="仿宋" w:cs="FangSong"/>
          <w:color w:val="000000"/>
          <w:kern w:val="0"/>
          <w:sz w:val="32"/>
          <w:szCs w:val="32"/>
        </w:rPr>
        <w:t>食用农产品抽检依据是GB5009.15-2014《食品安全国家标准食品中镉的测定》、GB23200.8-2016《食品安全国家标准水果和蔬菜中500种农药及相关化学品残留量的测定气相色谱-质谱法》、GB5009.12-2017《食品安全国家标准食品中铅的测定》、NY/T761-2008《蔬菜和水果中有机磷、有机氯、拟除虫菊酯和氨基甲酸酯类农药多残留的测定》、GB/T20769-2008《水果和蔬菜中450种农药及相关化学品残留量的测定液相色谱-串联质谱法》、GB/T22286-2008《动物源性食品中多种β-受体激动剂残留量的测定液相色谱串联质谱法》、GB/T21312-2007《动物源性食品中14种喹诺酮药物残留检测方法液相色谱-质谱/质谱法》、GB19300-2014《食品安全国家标准坚果与籽类食品》、GB/T21311-2007《动物源性食品中硝基呋喃类药物代谢物残留量检测方法高效液相色谱/串联质谱法》、GB/T5009.144-2003《植物性食品中甲基异柳磷残留量的测定》、GB/T5009.20-2003(6)</w:t>
      </w:r>
    </w:p>
    <w:p w:rsidR="006461B5" w:rsidRDefault="006461B5" w:rsidP="006461B5">
      <w:pPr>
        <w:pStyle w:val="Default"/>
        <w:rPr>
          <w:rFonts w:ascii="仿宋" w:eastAsia="仿宋" w:hAnsi="仿宋"/>
          <w:sz w:val="32"/>
          <w:szCs w:val="32"/>
        </w:rPr>
      </w:pPr>
      <w:r w:rsidRPr="006461B5">
        <w:rPr>
          <w:rFonts w:ascii="仿宋" w:eastAsia="仿宋" w:hAnsi="仿宋"/>
          <w:sz w:val="32"/>
          <w:szCs w:val="32"/>
        </w:rPr>
        <w:t>《食品中有机磷农药残留量的测定》、GB/T22338-2008《动物源性食品中氯霉素类药物残留量测定》、GB/T19857-2005</w:t>
      </w:r>
      <w:r w:rsidRPr="006461B5">
        <w:rPr>
          <w:rFonts w:ascii="仿宋" w:eastAsia="仿宋" w:hAnsi="仿宋"/>
          <w:sz w:val="32"/>
          <w:szCs w:val="32"/>
        </w:rPr>
        <w:lastRenderedPageBreak/>
        <w:t>《水产品中孔雀石绿和结晶紫残留量的测定》、GB5009.229-2016第二法《食品安全国家标准食品中酸价的测定》、GB/T5009.102-2003《植物性食品中辛硫磷农药残留量的测定》、GB5009.12-20173《食品安全国家标准食品中铅的测定》、GB5009.227-2016《食品安全国家标准食品中过氧化值的测定》、GB5009.34-2016《食品安全国家标准食品中二氧化硫的测定》、GB23200.19-2016《食品安全国家标准水果和蔬菜中阿维菌素残留量的测定液相色谱法》、GB5009.96-2016《食品安全国家标准食品中赭曲霉毒素A的测定》、GB5009.22-2016第三法《食品安全国家标准食品中黄曲霉毒素B族和G族的测定》、GB/T21316-2007《动物源性食品中磺胺类药物残留量的测定液相色谱-质谱/质谱法》、GB/T20770-2008《粮谷中486种农药及相关化学品残留量的测定液相色谱-串联质谱法》、GB/T20366-2006《动物源产品中喹诺酮类残留量的测定液相色谱-串联质谱法》等。</w:t>
      </w:r>
    </w:p>
    <w:p w:rsidR="006461B5" w:rsidRPr="006461B5" w:rsidRDefault="006461B5" w:rsidP="006461B5">
      <w:pPr>
        <w:pStyle w:val="Default"/>
        <w:ind w:firstLineChars="200" w:firstLine="643"/>
        <w:rPr>
          <w:rFonts w:ascii="楷体" w:eastAsia="楷体" w:hAnsi="楷体" w:cs="KaiTi"/>
          <w:b/>
          <w:sz w:val="32"/>
          <w:szCs w:val="32"/>
        </w:rPr>
      </w:pPr>
      <w:r w:rsidRPr="006461B5">
        <w:rPr>
          <w:rFonts w:ascii="楷体" w:eastAsia="楷体" w:hAnsi="楷体" w:cs="KaiTi"/>
          <w:b/>
          <w:sz w:val="32"/>
          <w:szCs w:val="32"/>
        </w:rPr>
        <w:t>（二）检验项目</w:t>
      </w:r>
    </w:p>
    <w:p w:rsidR="006461B5" w:rsidRDefault="006461B5" w:rsidP="006461B5">
      <w:pPr>
        <w:pStyle w:val="Default"/>
        <w:ind w:firstLineChars="200" w:firstLine="640"/>
        <w:rPr>
          <w:rFonts w:ascii="仿宋" w:eastAsia="仿宋" w:hAnsi="仿宋"/>
          <w:sz w:val="32"/>
          <w:szCs w:val="32"/>
        </w:rPr>
      </w:pPr>
      <w:r w:rsidRPr="006461B5">
        <w:rPr>
          <w:rFonts w:ascii="仿宋" w:eastAsia="仿宋" w:hAnsi="仿宋"/>
          <w:sz w:val="32"/>
          <w:szCs w:val="32"/>
        </w:rPr>
        <w:t>食用农产品检验项目包括镉（以Cd计）、甲拌磷、铅（以</w:t>
      </w:r>
      <w:proofErr w:type="spellStart"/>
      <w:r w:rsidRPr="006461B5">
        <w:rPr>
          <w:rFonts w:ascii="仿宋" w:eastAsia="仿宋" w:hAnsi="仿宋"/>
          <w:sz w:val="32"/>
          <w:szCs w:val="32"/>
        </w:rPr>
        <w:t>Pb</w:t>
      </w:r>
      <w:proofErr w:type="spellEnd"/>
      <w:r w:rsidRPr="006461B5">
        <w:rPr>
          <w:rFonts w:ascii="仿宋" w:eastAsia="仿宋" w:hAnsi="仿宋"/>
          <w:sz w:val="32"/>
          <w:szCs w:val="32"/>
        </w:rPr>
        <w:t>计）、</w:t>
      </w:r>
      <w:proofErr w:type="gramStart"/>
      <w:r w:rsidRPr="006461B5">
        <w:rPr>
          <w:rFonts w:ascii="仿宋" w:eastAsia="仿宋" w:hAnsi="仿宋"/>
          <w:sz w:val="32"/>
          <w:szCs w:val="32"/>
        </w:rPr>
        <w:t>克百威</w:t>
      </w:r>
      <w:proofErr w:type="gramEnd"/>
      <w:r w:rsidRPr="006461B5">
        <w:rPr>
          <w:rFonts w:ascii="仿宋" w:eastAsia="仿宋" w:hAnsi="仿宋"/>
          <w:sz w:val="32"/>
          <w:szCs w:val="32"/>
        </w:rPr>
        <w:t>、多菌灵、氧乐果、克伦特罗、恩诺沙星(以恩诺沙星与环丙沙星之和计)、丙溴磷、镉(以Cd计)、酸价（以脂肪计）、呋喃</w:t>
      </w:r>
      <w:proofErr w:type="gramStart"/>
      <w:r w:rsidRPr="006461B5">
        <w:rPr>
          <w:rFonts w:ascii="仿宋" w:eastAsia="仿宋" w:hAnsi="仿宋"/>
          <w:sz w:val="32"/>
          <w:szCs w:val="32"/>
        </w:rPr>
        <w:t>唑</w:t>
      </w:r>
      <w:proofErr w:type="gramEnd"/>
      <w:r w:rsidRPr="006461B5">
        <w:rPr>
          <w:rFonts w:ascii="仿宋" w:eastAsia="仿宋" w:hAnsi="仿宋"/>
          <w:sz w:val="32"/>
          <w:szCs w:val="32"/>
        </w:rPr>
        <w:t>酮代谢物、毒死</w:t>
      </w:r>
      <w:proofErr w:type="gramStart"/>
      <w:r w:rsidRPr="006461B5">
        <w:rPr>
          <w:rFonts w:ascii="仿宋" w:eastAsia="仿宋" w:hAnsi="仿宋"/>
          <w:sz w:val="32"/>
          <w:szCs w:val="32"/>
        </w:rPr>
        <w:t>蜱</w:t>
      </w:r>
      <w:proofErr w:type="gramEnd"/>
      <w:r w:rsidRPr="006461B5">
        <w:rPr>
          <w:rFonts w:ascii="仿宋" w:eastAsia="仿宋" w:hAnsi="仿宋"/>
          <w:sz w:val="32"/>
          <w:szCs w:val="32"/>
        </w:rPr>
        <w:t>、</w:t>
      </w:r>
      <w:proofErr w:type="gramStart"/>
      <w:r w:rsidRPr="006461B5">
        <w:rPr>
          <w:rFonts w:ascii="仿宋" w:eastAsia="仿宋" w:hAnsi="仿宋"/>
          <w:sz w:val="32"/>
          <w:szCs w:val="32"/>
        </w:rPr>
        <w:t>氯氟氰菊酯</w:t>
      </w:r>
      <w:proofErr w:type="gramEnd"/>
      <w:r w:rsidRPr="006461B5">
        <w:rPr>
          <w:rFonts w:ascii="仿宋" w:eastAsia="仿宋" w:hAnsi="仿宋"/>
          <w:sz w:val="32"/>
          <w:szCs w:val="32"/>
        </w:rPr>
        <w:t>和高效</w:t>
      </w:r>
      <w:proofErr w:type="gramStart"/>
      <w:r w:rsidRPr="006461B5">
        <w:rPr>
          <w:rFonts w:ascii="仿宋" w:eastAsia="仿宋" w:hAnsi="仿宋"/>
          <w:sz w:val="32"/>
          <w:szCs w:val="32"/>
        </w:rPr>
        <w:t>氯氟氰菊酯</w:t>
      </w:r>
      <w:proofErr w:type="gramEnd"/>
      <w:r w:rsidRPr="006461B5">
        <w:rPr>
          <w:rFonts w:ascii="仿宋" w:eastAsia="仿宋" w:hAnsi="仿宋"/>
          <w:sz w:val="32"/>
          <w:szCs w:val="32"/>
        </w:rPr>
        <w:t>、甲基异柳磷、灭多威、沙丁胺醇、氯霉素、久效磷、孔雀石绿、过氧化值（以脂肪计）、呋喃它酮代谢</w:t>
      </w:r>
      <w:r w:rsidRPr="006461B5">
        <w:rPr>
          <w:rFonts w:ascii="仿宋" w:eastAsia="仿宋" w:hAnsi="仿宋"/>
          <w:sz w:val="32"/>
          <w:szCs w:val="32"/>
        </w:rPr>
        <w:lastRenderedPageBreak/>
        <w:t>物、</w:t>
      </w:r>
      <w:proofErr w:type="gramStart"/>
      <w:r w:rsidRPr="006461B5">
        <w:rPr>
          <w:rFonts w:ascii="仿宋" w:eastAsia="仿宋" w:hAnsi="仿宋"/>
          <w:sz w:val="32"/>
          <w:szCs w:val="32"/>
        </w:rPr>
        <w:t>杀扑磷</w:t>
      </w:r>
      <w:proofErr w:type="gramEnd"/>
      <w:r w:rsidRPr="006461B5">
        <w:rPr>
          <w:rFonts w:ascii="仿宋" w:eastAsia="仿宋" w:hAnsi="仿宋"/>
          <w:sz w:val="32"/>
          <w:szCs w:val="32"/>
        </w:rPr>
        <w:t>、辛硫磷、水胺硫磷、</w:t>
      </w:r>
      <w:proofErr w:type="gramStart"/>
      <w:r w:rsidRPr="006461B5">
        <w:rPr>
          <w:rFonts w:ascii="仿宋" w:eastAsia="仿宋" w:hAnsi="仿宋"/>
          <w:sz w:val="32"/>
          <w:szCs w:val="32"/>
        </w:rPr>
        <w:t>莱</w:t>
      </w:r>
      <w:proofErr w:type="gramEnd"/>
      <w:r w:rsidRPr="006461B5">
        <w:rPr>
          <w:rFonts w:ascii="仿宋" w:eastAsia="仿宋" w:hAnsi="仿宋"/>
          <w:sz w:val="32"/>
          <w:szCs w:val="32"/>
        </w:rPr>
        <w:t>克多巴胺、氟</w:t>
      </w:r>
      <w:proofErr w:type="gramStart"/>
      <w:r w:rsidRPr="006461B5">
        <w:rPr>
          <w:rFonts w:ascii="仿宋" w:eastAsia="仿宋" w:hAnsi="仿宋"/>
          <w:sz w:val="32"/>
          <w:szCs w:val="32"/>
        </w:rPr>
        <w:t>苯尼考</w:t>
      </w:r>
      <w:proofErr w:type="gramEnd"/>
      <w:r w:rsidRPr="006461B5">
        <w:rPr>
          <w:rFonts w:ascii="仿宋" w:eastAsia="仿宋" w:hAnsi="仿宋"/>
          <w:sz w:val="32"/>
          <w:szCs w:val="32"/>
        </w:rPr>
        <w:t>、铬（以Cr计）、</w:t>
      </w:r>
      <w:proofErr w:type="gramStart"/>
      <w:r w:rsidRPr="006461B5">
        <w:rPr>
          <w:rFonts w:ascii="仿宋" w:eastAsia="仿宋" w:hAnsi="仿宋"/>
          <w:sz w:val="32"/>
          <w:szCs w:val="32"/>
        </w:rPr>
        <w:t>硫环磷</w:t>
      </w:r>
      <w:proofErr w:type="gramEnd"/>
      <w:r w:rsidRPr="006461B5">
        <w:rPr>
          <w:rFonts w:ascii="仿宋" w:eastAsia="仿宋" w:hAnsi="仿宋"/>
          <w:sz w:val="32"/>
          <w:szCs w:val="32"/>
        </w:rPr>
        <w:t>、二氧化硫残留量、呋喃西林代谢物、黄曲霉毒素B1、氯氰菊酯和高效氯氰菊酯、甲胺磷、</w:t>
      </w:r>
      <w:proofErr w:type="gramStart"/>
      <w:r w:rsidRPr="006461B5">
        <w:rPr>
          <w:rFonts w:ascii="仿宋" w:eastAsia="仿宋" w:hAnsi="仿宋"/>
          <w:sz w:val="32"/>
          <w:szCs w:val="32"/>
        </w:rPr>
        <w:t>涕</w:t>
      </w:r>
      <w:proofErr w:type="gramEnd"/>
      <w:r w:rsidRPr="006461B5">
        <w:rPr>
          <w:rFonts w:ascii="仿宋" w:eastAsia="仿宋" w:hAnsi="仿宋"/>
          <w:sz w:val="32"/>
          <w:szCs w:val="32"/>
        </w:rPr>
        <w:t>灭威、</w:t>
      </w:r>
      <w:proofErr w:type="gramStart"/>
      <w:r w:rsidRPr="006461B5">
        <w:rPr>
          <w:rFonts w:ascii="仿宋" w:eastAsia="仿宋" w:hAnsi="仿宋"/>
          <w:sz w:val="32"/>
          <w:szCs w:val="32"/>
        </w:rPr>
        <w:t>赭</w:t>
      </w:r>
      <w:proofErr w:type="gramEnd"/>
      <w:r w:rsidRPr="006461B5">
        <w:rPr>
          <w:rFonts w:ascii="仿宋" w:eastAsia="仿宋" w:hAnsi="仿宋"/>
          <w:sz w:val="32"/>
          <w:szCs w:val="32"/>
        </w:rPr>
        <w:t>曲霉毒素A、氯菊酯、呋喃妥因代谢物、</w:t>
      </w:r>
      <w:proofErr w:type="gramStart"/>
      <w:r w:rsidRPr="006461B5">
        <w:rPr>
          <w:rFonts w:ascii="仿宋" w:eastAsia="仿宋" w:hAnsi="仿宋"/>
          <w:sz w:val="32"/>
          <w:szCs w:val="32"/>
        </w:rPr>
        <w:t>腐霉利</w:t>
      </w:r>
      <w:proofErr w:type="gramEnd"/>
      <w:r w:rsidRPr="006461B5">
        <w:rPr>
          <w:rFonts w:ascii="仿宋" w:eastAsia="仿宋" w:hAnsi="仿宋"/>
          <w:sz w:val="32"/>
          <w:szCs w:val="32"/>
        </w:rPr>
        <w:t>、阿维菌素、恩诺沙星（以恩诺沙星与环丙沙星之和计）、磺胺类（总量）等。</w:t>
      </w:r>
    </w:p>
    <w:p w:rsidR="00BB4955" w:rsidRPr="00BB4955" w:rsidRDefault="00BB4955" w:rsidP="00BB4955">
      <w:pPr>
        <w:autoSpaceDE w:val="0"/>
        <w:autoSpaceDN w:val="0"/>
        <w:adjustRightInd w:val="0"/>
        <w:ind w:firstLineChars="200" w:firstLine="640"/>
        <w:jc w:val="left"/>
        <w:rPr>
          <w:rFonts w:ascii="黑体" w:eastAsia="黑体" w:hAnsi="黑体" w:cs="黑体"/>
          <w:color w:val="000000"/>
          <w:kern w:val="0"/>
          <w:sz w:val="32"/>
          <w:szCs w:val="32"/>
        </w:rPr>
      </w:pPr>
      <w:r w:rsidRPr="00BB4955">
        <w:rPr>
          <w:rFonts w:ascii="黑体" w:eastAsia="黑体" w:hAnsi="黑体" w:cs="黑体" w:hint="eastAsia"/>
          <w:color w:val="000000"/>
          <w:kern w:val="0"/>
          <w:sz w:val="32"/>
          <w:szCs w:val="32"/>
        </w:rPr>
        <w:t>二</w:t>
      </w:r>
      <w:r w:rsidRPr="00BB4955">
        <w:rPr>
          <w:rFonts w:ascii="黑体" w:eastAsia="黑体" w:hAnsi="黑体" w:cs="黑体"/>
          <w:color w:val="000000"/>
          <w:kern w:val="0"/>
          <w:sz w:val="32"/>
          <w:szCs w:val="32"/>
        </w:rPr>
        <w:t>、罐头</w:t>
      </w:r>
    </w:p>
    <w:p w:rsidR="00BB4955" w:rsidRPr="00BB4955" w:rsidRDefault="00BB4955" w:rsidP="00BB4955">
      <w:pPr>
        <w:autoSpaceDE w:val="0"/>
        <w:autoSpaceDN w:val="0"/>
        <w:adjustRightInd w:val="0"/>
        <w:ind w:firstLineChars="200" w:firstLine="643"/>
        <w:jc w:val="left"/>
        <w:rPr>
          <w:rFonts w:ascii="仿宋" w:eastAsia="仿宋" w:hAnsi="仿宋" w:cs="KaiTi"/>
          <w:b/>
          <w:color w:val="000000"/>
          <w:kern w:val="0"/>
          <w:sz w:val="32"/>
          <w:szCs w:val="32"/>
        </w:rPr>
      </w:pPr>
      <w:r w:rsidRPr="00BB4955">
        <w:rPr>
          <w:rFonts w:ascii="仿宋" w:eastAsia="仿宋" w:hAnsi="仿宋" w:cs="KaiTi"/>
          <w:b/>
          <w:color w:val="000000"/>
          <w:kern w:val="0"/>
          <w:sz w:val="32"/>
          <w:szCs w:val="32"/>
        </w:rPr>
        <w:t>（一）抽检依据</w:t>
      </w:r>
    </w:p>
    <w:p w:rsidR="00BB4955" w:rsidRPr="00BB4955" w:rsidRDefault="00BB4955" w:rsidP="00BB4955">
      <w:pPr>
        <w:autoSpaceDE w:val="0"/>
        <w:autoSpaceDN w:val="0"/>
        <w:adjustRightInd w:val="0"/>
        <w:ind w:firstLineChars="200" w:firstLine="640"/>
        <w:jc w:val="left"/>
        <w:rPr>
          <w:rFonts w:ascii="仿宋" w:eastAsia="仿宋" w:hAnsi="仿宋" w:cs="FangSong"/>
          <w:color w:val="000000"/>
          <w:kern w:val="0"/>
          <w:sz w:val="32"/>
          <w:szCs w:val="32"/>
        </w:rPr>
      </w:pPr>
      <w:r w:rsidRPr="00BB4955">
        <w:rPr>
          <w:rFonts w:ascii="仿宋" w:eastAsia="仿宋" w:hAnsi="仿宋" w:cs="FangSong"/>
          <w:color w:val="000000"/>
          <w:kern w:val="0"/>
          <w:sz w:val="32"/>
          <w:szCs w:val="32"/>
        </w:rPr>
        <w:t>罐头抽检依据是Q/GST 0008S-2017《即食龟苓膏》、GB 2760-2014《食品安全国家标准食品添加剂使用标准》。</w:t>
      </w:r>
    </w:p>
    <w:p w:rsidR="00BB4955" w:rsidRPr="00BB4955" w:rsidRDefault="00BB4955" w:rsidP="00BB4955">
      <w:pPr>
        <w:autoSpaceDE w:val="0"/>
        <w:autoSpaceDN w:val="0"/>
        <w:adjustRightInd w:val="0"/>
        <w:ind w:firstLineChars="200" w:firstLine="643"/>
        <w:jc w:val="left"/>
        <w:rPr>
          <w:rFonts w:ascii="仿宋" w:eastAsia="仿宋" w:hAnsi="仿宋" w:cs="KaiTi"/>
          <w:b/>
          <w:color w:val="000000"/>
          <w:kern w:val="0"/>
          <w:sz w:val="32"/>
          <w:szCs w:val="32"/>
        </w:rPr>
      </w:pPr>
      <w:r w:rsidRPr="00BB4955">
        <w:rPr>
          <w:rFonts w:ascii="仿宋" w:eastAsia="仿宋" w:hAnsi="仿宋" w:cs="KaiTi"/>
          <w:b/>
          <w:color w:val="000000"/>
          <w:kern w:val="0"/>
          <w:sz w:val="32"/>
          <w:szCs w:val="32"/>
        </w:rPr>
        <w:t>（二）抽检项目</w:t>
      </w:r>
    </w:p>
    <w:p w:rsidR="00BB4955" w:rsidRDefault="00BB4955" w:rsidP="00BB4955">
      <w:pPr>
        <w:autoSpaceDE w:val="0"/>
        <w:autoSpaceDN w:val="0"/>
        <w:adjustRightInd w:val="0"/>
        <w:ind w:firstLineChars="200" w:firstLine="640"/>
        <w:jc w:val="left"/>
        <w:rPr>
          <w:rFonts w:ascii="仿宋" w:eastAsia="仿宋" w:hAnsi="仿宋" w:cs="FangSong" w:hint="eastAsia"/>
          <w:color w:val="000000"/>
          <w:kern w:val="0"/>
          <w:sz w:val="32"/>
          <w:szCs w:val="32"/>
        </w:rPr>
      </w:pPr>
      <w:r w:rsidRPr="00BB4955">
        <w:rPr>
          <w:rFonts w:ascii="仿宋" w:eastAsia="仿宋" w:hAnsi="仿宋" w:cs="FangSong"/>
          <w:color w:val="000000"/>
          <w:kern w:val="0"/>
          <w:sz w:val="32"/>
          <w:szCs w:val="32"/>
        </w:rPr>
        <w:t>罐头抽检项目包括铅（以</w:t>
      </w:r>
      <w:proofErr w:type="spellStart"/>
      <w:r w:rsidRPr="00BB4955">
        <w:rPr>
          <w:rFonts w:ascii="仿宋" w:eastAsia="仿宋" w:hAnsi="仿宋" w:cs="FangSong"/>
          <w:color w:val="000000"/>
          <w:kern w:val="0"/>
          <w:sz w:val="32"/>
          <w:szCs w:val="32"/>
        </w:rPr>
        <w:t>Pb</w:t>
      </w:r>
      <w:proofErr w:type="spellEnd"/>
      <w:r w:rsidRPr="00BB4955">
        <w:rPr>
          <w:rFonts w:ascii="仿宋" w:eastAsia="仿宋" w:hAnsi="仿宋" w:cs="FangSong"/>
          <w:color w:val="000000"/>
          <w:kern w:val="0"/>
          <w:sz w:val="32"/>
          <w:szCs w:val="32"/>
        </w:rPr>
        <w:t>计）、黄曲霉毒素B1、二氧化硫残留量、脱氢乙酸及其钠盐（以脱氢乙酸计）、苯甲酸及其钠盐（以苯甲酸计）、山梨</w:t>
      </w:r>
      <w:proofErr w:type="gramStart"/>
      <w:r w:rsidRPr="00BB4955">
        <w:rPr>
          <w:rFonts w:ascii="仿宋" w:eastAsia="仿宋" w:hAnsi="仿宋" w:cs="FangSong"/>
          <w:color w:val="000000"/>
          <w:kern w:val="0"/>
          <w:sz w:val="32"/>
          <w:szCs w:val="32"/>
        </w:rPr>
        <w:t>酸及其</w:t>
      </w:r>
      <w:proofErr w:type="gramEnd"/>
      <w:r w:rsidRPr="00BB4955">
        <w:rPr>
          <w:rFonts w:ascii="仿宋" w:eastAsia="仿宋" w:hAnsi="仿宋" w:cs="FangSong"/>
          <w:color w:val="000000"/>
          <w:kern w:val="0"/>
          <w:sz w:val="32"/>
          <w:szCs w:val="32"/>
        </w:rPr>
        <w:t>钾盐（以山梨酸计）、糖精钠（以糖精计）、三氯蔗糖、阿斯巴甜、乙二胺四乙酸二钠、商业无菌。</w:t>
      </w:r>
    </w:p>
    <w:p w:rsidR="008944B5" w:rsidRPr="008944B5" w:rsidRDefault="008944B5" w:rsidP="008944B5">
      <w:pPr>
        <w:autoSpaceDE w:val="0"/>
        <w:autoSpaceDN w:val="0"/>
        <w:adjustRightInd w:val="0"/>
        <w:ind w:firstLineChars="200" w:firstLine="640"/>
        <w:jc w:val="left"/>
        <w:rPr>
          <w:rFonts w:ascii="黑体" w:eastAsia="黑体" w:hAnsi="黑体" w:cs="黑体"/>
          <w:color w:val="000000"/>
          <w:kern w:val="0"/>
          <w:sz w:val="32"/>
          <w:szCs w:val="32"/>
        </w:rPr>
      </w:pPr>
      <w:r w:rsidRPr="008944B5">
        <w:rPr>
          <w:rFonts w:ascii="黑体" w:eastAsia="黑体" w:hAnsi="黑体" w:cs="黑体"/>
          <w:color w:val="000000"/>
          <w:kern w:val="0"/>
          <w:sz w:val="32"/>
          <w:szCs w:val="32"/>
        </w:rPr>
        <w:t>三、豆制品</w:t>
      </w:r>
    </w:p>
    <w:p w:rsidR="008944B5" w:rsidRPr="008944B5" w:rsidRDefault="008944B5" w:rsidP="008944B5">
      <w:pPr>
        <w:autoSpaceDE w:val="0"/>
        <w:autoSpaceDN w:val="0"/>
        <w:adjustRightInd w:val="0"/>
        <w:ind w:firstLineChars="200" w:firstLine="643"/>
        <w:jc w:val="left"/>
        <w:rPr>
          <w:rFonts w:ascii="仿宋" w:eastAsia="仿宋" w:hAnsi="仿宋" w:cs="KaiTi"/>
          <w:b/>
          <w:color w:val="000000"/>
          <w:kern w:val="0"/>
          <w:sz w:val="32"/>
          <w:szCs w:val="32"/>
        </w:rPr>
      </w:pPr>
      <w:r w:rsidRPr="008944B5">
        <w:rPr>
          <w:rFonts w:ascii="仿宋" w:eastAsia="仿宋" w:hAnsi="仿宋" w:cs="KaiTi"/>
          <w:b/>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豆制品抽检依据是GB 2762-2017《食品安全国家标准食品中污染物限量》、GB 2760-2014《食品安全国家标准食品添加剂使用标准》。</w:t>
      </w:r>
    </w:p>
    <w:p w:rsidR="008944B5" w:rsidRPr="008944B5" w:rsidRDefault="008944B5" w:rsidP="008944B5">
      <w:pPr>
        <w:autoSpaceDE w:val="0"/>
        <w:autoSpaceDN w:val="0"/>
        <w:adjustRightInd w:val="0"/>
        <w:ind w:firstLineChars="200" w:firstLine="643"/>
        <w:jc w:val="left"/>
        <w:rPr>
          <w:rFonts w:ascii="仿宋" w:eastAsia="仿宋" w:hAnsi="仿宋" w:cs="KaiTi"/>
          <w:b/>
          <w:color w:val="000000"/>
          <w:kern w:val="0"/>
          <w:sz w:val="32"/>
          <w:szCs w:val="32"/>
        </w:rPr>
      </w:pPr>
      <w:r w:rsidRPr="008944B5">
        <w:rPr>
          <w:rFonts w:ascii="仿宋" w:eastAsia="仿宋" w:hAnsi="仿宋" w:cs="KaiTi"/>
          <w:b/>
          <w:color w:val="000000"/>
          <w:kern w:val="0"/>
          <w:sz w:val="32"/>
          <w:szCs w:val="32"/>
        </w:rPr>
        <w:t>（二）抽检项目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lastRenderedPageBreak/>
        <w:t>豆制品抽检项目包括铅(以</w:t>
      </w:r>
      <w:proofErr w:type="spellStart"/>
      <w:r w:rsidRPr="008944B5">
        <w:rPr>
          <w:rFonts w:ascii="仿宋" w:eastAsia="仿宋" w:hAnsi="仿宋" w:cs="FangSong"/>
          <w:color w:val="000000"/>
          <w:kern w:val="0"/>
          <w:sz w:val="32"/>
          <w:szCs w:val="32"/>
        </w:rPr>
        <w:t>Pb</w:t>
      </w:r>
      <w:proofErr w:type="spellEnd"/>
      <w:r w:rsidRPr="008944B5">
        <w:rPr>
          <w:rFonts w:ascii="仿宋" w:eastAsia="仿宋" w:hAnsi="仿宋" w:cs="FangSong"/>
          <w:color w:val="000000"/>
          <w:kern w:val="0"/>
          <w:sz w:val="32"/>
          <w:szCs w:val="32"/>
        </w:rPr>
        <w:t>计)、苯甲酸及其钠盐(以苯甲酸计)、山梨</w:t>
      </w:r>
      <w:proofErr w:type="gramStart"/>
      <w:r w:rsidRPr="008944B5">
        <w:rPr>
          <w:rFonts w:ascii="仿宋" w:eastAsia="仿宋" w:hAnsi="仿宋" w:cs="FangSong"/>
          <w:color w:val="000000"/>
          <w:kern w:val="0"/>
          <w:sz w:val="32"/>
          <w:szCs w:val="32"/>
        </w:rPr>
        <w:t>酸及其</w:t>
      </w:r>
      <w:proofErr w:type="gramEnd"/>
      <w:r w:rsidRPr="008944B5">
        <w:rPr>
          <w:rFonts w:ascii="仿宋" w:eastAsia="仿宋" w:hAnsi="仿宋" w:cs="FangSong"/>
          <w:color w:val="000000"/>
          <w:kern w:val="0"/>
          <w:sz w:val="32"/>
          <w:szCs w:val="32"/>
        </w:rPr>
        <w:t>钾盐(以</w:t>
      </w:r>
      <w:proofErr w:type="gramStart"/>
      <w:r w:rsidRPr="008944B5">
        <w:rPr>
          <w:rFonts w:ascii="仿宋" w:eastAsia="仿宋" w:hAnsi="仿宋" w:cs="FangSong"/>
          <w:color w:val="000000"/>
          <w:kern w:val="0"/>
          <w:sz w:val="32"/>
          <w:szCs w:val="32"/>
        </w:rPr>
        <w:t>山梨酸计</w:t>
      </w:r>
      <w:proofErr w:type="gramEnd"/>
      <w:r w:rsidRPr="008944B5">
        <w:rPr>
          <w:rFonts w:ascii="仿宋" w:eastAsia="仿宋" w:hAnsi="仿宋" w:cs="FangSong"/>
          <w:color w:val="000000"/>
          <w:kern w:val="0"/>
          <w:sz w:val="32"/>
          <w:szCs w:val="32"/>
        </w:rPr>
        <w:t>)、脱氢乙酸及其钠盐(以脱氢乙酸计)、二氧化硫残留量、铝的残留量（干样品,以Al计）、金黄色葡萄球菌、沙门氏菌。</w:t>
      </w:r>
    </w:p>
    <w:p w:rsidR="008944B5" w:rsidRPr="008944B5" w:rsidRDefault="008944B5" w:rsidP="008944B5">
      <w:pPr>
        <w:autoSpaceDE w:val="0"/>
        <w:autoSpaceDN w:val="0"/>
        <w:adjustRightInd w:val="0"/>
        <w:ind w:firstLineChars="200" w:firstLine="640"/>
        <w:jc w:val="left"/>
        <w:rPr>
          <w:rFonts w:ascii="黑体" w:eastAsia="黑体" w:hAnsi="黑体" w:cs="FangSong"/>
          <w:color w:val="000000"/>
          <w:kern w:val="0"/>
          <w:sz w:val="32"/>
          <w:szCs w:val="32"/>
        </w:rPr>
      </w:pPr>
      <w:r w:rsidRPr="008944B5">
        <w:rPr>
          <w:rFonts w:ascii="黑体" w:eastAsia="黑体" w:hAnsi="黑体" w:cs="FangSong"/>
          <w:color w:val="000000"/>
          <w:kern w:val="0"/>
          <w:sz w:val="32"/>
          <w:szCs w:val="32"/>
        </w:rPr>
        <w:t>四、方便食品</w:t>
      </w:r>
    </w:p>
    <w:p w:rsidR="008944B5" w:rsidRPr="008944B5" w:rsidRDefault="008944B5" w:rsidP="008944B5">
      <w:pPr>
        <w:autoSpaceDE w:val="0"/>
        <w:autoSpaceDN w:val="0"/>
        <w:adjustRightInd w:val="0"/>
        <w:ind w:firstLineChars="200" w:firstLine="643"/>
        <w:jc w:val="left"/>
        <w:rPr>
          <w:rFonts w:ascii="仿宋" w:eastAsia="仿宋" w:hAnsi="仿宋" w:cs="KaiTi"/>
          <w:b/>
          <w:color w:val="000000"/>
          <w:kern w:val="0"/>
          <w:sz w:val="32"/>
          <w:szCs w:val="32"/>
        </w:rPr>
      </w:pPr>
      <w:r w:rsidRPr="008944B5">
        <w:rPr>
          <w:rFonts w:ascii="仿宋" w:eastAsia="仿宋" w:hAnsi="仿宋" w:cs="KaiTi"/>
          <w:b/>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方便食品抽检依据是GB 2760-2014《食品安全国家标准食品添加剂使用标准》、GB 17400-2015《食品安全国家标准方便面》、GB 29921-2013《食品安全国家标准食品中致病菌限量》。</w:t>
      </w:r>
    </w:p>
    <w:p w:rsidR="008944B5" w:rsidRPr="008944B5" w:rsidRDefault="008944B5" w:rsidP="008944B5">
      <w:pPr>
        <w:autoSpaceDE w:val="0"/>
        <w:autoSpaceDN w:val="0"/>
        <w:adjustRightInd w:val="0"/>
        <w:ind w:firstLineChars="200" w:firstLine="643"/>
        <w:jc w:val="left"/>
        <w:rPr>
          <w:rFonts w:ascii="仿宋" w:eastAsia="仿宋" w:hAnsi="仿宋" w:cs="FangSong"/>
          <w:color w:val="000000"/>
          <w:kern w:val="0"/>
          <w:sz w:val="32"/>
          <w:szCs w:val="32"/>
        </w:rPr>
      </w:pPr>
      <w:r w:rsidRPr="008944B5">
        <w:rPr>
          <w:rFonts w:ascii="仿宋" w:eastAsia="仿宋" w:hAnsi="仿宋" w:cs="KaiTi"/>
          <w:b/>
          <w:color w:val="000000"/>
          <w:kern w:val="0"/>
          <w:sz w:val="32"/>
          <w:szCs w:val="32"/>
        </w:rPr>
        <w:t>（二）抽检项目</w:t>
      </w:r>
    </w:p>
    <w:p w:rsidR="008944B5" w:rsidRDefault="008944B5" w:rsidP="008944B5">
      <w:pPr>
        <w:autoSpaceDE w:val="0"/>
        <w:autoSpaceDN w:val="0"/>
        <w:adjustRightInd w:val="0"/>
        <w:ind w:firstLineChars="200" w:firstLine="640"/>
        <w:jc w:val="left"/>
        <w:rPr>
          <w:rFonts w:ascii="仿宋" w:eastAsia="仿宋" w:hAnsi="仿宋" w:cs="FangSong" w:hint="eastAsia"/>
          <w:color w:val="000000"/>
          <w:kern w:val="0"/>
          <w:sz w:val="32"/>
          <w:szCs w:val="32"/>
        </w:rPr>
      </w:pPr>
      <w:r w:rsidRPr="008944B5">
        <w:rPr>
          <w:rFonts w:ascii="仿宋" w:eastAsia="仿宋" w:hAnsi="仿宋" w:cs="FangSong"/>
          <w:color w:val="000000"/>
          <w:kern w:val="0"/>
          <w:sz w:val="32"/>
          <w:szCs w:val="32"/>
        </w:rPr>
        <w:t>方便食品抽检项目包括酸价（以脂肪计）、过氧化值(以脂肪计)、苯甲酸及其钠盐（以苯甲酸计）、山梨</w:t>
      </w:r>
      <w:proofErr w:type="gramStart"/>
      <w:r w:rsidRPr="008944B5">
        <w:rPr>
          <w:rFonts w:ascii="仿宋" w:eastAsia="仿宋" w:hAnsi="仿宋" w:cs="FangSong"/>
          <w:color w:val="000000"/>
          <w:kern w:val="0"/>
          <w:sz w:val="32"/>
          <w:szCs w:val="32"/>
        </w:rPr>
        <w:t>酸及其</w:t>
      </w:r>
      <w:proofErr w:type="gramEnd"/>
      <w:r w:rsidRPr="008944B5">
        <w:rPr>
          <w:rFonts w:ascii="仿宋" w:eastAsia="仿宋" w:hAnsi="仿宋" w:cs="FangSong"/>
          <w:color w:val="000000"/>
          <w:kern w:val="0"/>
          <w:sz w:val="32"/>
          <w:szCs w:val="32"/>
        </w:rPr>
        <w:t>钾盐（以山梨酸计）、菌落总数、大肠菌群、金黄色葡萄球菌、沙门氏菌。</w:t>
      </w:r>
    </w:p>
    <w:p w:rsidR="008944B5" w:rsidRPr="008944B5" w:rsidRDefault="008944B5" w:rsidP="008944B5">
      <w:pPr>
        <w:autoSpaceDE w:val="0"/>
        <w:autoSpaceDN w:val="0"/>
        <w:adjustRightInd w:val="0"/>
        <w:ind w:firstLineChars="200" w:firstLine="640"/>
        <w:jc w:val="left"/>
        <w:rPr>
          <w:rFonts w:ascii="黑体" w:eastAsia="黑体" w:hAnsi="黑体" w:cs="FangSong"/>
          <w:color w:val="000000"/>
          <w:kern w:val="0"/>
          <w:sz w:val="32"/>
          <w:szCs w:val="32"/>
        </w:rPr>
      </w:pPr>
      <w:r w:rsidRPr="008944B5">
        <w:rPr>
          <w:rFonts w:ascii="黑体" w:eastAsia="黑体" w:hAnsi="黑体" w:cs="FangSong" w:hint="eastAsia"/>
          <w:color w:val="000000"/>
          <w:kern w:val="0"/>
          <w:sz w:val="32"/>
          <w:szCs w:val="32"/>
        </w:rPr>
        <w:t>五</w:t>
      </w:r>
      <w:r w:rsidRPr="008944B5">
        <w:rPr>
          <w:rFonts w:ascii="黑体" w:eastAsia="黑体" w:hAnsi="黑体" w:cs="FangSong"/>
          <w:color w:val="000000"/>
          <w:kern w:val="0"/>
          <w:sz w:val="32"/>
          <w:szCs w:val="32"/>
        </w:rPr>
        <w:t>、酒类</w:t>
      </w:r>
    </w:p>
    <w:p w:rsidR="008944B5" w:rsidRPr="008944B5" w:rsidRDefault="008944B5" w:rsidP="008944B5">
      <w:pPr>
        <w:autoSpaceDE w:val="0"/>
        <w:autoSpaceDN w:val="0"/>
        <w:adjustRightInd w:val="0"/>
        <w:ind w:firstLineChars="200" w:firstLine="640"/>
        <w:jc w:val="left"/>
        <w:rPr>
          <w:rFonts w:ascii="楷体" w:eastAsia="楷体" w:hAnsi="楷体" w:cs="FangSong"/>
          <w:color w:val="000000"/>
          <w:kern w:val="0"/>
          <w:sz w:val="32"/>
          <w:szCs w:val="32"/>
        </w:rPr>
      </w:pPr>
      <w:r w:rsidRPr="008944B5">
        <w:rPr>
          <w:rFonts w:ascii="楷体" w:eastAsia="楷体" w:hAnsi="楷体" w:cs="FangSong"/>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酒类抽检依据是GB/T 27588-2011《露酒》，GB 2762-2017《食品安全国家标准食品中污染物限量》，GB 2757-2012《食品安全国家标准蒸馏酒及其配制酒》，GB 2760-2014《食品安全国家标准食品添加剂使用标准》。</w:t>
      </w:r>
    </w:p>
    <w:p w:rsidR="008944B5" w:rsidRPr="008944B5" w:rsidRDefault="008944B5" w:rsidP="008944B5">
      <w:pPr>
        <w:autoSpaceDE w:val="0"/>
        <w:autoSpaceDN w:val="0"/>
        <w:adjustRightInd w:val="0"/>
        <w:ind w:firstLineChars="200" w:firstLine="640"/>
        <w:jc w:val="left"/>
        <w:rPr>
          <w:rFonts w:ascii="楷体" w:eastAsia="楷体" w:hAnsi="楷体" w:cs="FangSong"/>
          <w:color w:val="000000"/>
          <w:kern w:val="0"/>
          <w:sz w:val="32"/>
          <w:szCs w:val="32"/>
        </w:rPr>
      </w:pPr>
      <w:r w:rsidRPr="008944B5">
        <w:rPr>
          <w:rFonts w:ascii="楷体" w:eastAsia="楷体" w:hAnsi="楷体" w:cs="FangSong"/>
          <w:color w:val="000000"/>
          <w:kern w:val="0"/>
          <w:sz w:val="32"/>
          <w:szCs w:val="32"/>
        </w:rPr>
        <w:t>（二）抽检项目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lastRenderedPageBreak/>
        <w:t>酒类抽检项目包括酒精度、铅(以</w:t>
      </w:r>
      <w:proofErr w:type="spellStart"/>
      <w:r w:rsidRPr="008944B5">
        <w:rPr>
          <w:rFonts w:ascii="仿宋" w:eastAsia="仿宋" w:hAnsi="仿宋" w:cs="FangSong"/>
          <w:color w:val="000000"/>
          <w:kern w:val="0"/>
          <w:sz w:val="32"/>
          <w:szCs w:val="32"/>
        </w:rPr>
        <w:t>Pb</w:t>
      </w:r>
      <w:proofErr w:type="spellEnd"/>
      <w:r w:rsidRPr="008944B5">
        <w:rPr>
          <w:rFonts w:ascii="仿宋" w:eastAsia="仿宋" w:hAnsi="仿宋" w:cs="FangSong"/>
          <w:color w:val="000000"/>
          <w:kern w:val="0"/>
          <w:sz w:val="32"/>
          <w:szCs w:val="32"/>
        </w:rPr>
        <w:t>计)、甲醇、氰化物(以HCN计)、二氧化硫残留量、糖精钠(以糖精计)、甜蜜素(以</w:t>
      </w:r>
      <w:proofErr w:type="gramStart"/>
      <w:r w:rsidRPr="008944B5">
        <w:rPr>
          <w:rFonts w:ascii="仿宋" w:eastAsia="仿宋" w:hAnsi="仿宋" w:cs="FangSong"/>
          <w:color w:val="000000"/>
          <w:kern w:val="0"/>
          <w:sz w:val="32"/>
          <w:szCs w:val="32"/>
        </w:rPr>
        <w:t>环己基氨基磺酸</w:t>
      </w:r>
      <w:proofErr w:type="gramEnd"/>
      <w:r w:rsidRPr="008944B5">
        <w:rPr>
          <w:rFonts w:ascii="仿宋" w:eastAsia="仿宋" w:hAnsi="仿宋" w:cs="FangSong"/>
          <w:color w:val="000000"/>
          <w:kern w:val="0"/>
          <w:sz w:val="32"/>
          <w:szCs w:val="32"/>
        </w:rPr>
        <w:t>计)、合成着色剂(柠檬黄、日落黄、胭脂红、苋菜红、亮蓝、新红、</w:t>
      </w:r>
      <w:proofErr w:type="gramStart"/>
      <w:r w:rsidRPr="008944B5">
        <w:rPr>
          <w:rFonts w:ascii="仿宋" w:eastAsia="仿宋" w:hAnsi="仿宋" w:cs="FangSong"/>
          <w:color w:val="000000"/>
          <w:kern w:val="0"/>
          <w:sz w:val="32"/>
          <w:szCs w:val="32"/>
        </w:rPr>
        <w:t>赤</w:t>
      </w:r>
      <w:proofErr w:type="gramEnd"/>
      <w:r w:rsidRPr="008944B5">
        <w:rPr>
          <w:rFonts w:ascii="仿宋" w:eastAsia="仿宋" w:hAnsi="仿宋" w:cs="FangSong"/>
          <w:color w:val="000000"/>
          <w:kern w:val="0"/>
          <w:sz w:val="32"/>
          <w:szCs w:val="32"/>
        </w:rPr>
        <w:t>藓红)、三氯蔗糖。</w:t>
      </w:r>
    </w:p>
    <w:p w:rsidR="008944B5" w:rsidRPr="008944B5" w:rsidRDefault="008944B5" w:rsidP="008944B5">
      <w:pPr>
        <w:autoSpaceDE w:val="0"/>
        <w:autoSpaceDN w:val="0"/>
        <w:adjustRightInd w:val="0"/>
        <w:ind w:firstLineChars="200" w:firstLine="640"/>
        <w:jc w:val="left"/>
        <w:rPr>
          <w:rFonts w:ascii="黑体" w:eastAsia="黑体" w:hAnsi="黑体" w:cs="FangSong" w:hint="eastAsia"/>
          <w:color w:val="000000"/>
          <w:kern w:val="0"/>
          <w:sz w:val="32"/>
          <w:szCs w:val="32"/>
        </w:rPr>
      </w:pPr>
      <w:r>
        <w:rPr>
          <w:rFonts w:ascii="黑体" w:eastAsia="黑体" w:hAnsi="黑体" w:cs="FangSong" w:hint="eastAsia"/>
          <w:color w:val="000000"/>
          <w:kern w:val="0"/>
          <w:sz w:val="32"/>
          <w:szCs w:val="32"/>
        </w:rPr>
        <w:t>六</w:t>
      </w:r>
      <w:r w:rsidRPr="008944B5">
        <w:rPr>
          <w:rFonts w:ascii="黑体" w:eastAsia="黑体" w:hAnsi="黑体" w:cs="FangSong"/>
          <w:color w:val="000000"/>
          <w:kern w:val="0"/>
          <w:sz w:val="32"/>
          <w:szCs w:val="32"/>
        </w:rPr>
        <w:t>、粮食加工品</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粮食加工品抽检依据是GB 2760-2014《食品安全国家标准食品添加剂使用标准》、GB 2762-2012《食品安全国家标准食品中污染物限量》。</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（二）检验项目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粮食加工品检验项目包括铅（以</w:t>
      </w:r>
      <w:proofErr w:type="spellStart"/>
      <w:r w:rsidRPr="008944B5">
        <w:rPr>
          <w:rFonts w:ascii="仿宋" w:eastAsia="仿宋" w:hAnsi="仿宋" w:cs="FangSong"/>
          <w:color w:val="000000"/>
          <w:kern w:val="0"/>
          <w:sz w:val="32"/>
          <w:szCs w:val="32"/>
        </w:rPr>
        <w:t>Pb</w:t>
      </w:r>
      <w:proofErr w:type="spellEnd"/>
      <w:r w:rsidRPr="008944B5">
        <w:rPr>
          <w:rFonts w:ascii="仿宋" w:eastAsia="仿宋" w:hAnsi="仿宋" w:cs="FangSong"/>
          <w:color w:val="000000"/>
          <w:kern w:val="0"/>
          <w:sz w:val="32"/>
          <w:szCs w:val="32"/>
        </w:rPr>
        <w:t>计）、苯甲酸及其钠盐（以苯甲酸计）、山梨</w:t>
      </w:r>
      <w:proofErr w:type="gramStart"/>
      <w:r w:rsidRPr="008944B5">
        <w:rPr>
          <w:rFonts w:ascii="仿宋" w:eastAsia="仿宋" w:hAnsi="仿宋" w:cs="FangSong"/>
          <w:color w:val="000000"/>
          <w:kern w:val="0"/>
          <w:sz w:val="32"/>
          <w:szCs w:val="32"/>
        </w:rPr>
        <w:t>酸及其</w:t>
      </w:r>
      <w:proofErr w:type="gramEnd"/>
      <w:r w:rsidRPr="008944B5">
        <w:rPr>
          <w:rFonts w:ascii="仿宋" w:eastAsia="仿宋" w:hAnsi="仿宋" w:cs="FangSong"/>
          <w:color w:val="000000"/>
          <w:kern w:val="0"/>
          <w:sz w:val="32"/>
          <w:szCs w:val="32"/>
        </w:rPr>
        <w:t>钾盐（以山梨酸计）、脱氢乙酸及其钠盐（以脱氢乙酸计）、二氧化硫残留量、菌落总数、大肠菌群、金黄色葡萄球菌、沙门氏菌。</w:t>
      </w:r>
    </w:p>
    <w:p w:rsidR="008944B5" w:rsidRPr="008944B5" w:rsidRDefault="008944B5" w:rsidP="008944B5">
      <w:pPr>
        <w:autoSpaceDE w:val="0"/>
        <w:autoSpaceDN w:val="0"/>
        <w:adjustRightInd w:val="0"/>
        <w:ind w:firstLineChars="200" w:firstLine="640"/>
        <w:jc w:val="left"/>
        <w:rPr>
          <w:rFonts w:ascii="黑体" w:eastAsia="黑体" w:hAnsi="黑体" w:cs="FangSong"/>
          <w:color w:val="000000"/>
          <w:kern w:val="0"/>
          <w:sz w:val="32"/>
          <w:szCs w:val="32"/>
        </w:rPr>
      </w:pPr>
      <w:r w:rsidRPr="008944B5">
        <w:rPr>
          <w:rFonts w:ascii="黑体" w:eastAsia="黑体" w:hAnsi="黑体" w:cs="FangSong" w:hint="eastAsia"/>
          <w:color w:val="000000"/>
          <w:kern w:val="0"/>
          <w:sz w:val="32"/>
          <w:szCs w:val="32"/>
        </w:rPr>
        <w:t>七</w:t>
      </w:r>
      <w:r w:rsidRPr="008944B5">
        <w:rPr>
          <w:rFonts w:ascii="黑体" w:eastAsia="黑体" w:hAnsi="黑体" w:cs="FangSong"/>
          <w:color w:val="000000"/>
          <w:kern w:val="0"/>
          <w:sz w:val="32"/>
          <w:szCs w:val="32"/>
        </w:rPr>
        <w:t>、食用油、油脂及其制品</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食用油、油脂及其制品抽检依据是GB /T 11765-2003《食品安全国家标准油茶籽油》、GB 2761-2017《食品安全国家标准食品中真菌毒素限量》、GB 2762-2017《食品安全国家标准食品中污染物限量》、GB 2760-2014《食品安全国家标准食品添加剂使用标准》。</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（二）抽检项目</w:t>
      </w:r>
    </w:p>
    <w:p w:rsidR="008944B5" w:rsidRDefault="008944B5" w:rsidP="008944B5">
      <w:pPr>
        <w:autoSpaceDE w:val="0"/>
        <w:autoSpaceDN w:val="0"/>
        <w:adjustRightInd w:val="0"/>
        <w:ind w:firstLineChars="200" w:firstLine="640"/>
        <w:jc w:val="left"/>
        <w:rPr>
          <w:rFonts w:ascii="仿宋" w:eastAsia="仿宋" w:hAnsi="仿宋" w:cs="FangSong" w:hint="eastAsia"/>
          <w:color w:val="000000"/>
          <w:kern w:val="0"/>
          <w:sz w:val="32"/>
          <w:szCs w:val="32"/>
        </w:rPr>
      </w:pPr>
      <w:r w:rsidRPr="008944B5">
        <w:rPr>
          <w:rFonts w:ascii="仿宋" w:eastAsia="仿宋" w:hAnsi="仿宋" w:cs="FangSong"/>
          <w:color w:val="000000"/>
          <w:kern w:val="0"/>
          <w:sz w:val="32"/>
          <w:szCs w:val="32"/>
        </w:rPr>
        <w:lastRenderedPageBreak/>
        <w:t>食用油、油脂及其制品抽检项目包括酸值/酸价、过氧化值、黄曲霉毒素B1、苯并[a]</w:t>
      </w:r>
      <w:proofErr w:type="gramStart"/>
      <w:r w:rsidRPr="008944B5">
        <w:rPr>
          <w:rFonts w:ascii="仿宋" w:eastAsia="仿宋" w:hAnsi="仿宋" w:cs="FangSong"/>
          <w:color w:val="000000"/>
          <w:kern w:val="0"/>
          <w:sz w:val="32"/>
          <w:szCs w:val="32"/>
        </w:rPr>
        <w:t>芘</w:t>
      </w:r>
      <w:proofErr w:type="gramEnd"/>
      <w:r w:rsidRPr="008944B5">
        <w:rPr>
          <w:rFonts w:ascii="仿宋" w:eastAsia="仿宋" w:hAnsi="仿宋" w:cs="FangSong"/>
          <w:color w:val="000000"/>
          <w:kern w:val="0"/>
          <w:sz w:val="32"/>
          <w:szCs w:val="32"/>
        </w:rPr>
        <w:t>、溶剂残留量、游离棉酚、丁基羟基茴香醚（BHA）、二丁基羟基甲苯（BHT）、</w:t>
      </w:r>
      <w:proofErr w:type="gramStart"/>
      <w:r w:rsidRPr="008944B5">
        <w:rPr>
          <w:rFonts w:ascii="仿宋" w:eastAsia="仿宋" w:hAnsi="仿宋" w:cs="FangSong"/>
          <w:color w:val="000000"/>
          <w:kern w:val="0"/>
          <w:sz w:val="32"/>
          <w:szCs w:val="32"/>
        </w:rPr>
        <w:t>特</w:t>
      </w:r>
      <w:proofErr w:type="gramEnd"/>
      <w:r w:rsidRPr="008944B5">
        <w:rPr>
          <w:rFonts w:ascii="仿宋" w:eastAsia="仿宋" w:hAnsi="仿宋" w:cs="FangSong"/>
          <w:color w:val="000000"/>
          <w:kern w:val="0"/>
          <w:sz w:val="32"/>
          <w:szCs w:val="32"/>
        </w:rPr>
        <w:t>丁基对苯二</w:t>
      </w:r>
      <w:proofErr w:type="gramStart"/>
      <w:r w:rsidRPr="008944B5">
        <w:rPr>
          <w:rFonts w:ascii="仿宋" w:eastAsia="仿宋" w:hAnsi="仿宋" w:cs="FangSong"/>
          <w:color w:val="000000"/>
          <w:kern w:val="0"/>
          <w:sz w:val="32"/>
          <w:szCs w:val="32"/>
        </w:rPr>
        <w:t>酚</w:t>
      </w:r>
      <w:proofErr w:type="gramEnd"/>
      <w:r w:rsidRPr="008944B5">
        <w:rPr>
          <w:rFonts w:ascii="仿宋" w:eastAsia="仿宋" w:hAnsi="仿宋" w:cs="FangSong"/>
          <w:color w:val="000000"/>
          <w:kern w:val="0"/>
          <w:sz w:val="32"/>
          <w:szCs w:val="32"/>
        </w:rPr>
        <w:t>（TBHQ）。</w:t>
      </w:r>
    </w:p>
    <w:p w:rsidR="008944B5" w:rsidRPr="008944B5" w:rsidRDefault="008944B5" w:rsidP="008944B5">
      <w:pPr>
        <w:autoSpaceDE w:val="0"/>
        <w:autoSpaceDN w:val="0"/>
        <w:adjustRightInd w:val="0"/>
        <w:ind w:firstLineChars="200" w:firstLine="640"/>
        <w:jc w:val="left"/>
        <w:rPr>
          <w:rFonts w:ascii="黑体" w:eastAsia="黑体" w:hAnsi="黑体" w:cs="FangSong"/>
          <w:color w:val="000000"/>
          <w:kern w:val="0"/>
          <w:sz w:val="32"/>
          <w:szCs w:val="32"/>
        </w:rPr>
      </w:pPr>
      <w:r>
        <w:rPr>
          <w:rFonts w:ascii="黑体" w:eastAsia="黑体" w:hAnsi="黑体" w:cs="FangSong" w:hint="eastAsia"/>
          <w:color w:val="000000"/>
          <w:kern w:val="0"/>
          <w:sz w:val="32"/>
          <w:szCs w:val="32"/>
        </w:rPr>
        <w:t>八</w:t>
      </w:r>
      <w:r w:rsidRPr="008944B5">
        <w:rPr>
          <w:rFonts w:ascii="黑体" w:eastAsia="黑体" w:hAnsi="黑体" w:cs="FangSong"/>
          <w:color w:val="000000"/>
          <w:kern w:val="0"/>
          <w:sz w:val="32"/>
          <w:szCs w:val="32"/>
        </w:rPr>
        <w:t>、饮料</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（一）抽检依据</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饮料抽检依据是GB 2762-2017《食品安全国家标准食品中污染物限量》、GB 2760-2014《食品安全国家标准食品添加剂使用标准》、GB 7101-2015《食品安全国家标准饮料》、GB 29921-2013《食品安全国家标准食品中致病菌限量》、GB/T 30885-2014《食品安全国家标准植物蛋白饮料豆奶和豆奶饮料》，QGDJ 0001S-2015《植物蛋白饮料》、Q/CXJL 0002S-2015《植物蛋白饮料》。</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（二）抽检项目</w:t>
      </w:r>
    </w:p>
    <w:p w:rsidR="008944B5" w:rsidRDefault="008944B5" w:rsidP="008944B5">
      <w:pPr>
        <w:autoSpaceDE w:val="0"/>
        <w:autoSpaceDN w:val="0"/>
        <w:adjustRightInd w:val="0"/>
        <w:ind w:firstLineChars="200" w:firstLine="640"/>
        <w:jc w:val="left"/>
        <w:rPr>
          <w:rFonts w:ascii="仿宋" w:eastAsia="仿宋" w:hAnsi="仿宋" w:cs="FangSong" w:hint="eastAsia"/>
          <w:color w:val="000000"/>
          <w:kern w:val="0"/>
          <w:sz w:val="32"/>
          <w:szCs w:val="32"/>
        </w:rPr>
      </w:pPr>
      <w:r w:rsidRPr="008944B5">
        <w:rPr>
          <w:rFonts w:ascii="仿宋" w:eastAsia="仿宋" w:hAnsi="仿宋" w:cs="FangSong"/>
          <w:color w:val="000000"/>
          <w:kern w:val="0"/>
          <w:sz w:val="32"/>
          <w:szCs w:val="32"/>
        </w:rPr>
        <w:t>饮料抽检项目包括铅(以</w:t>
      </w:r>
      <w:proofErr w:type="spellStart"/>
      <w:r w:rsidRPr="008944B5">
        <w:rPr>
          <w:rFonts w:ascii="仿宋" w:eastAsia="仿宋" w:hAnsi="仿宋" w:cs="FangSong"/>
          <w:color w:val="000000"/>
          <w:kern w:val="0"/>
          <w:sz w:val="32"/>
          <w:szCs w:val="32"/>
        </w:rPr>
        <w:t>Pb</w:t>
      </w:r>
      <w:proofErr w:type="spellEnd"/>
      <w:r w:rsidRPr="008944B5">
        <w:rPr>
          <w:rFonts w:ascii="仿宋" w:eastAsia="仿宋" w:hAnsi="仿宋" w:cs="FangSong"/>
          <w:color w:val="000000"/>
          <w:kern w:val="0"/>
          <w:sz w:val="32"/>
          <w:szCs w:val="32"/>
        </w:rPr>
        <w:t>计)、蛋白质、氰化物(以HCN计)、三聚氰胺、苯甲酸及其钠盐(以苯甲酸计)、山梨</w:t>
      </w:r>
      <w:proofErr w:type="gramStart"/>
      <w:r w:rsidRPr="008944B5">
        <w:rPr>
          <w:rFonts w:ascii="仿宋" w:eastAsia="仿宋" w:hAnsi="仿宋" w:cs="FangSong"/>
          <w:color w:val="000000"/>
          <w:kern w:val="0"/>
          <w:sz w:val="32"/>
          <w:szCs w:val="32"/>
        </w:rPr>
        <w:t>酸及其</w:t>
      </w:r>
      <w:proofErr w:type="gramEnd"/>
      <w:r w:rsidRPr="008944B5">
        <w:rPr>
          <w:rFonts w:ascii="仿宋" w:eastAsia="仿宋" w:hAnsi="仿宋" w:cs="FangSong"/>
          <w:color w:val="000000"/>
          <w:kern w:val="0"/>
          <w:sz w:val="32"/>
          <w:szCs w:val="32"/>
        </w:rPr>
        <w:t>钾盐(以</w:t>
      </w:r>
      <w:proofErr w:type="gramStart"/>
      <w:r w:rsidRPr="008944B5">
        <w:rPr>
          <w:rFonts w:ascii="仿宋" w:eastAsia="仿宋" w:hAnsi="仿宋" w:cs="FangSong"/>
          <w:color w:val="000000"/>
          <w:kern w:val="0"/>
          <w:sz w:val="32"/>
          <w:szCs w:val="32"/>
        </w:rPr>
        <w:t>山梨酸计</w:t>
      </w:r>
      <w:proofErr w:type="gramEnd"/>
      <w:r w:rsidRPr="008944B5">
        <w:rPr>
          <w:rFonts w:ascii="仿宋" w:eastAsia="仿宋" w:hAnsi="仿宋" w:cs="FangSong"/>
          <w:color w:val="000000"/>
          <w:kern w:val="0"/>
          <w:sz w:val="32"/>
          <w:szCs w:val="32"/>
        </w:rPr>
        <w:t>)、脱氢乙酸及其钠盐(以脱氢乙酸计)、防腐剂混合使用时各自用量占其最大使用量的比例之和、糖精钠(以糖精计)、安赛蜜、甜蜜素(以</w:t>
      </w:r>
      <w:proofErr w:type="gramStart"/>
      <w:r w:rsidRPr="008944B5">
        <w:rPr>
          <w:rFonts w:ascii="仿宋" w:eastAsia="仿宋" w:hAnsi="仿宋" w:cs="FangSong"/>
          <w:color w:val="000000"/>
          <w:kern w:val="0"/>
          <w:sz w:val="32"/>
          <w:szCs w:val="32"/>
        </w:rPr>
        <w:t>环己基氨基磺酸</w:t>
      </w:r>
      <w:proofErr w:type="gramEnd"/>
      <w:r w:rsidRPr="008944B5">
        <w:rPr>
          <w:rFonts w:ascii="仿宋" w:eastAsia="仿宋" w:hAnsi="仿宋" w:cs="FangSong"/>
          <w:color w:val="000000"/>
          <w:kern w:val="0"/>
          <w:sz w:val="32"/>
          <w:szCs w:val="32"/>
        </w:rPr>
        <w:t>计)、菌落总数、大肠菌群、霉菌、酵母、金黄色葡萄球菌、沙门氏菌、商业无菌。</w:t>
      </w:r>
    </w:p>
    <w:p w:rsidR="008944B5" w:rsidRPr="008944B5" w:rsidRDefault="008944B5" w:rsidP="008944B5">
      <w:pPr>
        <w:autoSpaceDE w:val="0"/>
        <w:autoSpaceDN w:val="0"/>
        <w:adjustRightInd w:val="0"/>
        <w:ind w:firstLineChars="200" w:firstLine="640"/>
        <w:jc w:val="left"/>
        <w:rPr>
          <w:rFonts w:ascii="黑体" w:eastAsia="黑体" w:hAnsi="黑体" w:cs="FangSong"/>
          <w:color w:val="000000"/>
          <w:kern w:val="0"/>
          <w:sz w:val="32"/>
          <w:szCs w:val="32"/>
        </w:rPr>
      </w:pPr>
      <w:r w:rsidRPr="008944B5">
        <w:rPr>
          <w:rFonts w:ascii="黑体" w:eastAsia="黑体" w:hAnsi="黑体" w:cs="FangSong" w:hint="eastAsia"/>
          <w:color w:val="000000"/>
          <w:kern w:val="0"/>
          <w:sz w:val="32"/>
          <w:szCs w:val="32"/>
        </w:rPr>
        <w:t>九、蜂产品</w:t>
      </w:r>
      <w:r w:rsidRPr="008944B5">
        <w:rPr>
          <w:rFonts w:ascii="黑体" w:eastAsia="黑体" w:hAnsi="黑体" w:cs="FangSong"/>
          <w:color w:val="000000"/>
          <w:kern w:val="0"/>
          <w:sz w:val="32"/>
          <w:szCs w:val="32"/>
        </w:rPr>
        <w:t xml:space="preserve"> </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lastRenderedPageBreak/>
        <w:t xml:space="preserve">（一）抽检依据 </w:t>
      </w:r>
    </w:p>
    <w:p w:rsidR="008944B5" w:rsidRPr="008944B5" w:rsidRDefault="008944B5" w:rsidP="008944B5">
      <w:pPr>
        <w:autoSpaceDE w:val="0"/>
        <w:autoSpaceDN w:val="0"/>
        <w:adjustRightInd w:val="0"/>
        <w:ind w:firstLineChars="200" w:firstLine="640"/>
        <w:jc w:val="left"/>
        <w:rPr>
          <w:rFonts w:ascii="仿宋" w:eastAsia="仿宋" w:hAnsi="仿宋" w:cs="FangSong"/>
          <w:color w:val="000000"/>
          <w:kern w:val="0"/>
          <w:sz w:val="32"/>
          <w:szCs w:val="32"/>
        </w:rPr>
      </w:pPr>
      <w:r w:rsidRPr="008944B5">
        <w:rPr>
          <w:rFonts w:ascii="仿宋" w:eastAsia="仿宋" w:hAnsi="仿宋" w:cs="FangSong"/>
          <w:color w:val="000000"/>
          <w:kern w:val="0"/>
          <w:sz w:val="32"/>
          <w:szCs w:val="32"/>
        </w:rPr>
        <w:t xml:space="preserve">抽检依据是GB 14963-2011《食品安全国家标准 蜂蜜》，GB 2760-2014《食品安全国家标准 食品添加剂使用标准》，农业部公告第235号《动物性食品中兽药最高残留限量》。 </w:t>
      </w:r>
    </w:p>
    <w:p w:rsidR="008944B5" w:rsidRPr="008944B5" w:rsidRDefault="008944B5" w:rsidP="008944B5">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 xml:space="preserve">（二）抽检项目 </w:t>
      </w:r>
    </w:p>
    <w:p w:rsidR="008944B5" w:rsidRPr="008944B5" w:rsidRDefault="008944B5" w:rsidP="00A43DBC">
      <w:pPr>
        <w:pStyle w:val="Default"/>
        <w:ind w:firstLineChars="200" w:firstLine="640"/>
        <w:rPr>
          <w:rFonts w:ascii="黑体" w:eastAsia="黑体" w:hAnsiTheme="minorHAnsi" w:cs="黑体"/>
        </w:rPr>
      </w:pPr>
      <w:r w:rsidRPr="008944B5">
        <w:rPr>
          <w:rFonts w:ascii="仿宋" w:eastAsia="仿宋" w:hAnsi="仿宋"/>
          <w:sz w:val="32"/>
          <w:szCs w:val="32"/>
        </w:rPr>
        <w:t>蜂产品抽检项目包括果糖和葡萄糖、蔗糖、氯霉素、山梨</w:t>
      </w:r>
      <w:proofErr w:type="gramStart"/>
      <w:r w:rsidRPr="008944B5">
        <w:rPr>
          <w:rFonts w:ascii="仿宋" w:eastAsia="仿宋" w:hAnsi="仿宋"/>
          <w:sz w:val="32"/>
          <w:szCs w:val="32"/>
        </w:rPr>
        <w:t>酸及其</w:t>
      </w:r>
      <w:proofErr w:type="gramEnd"/>
      <w:r w:rsidRPr="008944B5">
        <w:rPr>
          <w:rFonts w:ascii="仿宋" w:eastAsia="仿宋" w:hAnsi="仿宋"/>
          <w:sz w:val="32"/>
          <w:szCs w:val="32"/>
        </w:rPr>
        <w:t>钾盐（以山梨酸计）、糖精钠（以糖精计）、菌落总数、大肠菌群、霉菌计数、</w:t>
      </w:r>
      <w:proofErr w:type="gramStart"/>
      <w:r w:rsidRPr="008944B5">
        <w:rPr>
          <w:rFonts w:ascii="仿宋" w:eastAsia="仿宋" w:hAnsi="仿宋"/>
          <w:sz w:val="32"/>
          <w:szCs w:val="32"/>
        </w:rPr>
        <w:t>嗜渗酵母</w:t>
      </w:r>
      <w:proofErr w:type="gramEnd"/>
      <w:r w:rsidRPr="008944B5">
        <w:rPr>
          <w:rFonts w:ascii="仿宋" w:eastAsia="仿宋" w:hAnsi="仿宋"/>
          <w:sz w:val="32"/>
          <w:szCs w:val="32"/>
        </w:rPr>
        <w:t>计数。</w:t>
      </w:r>
    </w:p>
    <w:p w:rsidR="00692250" w:rsidRPr="00692250" w:rsidRDefault="00692250" w:rsidP="00692250">
      <w:pPr>
        <w:pStyle w:val="Default"/>
        <w:ind w:firstLineChars="200" w:firstLine="640"/>
        <w:rPr>
          <w:rFonts w:ascii="黑体" w:eastAsia="黑体" w:hAnsi="黑体" w:hint="eastAsia"/>
          <w:sz w:val="32"/>
          <w:szCs w:val="32"/>
        </w:rPr>
      </w:pPr>
      <w:r w:rsidRPr="00692250">
        <w:rPr>
          <w:rFonts w:ascii="黑体" w:eastAsia="黑体" w:hAnsi="黑体" w:hint="eastAsia"/>
          <w:sz w:val="32"/>
          <w:szCs w:val="32"/>
        </w:rPr>
        <w:t>十、保健食品</w:t>
      </w:r>
    </w:p>
    <w:p w:rsidR="00692250" w:rsidRPr="008944B5" w:rsidRDefault="00692250" w:rsidP="00692250">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 xml:space="preserve">（一）抽检依据 </w:t>
      </w:r>
    </w:p>
    <w:p w:rsidR="008944B5" w:rsidRPr="008944B5" w:rsidRDefault="008944B5" w:rsidP="00A43DBC">
      <w:pPr>
        <w:pStyle w:val="Default"/>
        <w:ind w:firstLineChars="200" w:firstLine="640"/>
        <w:rPr>
          <w:rFonts w:ascii="仿宋" w:eastAsia="仿宋" w:hAnsi="仿宋"/>
          <w:sz w:val="32"/>
          <w:szCs w:val="32"/>
        </w:rPr>
      </w:pPr>
      <w:r w:rsidRPr="008944B5">
        <w:rPr>
          <w:rFonts w:ascii="仿宋" w:eastAsia="仿宋" w:hAnsi="仿宋"/>
          <w:sz w:val="32"/>
          <w:szCs w:val="32"/>
        </w:rPr>
        <w:t xml:space="preserve">抽检依据是抽检依据是GB 16740-2014《食品安全国家标准 保健食品》、食药监办许〔2010〕114号、国家食品药品监督管理局药品检验补充检验方法和检验项目批准件2006004、国家食品药品监督管理局药品检验补充检验方法和检验项目批准件2009030、国家食品药品监督管理局药品检验补充检验方法和检验项目批准件2012005、Q/LLMY 0041S-2016《美澳健牌鱼油软将囊》、Q/CASQ 0007S-2016《康琪脂平牌深海鱼油软胶囊》、Q/GDCX 0026S-2017《鱼油软胶囊》、Q/NNFLX 0119S-2017《鱼油软胶囊（保健食品）》、Q/GDXL 0035S-2016《鳕鱼肝油软胶囊》、Q/GDCX 0026S-2017《鱼油软胶囊》。 </w:t>
      </w:r>
    </w:p>
    <w:p w:rsidR="008944B5" w:rsidRPr="008944B5" w:rsidRDefault="008944B5" w:rsidP="00692250">
      <w:pPr>
        <w:pStyle w:val="Default"/>
        <w:rPr>
          <w:rFonts w:ascii="仿宋" w:eastAsia="仿宋" w:hAnsi="仿宋"/>
          <w:sz w:val="32"/>
          <w:szCs w:val="32"/>
        </w:rPr>
      </w:pPr>
    </w:p>
    <w:p w:rsidR="00692250" w:rsidRDefault="00692250" w:rsidP="00692250">
      <w:pPr>
        <w:pStyle w:val="Default"/>
        <w:ind w:firstLineChars="196" w:firstLine="630"/>
        <w:rPr>
          <w:rFonts w:ascii="楷体" w:eastAsia="楷体" w:hAnsi="楷体" w:hint="eastAsia"/>
          <w:b/>
          <w:sz w:val="32"/>
          <w:szCs w:val="32"/>
        </w:rPr>
      </w:pPr>
      <w:r w:rsidRPr="008944B5">
        <w:rPr>
          <w:rFonts w:ascii="楷体" w:eastAsia="楷体" w:hAnsi="楷体"/>
          <w:b/>
          <w:sz w:val="32"/>
          <w:szCs w:val="32"/>
        </w:rPr>
        <w:lastRenderedPageBreak/>
        <w:t>（二）抽检项目</w:t>
      </w:r>
    </w:p>
    <w:p w:rsidR="008944B5" w:rsidRDefault="008944B5" w:rsidP="00692250">
      <w:pPr>
        <w:pStyle w:val="Default"/>
        <w:ind w:firstLineChars="200" w:firstLine="640"/>
        <w:rPr>
          <w:rFonts w:ascii="仿宋" w:eastAsia="仿宋" w:hAnsi="仿宋" w:hint="eastAsia"/>
          <w:sz w:val="32"/>
          <w:szCs w:val="32"/>
        </w:rPr>
      </w:pPr>
      <w:r w:rsidRPr="00692250">
        <w:rPr>
          <w:rFonts w:ascii="仿宋" w:eastAsia="仿宋" w:hAnsi="仿宋"/>
          <w:sz w:val="32"/>
          <w:szCs w:val="32"/>
        </w:rPr>
        <w:t>抽检项目包括：功效/标志性成分、铅（</w:t>
      </w:r>
      <w:proofErr w:type="spellStart"/>
      <w:r w:rsidRPr="00692250">
        <w:rPr>
          <w:rFonts w:ascii="仿宋" w:eastAsia="仿宋" w:hAnsi="仿宋"/>
          <w:sz w:val="32"/>
          <w:szCs w:val="32"/>
        </w:rPr>
        <w:t>Pb</w:t>
      </w:r>
      <w:proofErr w:type="spellEnd"/>
      <w:r w:rsidRPr="00692250">
        <w:rPr>
          <w:rFonts w:ascii="仿宋" w:eastAsia="仿宋" w:hAnsi="仿宋"/>
          <w:sz w:val="32"/>
          <w:szCs w:val="32"/>
        </w:rPr>
        <w:t>）、总砷（As）、总汞（Hg）、镉(以Cd计）、硬胶囊壳中的铬、</w:t>
      </w:r>
      <w:proofErr w:type="gramStart"/>
      <w:r w:rsidRPr="00692250">
        <w:rPr>
          <w:rFonts w:ascii="仿宋" w:eastAsia="仿宋" w:hAnsi="仿宋"/>
          <w:sz w:val="32"/>
          <w:szCs w:val="32"/>
        </w:rPr>
        <w:t>西布曲</w:t>
      </w:r>
      <w:proofErr w:type="gramEnd"/>
      <w:r w:rsidRPr="00692250">
        <w:rPr>
          <w:rFonts w:ascii="仿宋" w:eastAsia="仿宋" w:hAnsi="仿宋"/>
          <w:sz w:val="32"/>
          <w:szCs w:val="32"/>
        </w:rPr>
        <w:t>明、N-单去</w:t>
      </w:r>
      <w:proofErr w:type="gramStart"/>
      <w:r w:rsidRPr="00692250">
        <w:rPr>
          <w:rFonts w:ascii="仿宋" w:eastAsia="仿宋" w:hAnsi="仿宋"/>
          <w:sz w:val="32"/>
          <w:szCs w:val="32"/>
        </w:rPr>
        <w:t>甲基西布曲</w:t>
      </w:r>
      <w:proofErr w:type="gramEnd"/>
      <w:r w:rsidRPr="00692250">
        <w:rPr>
          <w:rFonts w:ascii="仿宋" w:eastAsia="仿宋" w:hAnsi="仿宋"/>
          <w:sz w:val="32"/>
          <w:szCs w:val="32"/>
        </w:rPr>
        <w:t>明、N，N-</w:t>
      </w:r>
      <w:proofErr w:type="gramStart"/>
      <w:r w:rsidRPr="00692250">
        <w:rPr>
          <w:rFonts w:ascii="仿宋" w:eastAsia="仿宋" w:hAnsi="仿宋"/>
          <w:sz w:val="32"/>
          <w:szCs w:val="32"/>
        </w:rPr>
        <w:t>双去甲基西布</w:t>
      </w:r>
      <w:proofErr w:type="gramEnd"/>
      <w:r w:rsidRPr="00692250">
        <w:rPr>
          <w:rFonts w:ascii="仿宋" w:eastAsia="仿宋" w:hAnsi="仿宋"/>
          <w:sz w:val="32"/>
          <w:szCs w:val="32"/>
        </w:rPr>
        <w:t>曲明、麻黄碱、芬氟拉明、酚酞、</w:t>
      </w:r>
      <w:proofErr w:type="gramStart"/>
      <w:r w:rsidRPr="00692250">
        <w:rPr>
          <w:rFonts w:ascii="仿宋" w:eastAsia="仿宋" w:hAnsi="仿宋"/>
          <w:sz w:val="32"/>
          <w:szCs w:val="32"/>
        </w:rPr>
        <w:t>呋</w:t>
      </w:r>
      <w:proofErr w:type="gramEnd"/>
      <w:r w:rsidRPr="00692250">
        <w:rPr>
          <w:rFonts w:ascii="仿宋" w:eastAsia="仿宋" w:hAnsi="仿宋"/>
          <w:sz w:val="32"/>
          <w:szCs w:val="32"/>
        </w:rPr>
        <w:t>塞米、甲苯</w:t>
      </w:r>
      <w:proofErr w:type="gramStart"/>
      <w:r w:rsidRPr="00692250">
        <w:rPr>
          <w:rFonts w:ascii="仿宋" w:eastAsia="仿宋" w:hAnsi="仿宋"/>
          <w:sz w:val="32"/>
          <w:szCs w:val="32"/>
        </w:rPr>
        <w:t>磺</w:t>
      </w:r>
      <w:proofErr w:type="gramEnd"/>
      <w:r w:rsidRPr="00692250">
        <w:rPr>
          <w:rFonts w:ascii="仿宋" w:eastAsia="仿宋" w:hAnsi="仿宋"/>
          <w:sz w:val="32"/>
          <w:szCs w:val="32"/>
        </w:rPr>
        <w:t>丁</w:t>
      </w:r>
      <w:proofErr w:type="gramStart"/>
      <w:r w:rsidRPr="00692250">
        <w:rPr>
          <w:rFonts w:ascii="仿宋" w:eastAsia="仿宋" w:hAnsi="仿宋"/>
          <w:sz w:val="32"/>
          <w:szCs w:val="32"/>
        </w:rPr>
        <w:t>脲</w:t>
      </w:r>
      <w:proofErr w:type="gramEnd"/>
      <w:r w:rsidRPr="00692250">
        <w:rPr>
          <w:rFonts w:ascii="仿宋" w:eastAsia="仿宋" w:hAnsi="仿宋"/>
          <w:sz w:val="32"/>
          <w:szCs w:val="32"/>
        </w:rPr>
        <w:t>、格列本</w:t>
      </w:r>
      <w:proofErr w:type="gramStart"/>
      <w:r w:rsidRPr="00692250">
        <w:rPr>
          <w:rFonts w:ascii="仿宋" w:eastAsia="仿宋" w:hAnsi="仿宋"/>
          <w:sz w:val="32"/>
          <w:szCs w:val="32"/>
        </w:rPr>
        <w:t>脲</w:t>
      </w:r>
      <w:proofErr w:type="gramEnd"/>
      <w:r w:rsidRPr="00692250">
        <w:rPr>
          <w:rFonts w:ascii="仿宋" w:eastAsia="仿宋" w:hAnsi="仿宋"/>
          <w:sz w:val="32"/>
          <w:szCs w:val="32"/>
        </w:rPr>
        <w:t>、格列齐特、格列</w:t>
      </w:r>
      <w:proofErr w:type="gramStart"/>
      <w:r w:rsidRPr="00692250">
        <w:rPr>
          <w:rFonts w:ascii="仿宋" w:eastAsia="仿宋" w:hAnsi="仿宋"/>
          <w:sz w:val="32"/>
          <w:szCs w:val="32"/>
        </w:rPr>
        <w:t>吡嗪</w:t>
      </w:r>
      <w:proofErr w:type="gramEnd"/>
      <w:r w:rsidRPr="00692250">
        <w:rPr>
          <w:rFonts w:ascii="仿宋" w:eastAsia="仿宋" w:hAnsi="仿宋"/>
          <w:sz w:val="32"/>
          <w:szCs w:val="32"/>
        </w:rPr>
        <w:t>、</w:t>
      </w:r>
      <w:r w:rsidRPr="00692250">
        <w:rPr>
          <w:rFonts w:ascii="仿宋" w:eastAsia="仿宋" w:hAnsi="仿宋"/>
          <w:sz w:val="32"/>
          <w:szCs w:val="32"/>
        </w:rPr>
        <w:t>卡托普利、</w:t>
      </w:r>
      <w:proofErr w:type="gramStart"/>
      <w:r w:rsidRPr="00692250">
        <w:rPr>
          <w:rFonts w:ascii="仿宋" w:eastAsia="仿宋" w:hAnsi="仿宋"/>
          <w:sz w:val="32"/>
          <w:szCs w:val="32"/>
        </w:rPr>
        <w:t>哌唑嗪</w:t>
      </w:r>
      <w:proofErr w:type="gramEnd"/>
      <w:r w:rsidRPr="00692250">
        <w:rPr>
          <w:rFonts w:ascii="仿宋" w:eastAsia="仿宋" w:hAnsi="仿宋"/>
          <w:sz w:val="32"/>
          <w:szCs w:val="32"/>
        </w:rPr>
        <w:t>、利血平、硝苯地平、氨氯地平、</w:t>
      </w:r>
      <w:proofErr w:type="gramStart"/>
      <w:r w:rsidRPr="00692250">
        <w:rPr>
          <w:rFonts w:ascii="仿宋" w:eastAsia="仿宋" w:hAnsi="仿宋"/>
          <w:sz w:val="32"/>
          <w:szCs w:val="32"/>
        </w:rPr>
        <w:t>尼群地平</w:t>
      </w:r>
      <w:proofErr w:type="gramEnd"/>
      <w:r w:rsidRPr="00692250">
        <w:rPr>
          <w:rFonts w:ascii="仿宋" w:eastAsia="仿宋" w:hAnsi="仿宋"/>
          <w:sz w:val="32"/>
          <w:szCs w:val="32"/>
        </w:rPr>
        <w:t>、尼莫地平、尼索地平、格列</w:t>
      </w:r>
      <w:proofErr w:type="gramStart"/>
      <w:r w:rsidRPr="00692250">
        <w:rPr>
          <w:rFonts w:ascii="仿宋" w:eastAsia="仿宋" w:hAnsi="仿宋"/>
          <w:sz w:val="32"/>
          <w:szCs w:val="32"/>
        </w:rPr>
        <w:t>喹</w:t>
      </w:r>
      <w:proofErr w:type="gramEnd"/>
      <w:r w:rsidRPr="00692250">
        <w:rPr>
          <w:rFonts w:ascii="仿宋" w:eastAsia="仿宋" w:hAnsi="仿宋"/>
          <w:sz w:val="32"/>
          <w:szCs w:val="32"/>
        </w:rPr>
        <w:t>酮、格列美</w:t>
      </w:r>
      <w:proofErr w:type="gramStart"/>
      <w:r w:rsidRPr="00692250">
        <w:rPr>
          <w:rFonts w:ascii="仿宋" w:eastAsia="仿宋" w:hAnsi="仿宋"/>
          <w:sz w:val="32"/>
          <w:szCs w:val="32"/>
        </w:rPr>
        <w:t>脲</w:t>
      </w:r>
      <w:proofErr w:type="gramEnd"/>
      <w:r w:rsidRPr="00692250">
        <w:rPr>
          <w:rFonts w:ascii="仿宋" w:eastAsia="仿宋" w:hAnsi="仿宋"/>
          <w:sz w:val="32"/>
          <w:szCs w:val="32"/>
        </w:rPr>
        <w:t>、马来酸罗格列酮、瑞格列奈、盐酸</w:t>
      </w:r>
      <w:proofErr w:type="gramStart"/>
      <w:r w:rsidRPr="00692250">
        <w:rPr>
          <w:rFonts w:ascii="仿宋" w:eastAsia="仿宋" w:hAnsi="仿宋"/>
          <w:sz w:val="32"/>
          <w:szCs w:val="32"/>
        </w:rPr>
        <w:t>吡</w:t>
      </w:r>
      <w:proofErr w:type="gramEnd"/>
      <w:r w:rsidRPr="00692250">
        <w:rPr>
          <w:rFonts w:ascii="仿宋" w:eastAsia="仿宋" w:hAnsi="仿宋"/>
          <w:sz w:val="32"/>
          <w:szCs w:val="32"/>
        </w:rPr>
        <w:t>格列酮、盐酸二甲双</w:t>
      </w:r>
      <w:proofErr w:type="gramStart"/>
      <w:r w:rsidRPr="00692250">
        <w:rPr>
          <w:rFonts w:ascii="仿宋" w:eastAsia="仿宋" w:hAnsi="仿宋"/>
          <w:sz w:val="32"/>
          <w:szCs w:val="32"/>
        </w:rPr>
        <w:t>胍</w:t>
      </w:r>
      <w:proofErr w:type="gramEnd"/>
      <w:r w:rsidRPr="00692250">
        <w:rPr>
          <w:rFonts w:ascii="仿宋" w:eastAsia="仿宋" w:hAnsi="仿宋"/>
          <w:sz w:val="32"/>
          <w:szCs w:val="32"/>
        </w:rPr>
        <w:t>、盐酸苯乙双</w:t>
      </w:r>
      <w:proofErr w:type="gramStart"/>
      <w:r w:rsidRPr="00692250">
        <w:rPr>
          <w:rFonts w:ascii="仿宋" w:eastAsia="仿宋" w:hAnsi="仿宋"/>
          <w:sz w:val="32"/>
          <w:szCs w:val="32"/>
        </w:rPr>
        <w:t>胍</w:t>
      </w:r>
      <w:proofErr w:type="gramEnd"/>
      <w:r w:rsidRPr="00692250">
        <w:rPr>
          <w:rFonts w:ascii="仿宋" w:eastAsia="仿宋" w:hAnsi="仿宋"/>
          <w:sz w:val="32"/>
          <w:szCs w:val="32"/>
        </w:rPr>
        <w:t>、盐酸丁二</w:t>
      </w:r>
      <w:proofErr w:type="gramStart"/>
      <w:r w:rsidRPr="00692250">
        <w:rPr>
          <w:rFonts w:ascii="仿宋" w:eastAsia="仿宋" w:hAnsi="仿宋"/>
          <w:sz w:val="32"/>
          <w:szCs w:val="32"/>
        </w:rPr>
        <w:t>胍</w:t>
      </w:r>
      <w:proofErr w:type="gramEnd"/>
      <w:r w:rsidRPr="00692250">
        <w:rPr>
          <w:rFonts w:ascii="仿宋" w:eastAsia="仿宋" w:hAnsi="仿宋"/>
          <w:sz w:val="32"/>
          <w:szCs w:val="32"/>
        </w:rPr>
        <w:t>、格列波</w:t>
      </w:r>
      <w:proofErr w:type="gramStart"/>
      <w:r w:rsidRPr="00692250">
        <w:rPr>
          <w:rFonts w:ascii="仿宋" w:eastAsia="仿宋" w:hAnsi="仿宋"/>
          <w:sz w:val="32"/>
          <w:szCs w:val="32"/>
        </w:rPr>
        <w:t>脲</w:t>
      </w:r>
      <w:proofErr w:type="gramEnd"/>
      <w:r w:rsidRPr="00692250">
        <w:rPr>
          <w:rFonts w:ascii="仿宋" w:eastAsia="仿宋" w:hAnsi="仿宋"/>
          <w:sz w:val="32"/>
          <w:szCs w:val="32"/>
        </w:rPr>
        <w:t>、那红地那非、红地那非、</w:t>
      </w:r>
      <w:proofErr w:type="gramStart"/>
      <w:r w:rsidRPr="00692250">
        <w:rPr>
          <w:rFonts w:ascii="仿宋" w:eastAsia="仿宋" w:hAnsi="仿宋"/>
          <w:sz w:val="32"/>
          <w:szCs w:val="32"/>
        </w:rPr>
        <w:t>伐地那</w:t>
      </w:r>
      <w:proofErr w:type="gramEnd"/>
      <w:r w:rsidRPr="00692250">
        <w:rPr>
          <w:rFonts w:ascii="仿宋" w:eastAsia="仿宋" w:hAnsi="仿宋"/>
          <w:sz w:val="32"/>
          <w:szCs w:val="32"/>
        </w:rPr>
        <w:t>非、</w:t>
      </w:r>
      <w:proofErr w:type="gramStart"/>
      <w:r w:rsidRPr="00692250">
        <w:rPr>
          <w:rFonts w:ascii="仿宋" w:eastAsia="仿宋" w:hAnsi="仿宋"/>
          <w:sz w:val="32"/>
          <w:szCs w:val="32"/>
        </w:rPr>
        <w:t>羟基豪莫西</w:t>
      </w:r>
      <w:proofErr w:type="gramEnd"/>
      <w:r w:rsidRPr="00692250">
        <w:rPr>
          <w:rFonts w:ascii="仿宋" w:eastAsia="仿宋" w:hAnsi="仿宋"/>
          <w:sz w:val="32"/>
          <w:szCs w:val="32"/>
        </w:rPr>
        <w:t>地那非、西地那非、</w:t>
      </w:r>
      <w:proofErr w:type="gramStart"/>
      <w:r w:rsidRPr="00692250">
        <w:rPr>
          <w:rFonts w:ascii="仿宋" w:eastAsia="仿宋" w:hAnsi="仿宋"/>
          <w:sz w:val="32"/>
          <w:szCs w:val="32"/>
        </w:rPr>
        <w:t>豪莫西</w:t>
      </w:r>
      <w:proofErr w:type="gramEnd"/>
      <w:r w:rsidRPr="00692250">
        <w:rPr>
          <w:rFonts w:ascii="仿宋" w:eastAsia="仿宋" w:hAnsi="仿宋"/>
          <w:sz w:val="32"/>
          <w:szCs w:val="32"/>
        </w:rPr>
        <w:t>地那非、氨基他达拉非、他达拉非、</w:t>
      </w:r>
      <w:proofErr w:type="gramStart"/>
      <w:r w:rsidRPr="00692250">
        <w:rPr>
          <w:rFonts w:ascii="仿宋" w:eastAsia="仿宋" w:hAnsi="仿宋"/>
          <w:sz w:val="32"/>
          <w:szCs w:val="32"/>
        </w:rPr>
        <w:t>硫代艾地</w:t>
      </w:r>
      <w:proofErr w:type="gramEnd"/>
      <w:r w:rsidRPr="00692250">
        <w:rPr>
          <w:rFonts w:ascii="仿宋" w:eastAsia="仿宋" w:hAnsi="仿宋"/>
          <w:sz w:val="32"/>
          <w:szCs w:val="32"/>
        </w:rPr>
        <w:t>那非、</w:t>
      </w:r>
      <w:proofErr w:type="gramStart"/>
      <w:r w:rsidRPr="00692250">
        <w:rPr>
          <w:rFonts w:ascii="仿宋" w:eastAsia="仿宋" w:hAnsi="仿宋"/>
          <w:sz w:val="32"/>
          <w:szCs w:val="32"/>
        </w:rPr>
        <w:t>伪伐地那</w:t>
      </w:r>
      <w:proofErr w:type="gramEnd"/>
      <w:r w:rsidRPr="00692250">
        <w:rPr>
          <w:rFonts w:ascii="仿宋" w:eastAsia="仿宋" w:hAnsi="仿宋"/>
          <w:sz w:val="32"/>
          <w:szCs w:val="32"/>
        </w:rPr>
        <w:t>非、那莫西地那非、地西</w:t>
      </w:r>
      <w:proofErr w:type="gramStart"/>
      <w:r w:rsidRPr="00692250">
        <w:rPr>
          <w:rFonts w:ascii="仿宋" w:eastAsia="仿宋" w:hAnsi="仿宋"/>
          <w:sz w:val="32"/>
          <w:szCs w:val="32"/>
        </w:rPr>
        <w:t>泮</w:t>
      </w:r>
      <w:proofErr w:type="gramEnd"/>
      <w:r w:rsidRPr="00692250">
        <w:rPr>
          <w:rFonts w:ascii="仿宋" w:eastAsia="仿宋" w:hAnsi="仿宋"/>
          <w:sz w:val="32"/>
          <w:szCs w:val="32"/>
        </w:rPr>
        <w:t>、硝西</w:t>
      </w:r>
      <w:proofErr w:type="gramStart"/>
      <w:r w:rsidRPr="00692250">
        <w:rPr>
          <w:rFonts w:ascii="仿宋" w:eastAsia="仿宋" w:hAnsi="仿宋"/>
          <w:sz w:val="32"/>
          <w:szCs w:val="32"/>
        </w:rPr>
        <w:t>泮</w:t>
      </w:r>
      <w:proofErr w:type="gramEnd"/>
      <w:r w:rsidRPr="00692250">
        <w:rPr>
          <w:rFonts w:ascii="仿宋" w:eastAsia="仿宋" w:hAnsi="仿宋"/>
          <w:sz w:val="32"/>
          <w:szCs w:val="32"/>
        </w:rPr>
        <w:t>、氯硝西</w:t>
      </w:r>
      <w:proofErr w:type="gramStart"/>
      <w:r w:rsidRPr="00692250">
        <w:rPr>
          <w:rFonts w:ascii="仿宋" w:eastAsia="仿宋" w:hAnsi="仿宋"/>
          <w:sz w:val="32"/>
          <w:szCs w:val="32"/>
        </w:rPr>
        <w:t>泮</w:t>
      </w:r>
      <w:proofErr w:type="gramEnd"/>
      <w:r w:rsidRPr="00692250">
        <w:rPr>
          <w:rFonts w:ascii="仿宋" w:eastAsia="仿宋" w:hAnsi="仿宋"/>
          <w:sz w:val="32"/>
          <w:szCs w:val="32"/>
        </w:rPr>
        <w:t>、氯氮卓、奥沙西泮、马来酸</w:t>
      </w:r>
      <w:proofErr w:type="gramStart"/>
      <w:r w:rsidRPr="00692250">
        <w:rPr>
          <w:rFonts w:ascii="仿宋" w:eastAsia="仿宋" w:hAnsi="仿宋"/>
          <w:sz w:val="32"/>
          <w:szCs w:val="32"/>
        </w:rPr>
        <w:t>咪</w:t>
      </w:r>
      <w:proofErr w:type="gramEnd"/>
      <w:r w:rsidRPr="00692250">
        <w:rPr>
          <w:rFonts w:ascii="仿宋" w:eastAsia="仿宋" w:hAnsi="仿宋"/>
          <w:sz w:val="32"/>
          <w:szCs w:val="32"/>
        </w:rPr>
        <w:t>哒</w:t>
      </w:r>
      <w:proofErr w:type="gramStart"/>
      <w:r w:rsidRPr="00692250">
        <w:rPr>
          <w:rFonts w:ascii="仿宋" w:eastAsia="仿宋" w:hAnsi="仿宋"/>
          <w:sz w:val="32"/>
          <w:szCs w:val="32"/>
        </w:rPr>
        <w:t>唑仑</w:t>
      </w:r>
      <w:proofErr w:type="gramEnd"/>
      <w:r w:rsidRPr="00692250">
        <w:rPr>
          <w:rFonts w:ascii="仿宋" w:eastAsia="仿宋" w:hAnsi="仿宋"/>
          <w:sz w:val="32"/>
          <w:szCs w:val="32"/>
        </w:rPr>
        <w:t>、劳拉西</w:t>
      </w:r>
      <w:proofErr w:type="gramStart"/>
      <w:r w:rsidRPr="00692250">
        <w:rPr>
          <w:rFonts w:ascii="仿宋" w:eastAsia="仿宋" w:hAnsi="仿宋"/>
          <w:sz w:val="32"/>
          <w:szCs w:val="32"/>
        </w:rPr>
        <w:t>泮</w:t>
      </w:r>
      <w:proofErr w:type="gramEnd"/>
      <w:r w:rsidRPr="00692250">
        <w:rPr>
          <w:rFonts w:ascii="仿宋" w:eastAsia="仿宋" w:hAnsi="仿宋"/>
          <w:sz w:val="32"/>
          <w:szCs w:val="32"/>
        </w:rPr>
        <w:t>、艾司唑仑、阿普唑仑、三唑仑、巴比妥、苯巴比妥、异戊巴比妥、司可巴比妥、氯美扎酮、佐匹克隆、氯苯那敏、扎来普隆、文拉法辛、青藤碱、罗通定、阿替洛尔、盐酸可乐定、氢氯噻嗪、</w:t>
      </w:r>
      <w:r w:rsidR="00692250" w:rsidRPr="00692250">
        <w:rPr>
          <w:rFonts w:ascii="仿宋" w:eastAsia="仿宋" w:hAnsi="仿宋"/>
          <w:sz w:val="32"/>
          <w:szCs w:val="32"/>
        </w:rPr>
        <w:t>卡托普利、哌唑嗪、利血平、硝苯地平、氨氯地平、尼群地平、尼莫地平、尼索地平、非洛地平、洛伐他汀、辛伐他汀、烟酸、菌落总数、大肠菌群、霉菌和酵母、金黄色葡萄球菌、沙门氏菌。</w:t>
      </w:r>
    </w:p>
    <w:p w:rsidR="00C93A6D" w:rsidRPr="00A43DBC" w:rsidRDefault="00C93A6D" w:rsidP="00692250">
      <w:pPr>
        <w:pStyle w:val="Default"/>
        <w:ind w:firstLineChars="200" w:firstLine="640"/>
        <w:rPr>
          <w:rFonts w:ascii="黑体" w:eastAsia="黑体" w:hAnsi="黑体" w:hint="eastAsia"/>
          <w:sz w:val="32"/>
          <w:szCs w:val="32"/>
        </w:rPr>
      </w:pPr>
      <w:r w:rsidRPr="00A43DBC">
        <w:rPr>
          <w:rFonts w:ascii="黑体" w:eastAsia="黑体" w:hAnsi="黑体" w:hint="eastAsia"/>
          <w:sz w:val="32"/>
          <w:szCs w:val="32"/>
        </w:rPr>
        <w:t>十一、薯类和膨化食品</w:t>
      </w:r>
      <w:bookmarkStart w:id="0" w:name="_GoBack"/>
      <w:bookmarkEnd w:id="0"/>
    </w:p>
    <w:p w:rsidR="00A43DBC" w:rsidRPr="008944B5" w:rsidRDefault="00A43DBC" w:rsidP="00A43DBC">
      <w:pPr>
        <w:autoSpaceDE w:val="0"/>
        <w:autoSpaceDN w:val="0"/>
        <w:adjustRightInd w:val="0"/>
        <w:ind w:firstLineChars="200" w:firstLine="643"/>
        <w:jc w:val="left"/>
        <w:rPr>
          <w:rFonts w:ascii="楷体" w:eastAsia="楷体" w:hAnsi="楷体" w:cs="FangSong"/>
          <w:b/>
          <w:color w:val="000000"/>
          <w:kern w:val="0"/>
          <w:sz w:val="32"/>
          <w:szCs w:val="32"/>
        </w:rPr>
      </w:pPr>
      <w:r w:rsidRPr="008944B5">
        <w:rPr>
          <w:rFonts w:ascii="楷体" w:eastAsia="楷体" w:hAnsi="楷体" w:cs="FangSong"/>
          <w:b/>
          <w:color w:val="000000"/>
          <w:kern w:val="0"/>
          <w:sz w:val="32"/>
          <w:szCs w:val="32"/>
        </w:rPr>
        <w:t xml:space="preserve">（一）抽检依据 </w:t>
      </w:r>
    </w:p>
    <w:p w:rsidR="00C93A6D" w:rsidRDefault="00A43DBC" w:rsidP="00C93A6D">
      <w:pPr>
        <w:pStyle w:val="Default"/>
        <w:ind w:firstLineChars="200" w:firstLine="640"/>
        <w:rPr>
          <w:rFonts w:ascii="仿宋" w:eastAsia="仿宋" w:hAnsi="仿宋" w:hint="eastAsia"/>
          <w:sz w:val="32"/>
          <w:szCs w:val="32"/>
        </w:rPr>
      </w:pPr>
      <w:r>
        <w:rPr>
          <w:rFonts w:ascii="仿宋" w:eastAsia="仿宋" w:hAnsi="仿宋" w:hint="eastAsia"/>
          <w:sz w:val="32"/>
          <w:szCs w:val="32"/>
        </w:rPr>
        <w:lastRenderedPageBreak/>
        <w:t>薯类和膨化食品</w:t>
      </w:r>
      <w:r>
        <w:rPr>
          <w:rFonts w:ascii="仿宋" w:eastAsia="仿宋" w:hAnsi="仿宋" w:hint="eastAsia"/>
          <w:sz w:val="32"/>
          <w:szCs w:val="32"/>
        </w:rPr>
        <w:t>抽检依据是</w:t>
      </w:r>
      <w:r w:rsidR="00C93A6D" w:rsidRPr="00C93A6D">
        <w:rPr>
          <w:rFonts w:ascii="仿宋" w:eastAsia="仿宋" w:hAnsi="仿宋"/>
          <w:sz w:val="32"/>
          <w:szCs w:val="32"/>
        </w:rPr>
        <w:t>《食品安全国家标准 食品添加剂使用标准》(GB 2760-2014)、《食品安全国家标准 食品中污染物限量》(GB 2762-2012)、《食品安全国家标准 食品中真菌毒素限量》(GB 2761-2011)、《食品安全国家标准 食品中致病菌限量》(GB 29921-2013)、《食品安全国家标准 膨化食品》(GB 17401-2014)</w:t>
      </w:r>
    </w:p>
    <w:p w:rsidR="00A43DBC" w:rsidRDefault="00A43DBC" w:rsidP="00A43DBC">
      <w:pPr>
        <w:pStyle w:val="Default"/>
        <w:ind w:firstLineChars="196" w:firstLine="630"/>
        <w:rPr>
          <w:rFonts w:ascii="楷体" w:eastAsia="楷体" w:hAnsi="楷体" w:hint="eastAsia"/>
          <w:b/>
          <w:sz w:val="32"/>
          <w:szCs w:val="32"/>
        </w:rPr>
      </w:pPr>
      <w:r w:rsidRPr="008944B5">
        <w:rPr>
          <w:rFonts w:ascii="楷体" w:eastAsia="楷体" w:hAnsi="楷体"/>
          <w:b/>
          <w:sz w:val="32"/>
          <w:szCs w:val="32"/>
        </w:rPr>
        <w:t>（二）抽检项目</w:t>
      </w:r>
    </w:p>
    <w:p w:rsidR="00A43DBC" w:rsidRPr="006461B5" w:rsidRDefault="00A43DBC" w:rsidP="00A43DBC">
      <w:pPr>
        <w:autoSpaceDE w:val="0"/>
        <w:autoSpaceDN w:val="0"/>
        <w:adjustRightInd w:val="0"/>
        <w:ind w:firstLineChars="200" w:firstLine="640"/>
        <w:jc w:val="left"/>
        <w:rPr>
          <w:rFonts w:ascii="仿宋" w:eastAsia="仿宋" w:hAnsi="仿宋" w:cs="FangSong"/>
          <w:color w:val="000000"/>
          <w:kern w:val="0"/>
          <w:sz w:val="32"/>
          <w:szCs w:val="32"/>
        </w:rPr>
      </w:pPr>
      <w:r w:rsidRPr="00A43DBC">
        <w:rPr>
          <w:rFonts w:ascii="仿宋" w:eastAsia="仿宋" w:hAnsi="仿宋" w:cs="FangSong"/>
          <w:color w:val="000000"/>
          <w:kern w:val="0"/>
          <w:sz w:val="32"/>
          <w:szCs w:val="32"/>
        </w:rPr>
        <w:t>铅（以</w:t>
      </w:r>
      <w:proofErr w:type="spellStart"/>
      <w:r w:rsidRPr="00A43DBC">
        <w:rPr>
          <w:rFonts w:ascii="仿宋" w:eastAsia="仿宋" w:hAnsi="仿宋" w:cs="FangSong"/>
          <w:color w:val="000000"/>
          <w:kern w:val="0"/>
          <w:sz w:val="32"/>
          <w:szCs w:val="32"/>
        </w:rPr>
        <w:t>Pb</w:t>
      </w:r>
      <w:proofErr w:type="spellEnd"/>
      <w:r w:rsidRPr="00A43DBC">
        <w:rPr>
          <w:rFonts w:ascii="仿宋" w:eastAsia="仿宋" w:hAnsi="仿宋" w:cs="FangSong"/>
          <w:color w:val="000000"/>
          <w:kern w:val="0"/>
          <w:sz w:val="32"/>
          <w:szCs w:val="32"/>
        </w:rPr>
        <w:t>计）、二氧化硫残留量、沙门氏菌、金黄色葡萄球菌</w:t>
      </w:r>
      <w:r>
        <w:rPr>
          <w:rFonts w:ascii="仿宋" w:eastAsia="仿宋" w:hAnsi="仿宋" w:cs="FangSong" w:hint="eastAsia"/>
          <w:color w:val="000000"/>
          <w:kern w:val="0"/>
          <w:sz w:val="32"/>
          <w:szCs w:val="32"/>
        </w:rPr>
        <w:t>。</w:t>
      </w:r>
    </w:p>
    <w:sectPr w:rsidR="00A43DBC" w:rsidRPr="006461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AFD" w:rsidRDefault="00284AFD" w:rsidP="00CA301D">
      <w:r>
        <w:separator/>
      </w:r>
    </w:p>
  </w:endnote>
  <w:endnote w:type="continuationSeparator" w:id="0">
    <w:p w:rsidR="00284AFD" w:rsidRDefault="00284AFD" w:rsidP="00CA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Fang Song"/>
    <w:panose1 w:val="00000000000000000000"/>
    <w:charset w:val="00"/>
    <w:family w:val="swiss"/>
    <w:notTrueType/>
    <w:pitch w:val="default"/>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黑体">
    <w:altName w:val="Sim 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KaiTi">
    <w:altName w:val="Kai Titling"/>
    <w:panose1 w:val="00000000000000000000"/>
    <w:charset w:val="00"/>
    <w:family w:val="swiss"/>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AFD" w:rsidRDefault="00284AFD" w:rsidP="00CA301D">
      <w:r>
        <w:separator/>
      </w:r>
    </w:p>
  </w:footnote>
  <w:footnote w:type="continuationSeparator" w:id="0">
    <w:p w:rsidR="00284AFD" w:rsidRDefault="00284AFD" w:rsidP="00CA3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B5"/>
    <w:rsid w:val="00284AFD"/>
    <w:rsid w:val="006461B5"/>
    <w:rsid w:val="006639B7"/>
    <w:rsid w:val="00692250"/>
    <w:rsid w:val="008944B5"/>
    <w:rsid w:val="00A43DBC"/>
    <w:rsid w:val="00BB4955"/>
    <w:rsid w:val="00C93A6D"/>
    <w:rsid w:val="00CA301D"/>
    <w:rsid w:val="00D77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61B5"/>
    <w:pPr>
      <w:widowControl w:val="0"/>
      <w:autoSpaceDE w:val="0"/>
      <w:autoSpaceDN w:val="0"/>
      <w:adjustRightInd w:val="0"/>
    </w:pPr>
    <w:rPr>
      <w:rFonts w:ascii="FangSong" w:hAnsi="FangSong" w:cs="FangSong"/>
      <w:color w:val="000000"/>
      <w:kern w:val="0"/>
      <w:sz w:val="24"/>
      <w:szCs w:val="24"/>
    </w:rPr>
  </w:style>
  <w:style w:type="paragraph" w:styleId="a3">
    <w:name w:val="header"/>
    <w:basedOn w:val="a"/>
    <w:link w:val="Char"/>
    <w:uiPriority w:val="99"/>
    <w:unhideWhenUsed/>
    <w:rsid w:val="00CA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01D"/>
    <w:rPr>
      <w:sz w:val="18"/>
      <w:szCs w:val="18"/>
    </w:rPr>
  </w:style>
  <w:style w:type="paragraph" w:styleId="a4">
    <w:name w:val="footer"/>
    <w:basedOn w:val="a"/>
    <w:link w:val="Char0"/>
    <w:uiPriority w:val="99"/>
    <w:unhideWhenUsed/>
    <w:rsid w:val="00CA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CA301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61B5"/>
    <w:pPr>
      <w:widowControl w:val="0"/>
      <w:autoSpaceDE w:val="0"/>
      <w:autoSpaceDN w:val="0"/>
      <w:adjustRightInd w:val="0"/>
    </w:pPr>
    <w:rPr>
      <w:rFonts w:ascii="FangSong" w:hAnsi="FangSong" w:cs="FangSong"/>
      <w:color w:val="000000"/>
      <w:kern w:val="0"/>
      <w:sz w:val="24"/>
      <w:szCs w:val="24"/>
    </w:rPr>
  </w:style>
  <w:style w:type="paragraph" w:styleId="a3">
    <w:name w:val="header"/>
    <w:basedOn w:val="a"/>
    <w:link w:val="Char"/>
    <w:uiPriority w:val="99"/>
    <w:unhideWhenUsed/>
    <w:rsid w:val="00CA3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301D"/>
    <w:rPr>
      <w:sz w:val="18"/>
      <w:szCs w:val="18"/>
    </w:rPr>
  </w:style>
  <w:style w:type="paragraph" w:styleId="a4">
    <w:name w:val="footer"/>
    <w:basedOn w:val="a"/>
    <w:link w:val="Char0"/>
    <w:uiPriority w:val="99"/>
    <w:unhideWhenUsed/>
    <w:rsid w:val="00CA301D"/>
    <w:pPr>
      <w:tabs>
        <w:tab w:val="center" w:pos="4153"/>
        <w:tab w:val="right" w:pos="8306"/>
      </w:tabs>
      <w:snapToGrid w:val="0"/>
      <w:jc w:val="left"/>
    </w:pPr>
    <w:rPr>
      <w:sz w:val="18"/>
      <w:szCs w:val="18"/>
    </w:rPr>
  </w:style>
  <w:style w:type="character" w:customStyle="1" w:styleId="Char0">
    <w:name w:val="页脚 Char"/>
    <w:basedOn w:val="a0"/>
    <w:link w:val="a4"/>
    <w:uiPriority w:val="99"/>
    <w:rsid w:val="00CA30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647</Words>
  <Characters>3690</Characters>
  <Application>Microsoft Office Word</Application>
  <DocSecurity>0</DocSecurity>
  <Lines>30</Lines>
  <Paragraphs>8</Paragraphs>
  <ScaleCrop>false</ScaleCrop>
  <Company>微软中国</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2019-08-15T08:07:00Z</dcterms:created>
  <dcterms:modified xsi:type="dcterms:W3CDTF">2019-08-15T09:01:00Z</dcterms:modified>
</cp:coreProperties>
</file>