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一、蔬菜制品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1.酱腌菜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 xml:space="preserve">    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据为GB 2760-2014 食品安全国家标准 食品添加剂使用标准、GB 2714-2015 食品安全国家标准 酱腌菜、GB 29921-2013 食品安全国家标准 食品中致病菌限量。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二氧化硫残留量、大肠菌群、金黄色葡萄球菌、沙门氏菌。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2.食用菌制品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依据为GB 2760-2014 食品安全国家标准 食品添加剂使用标准、GB 2762-2017 食品安全国家标准 食品中污染物限量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铅（以Pb计）、总砷（以As计）、二氧化硫残留量。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3.蔬菜干制品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据为GB 2760-2014 食品安全国家标准 食品添加剂使用标准、GB 29921-2013 食品安全国家标准 食品中致病菌限量。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二氧化硫残留量、金黄色葡萄球菌、沙门氏菌。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 w:firstLine="320" w:firstLineChars="1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调味品</w:t>
      </w:r>
    </w:p>
    <w:p>
      <w:pPr>
        <w:spacing w:line="576" w:lineRule="exact"/>
        <w:ind w:firstLine="643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1.酱类</w:t>
      </w:r>
    </w:p>
    <w:p>
      <w:pPr>
        <w:spacing w:line="576" w:lineRule="exact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抽检依据为GB 2718-2014 食品安全国家标准 酿造酱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 食品安全国家标准 食品添加剂使用标准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29921-2013 食品安全国家标准 食品中致病菌限量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产品明示标准和质量要求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76" w:lineRule="exact"/>
        <w:ind w:firstLine="640" w:firstLineChars="200"/>
        <w:rPr>
          <w:rFonts w:hint="eastAsia"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（二）检验项目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氨基酸态氮 、苯甲酸及其钠盐（以苯甲酸计）、山梨酸及其钾盐（以山梨酸计）、糖精钠（以糖精计）、大肠菌群、金黄色葡萄球菌、沙门氏菌。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2.酱油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抽检依据为GB 2717-2003 酱油卫生标准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GB/T 18186-2000 酿造酱油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SB/T 10336-2012 配制酱油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 食品安全国家标准 食品添加剂使用标准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29921-2013 食品安全国家标准 食品中致病菌限量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产品明示标准及质量要求。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氨基酸态氮、苯甲酸及其钠盐（以苯甲酸计）、山梨酸及其钾盐（以山梨酸计）、糖精钠（以糖精计）、菌落总数、大肠菌群、金黄色葡萄球菌、沙门氏菌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480" w:lef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3.食醋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20" w:firstLineChars="100"/>
        <w:textAlignment w:val="auto"/>
        <w:rPr>
          <w:rFonts w:hint="eastAsia"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抽检依据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抽检依据为GB/T 18187-2000 酿造食醋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SB/T 10337-2012 配制食醋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产品明示标准及质量要求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2719-2003 食醋卫生标准（含第1号修改单）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食品中可能违法添加的非食用物质和易滥用的食品添加 剂名单（第三批）、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 食品安全国家标准 食品添加剂使用标准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20" w:firstLineChars="100"/>
        <w:textAlignment w:val="auto"/>
        <w:rPr>
          <w:rFonts w:hint="eastAsia"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总酸（以乙酸计）、游离矿酸、苯甲酸及其钠盐（以苯甲酸计）、山梨酸及其钾盐（以山梨酸计）、糖精钠（以糖精计）、菌落总数、大肠菌群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4.调味料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 w:firstLine="320" w:firstLineChars="1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固体复合调味料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抽检依据为GB 2762-2017 食品安全国家标准 食品中污染物限量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 食品安全国家标准 食品添加剂使用标准。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铅（以Pb计）、苏丹红I-IV、苯甲酸及其钠盐（以苯甲酸计）、山梨酸及其钾盐（以山梨酸计）、糖精钠（以糖精计）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 w:firstLine="320" w:firstLineChars="1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半固体复合调味料（火锅底料）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抽检依据为GB 2760-2014 食品安全国家标准 食品添加剂使用标准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29921-2013 食品安全国家标准 食品中致病菌限量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整顿办函〔2011〕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1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号、食品整治办〔2008〕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3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罂粟碱、蒂巴因、可待因、那可丁、吗啡、苏丹红I-IV、苯甲酸及其钠盐（以苯甲酸计）、山梨酸及其钾盐（以山梨酸计）、金黄色葡萄球菌、沙门氏菌、副溶血性弧菌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 w:firstLine="320" w:firstLineChars="1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蚝油、虾油、鱼露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 GB 2760-2014 食品安全国家标准 食品添加剂使用标准、GB 29921-2013 食品安全国家标准 食品中致病菌限量、GB 10133-2014 食品安全国家标准 水产调味品及产品明示标准和质量要求。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苯甲酸及其钠盐（以苯甲酸计）、山梨酸及其钾盐（以山梨酸计）、菌落总数、大肠菌群、金黄色葡萄球菌、沙门氏菌、副溶血性弧菌。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480" w:lef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5.调味料酒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spacing w:line="576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抽检依据为GB 2760-2014 食品安全国家标准 食品添加剂使用标准。</w:t>
      </w:r>
    </w:p>
    <w:p>
      <w:pPr>
        <w:spacing w:line="576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苯甲酸及其钠盐（以苯甲酸计）、山梨酸及其钾盐（以山梨酸计）、糖精钠（以糖精计）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480" w:lef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6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.香辛料类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spacing w:line="576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抽检依据为GB 2762-2017 食品安全国家标准 食品中污染物限量、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食品整治办〔2008〕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3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号、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GB 2760-2014 食品安全国家标准 食品添加剂使用标准。</w:t>
      </w:r>
    </w:p>
    <w:p>
      <w:pPr>
        <w:spacing w:line="576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铅（以Pb计）、罂粟碱、蒂巴因、可待因、那可丁、吗啡、罗丹明B、、苯甲酸及其钠盐（以苯甲酸计）、山梨酸及其钾盐（以山梨酸计）、糖精钠（以糖精计）。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793953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FE3101"/>
    <w:multiLevelType w:val="singleLevel"/>
    <w:tmpl w:val="EEFE310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C19AE0B"/>
    <w:multiLevelType w:val="singleLevel"/>
    <w:tmpl w:val="3C19AE0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0C4D"/>
    <w:rsid w:val="0009524F"/>
    <w:rsid w:val="000B1E7D"/>
    <w:rsid w:val="000E719B"/>
    <w:rsid w:val="00107FAF"/>
    <w:rsid w:val="00133543"/>
    <w:rsid w:val="00172A27"/>
    <w:rsid w:val="002B260B"/>
    <w:rsid w:val="002E1FDF"/>
    <w:rsid w:val="002F11AA"/>
    <w:rsid w:val="00353151"/>
    <w:rsid w:val="003F4E9F"/>
    <w:rsid w:val="00542B00"/>
    <w:rsid w:val="005871AC"/>
    <w:rsid w:val="006324E3"/>
    <w:rsid w:val="00635ED7"/>
    <w:rsid w:val="008C359D"/>
    <w:rsid w:val="00937D35"/>
    <w:rsid w:val="009A1A71"/>
    <w:rsid w:val="009C7794"/>
    <w:rsid w:val="009D04C2"/>
    <w:rsid w:val="009E681A"/>
    <w:rsid w:val="009F664B"/>
    <w:rsid w:val="00A61305"/>
    <w:rsid w:val="00D67E65"/>
    <w:rsid w:val="00E33C9D"/>
    <w:rsid w:val="00ED7605"/>
    <w:rsid w:val="02367C68"/>
    <w:rsid w:val="09240B17"/>
    <w:rsid w:val="0BA22ACC"/>
    <w:rsid w:val="0BDC5341"/>
    <w:rsid w:val="10A356AC"/>
    <w:rsid w:val="126C2DBB"/>
    <w:rsid w:val="15536ECC"/>
    <w:rsid w:val="1706020D"/>
    <w:rsid w:val="1A881D18"/>
    <w:rsid w:val="1CAE6724"/>
    <w:rsid w:val="1D1C73EE"/>
    <w:rsid w:val="20170A72"/>
    <w:rsid w:val="260943CF"/>
    <w:rsid w:val="26556D65"/>
    <w:rsid w:val="271F4460"/>
    <w:rsid w:val="29D80391"/>
    <w:rsid w:val="2B2B22BB"/>
    <w:rsid w:val="2E114922"/>
    <w:rsid w:val="30B56551"/>
    <w:rsid w:val="32A01A59"/>
    <w:rsid w:val="332B051D"/>
    <w:rsid w:val="344B44CB"/>
    <w:rsid w:val="3841077A"/>
    <w:rsid w:val="389E6002"/>
    <w:rsid w:val="3A540D54"/>
    <w:rsid w:val="3DC86EB5"/>
    <w:rsid w:val="3E620B46"/>
    <w:rsid w:val="3EF44D9E"/>
    <w:rsid w:val="3F29032F"/>
    <w:rsid w:val="40CD6C68"/>
    <w:rsid w:val="40E67EB7"/>
    <w:rsid w:val="444D06E7"/>
    <w:rsid w:val="45F70E01"/>
    <w:rsid w:val="478E27B2"/>
    <w:rsid w:val="48D37561"/>
    <w:rsid w:val="4B9755DB"/>
    <w:rsid w:val="4DE41955"/>
    <w:rsid w:val="4E72543D"/>
    <w:rsid w:val="4ECE7D55"/>
    <w:rsid w:val="534D716A"/>
    <w:rsid w:val="53AE2420"/>
    <w:rsid w:val="572720F8"/>
    <w:rsid w:val="58FD707B"/>
    <w:rsid w:val="5B74028D"/>
    <w:rsid w:val="607126A4"/>
    <w:rsid w:val="63773BB0"/>
    <w:rsid w:val="646C57D7"/>
    <w:rsid w:val="64EB6F20"/>
    <w:rsid w:val="668707D1"/>
    <w:rsid w:val="687670E7"/>
    <w:rsid w:val="6B7B4DC6"/>
    <w:rsid w:val="710A724F"/>
    <w:rsid w:val="712F09D2"/>
    <w:rsid w:val="72191E23"/>
    <w:rsid w:val="73507703"/>
    <w:rsid w:val="73C05079"/>
    <w:rsid w:val="74E94295"/>
    <w:rsid w:val="75C47E5A"/>
    <w:rsid w:val="765E6FB2"/>
    <w:rsid w:val="76AF09C1"/>
    <w:rsid w:val="77EB709A"/>
    <w:rsid w:val="79524ECE"/>
    <w:rsid w:val="7AEB7B62"/>
    <w:rsid w:val="7CE23F22"/>
    <w:rsid w:val="7F6725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20</Pages>
  <Words>1519</Words>
  <Characters>8659</Characters>
  <Lines>72</Lines>
  <Paragraphs>20</Paragraphs>
  <TotalTime>3</TotalTime>
  <ScaleCrop>false</ScaleCrop>
  <LinksUpToDate>false</LinksUpToDate>
  <CharactersWithSpaces>10158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2019-03-12T02:49:00Z</dcterms:created>
  <dc:creator>SDWM</dc:creator>
  <cp:lastModifiedBy>李锋武</cp:lastModifiedBy>
  <cp:lastPrinted>2019-03-06T01:04:00Z</cp:lastPrinted>
  <dcterms:modified xsi:type="dcterms:W3CDTF">2019-08-07T08:14:24Z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