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2160"/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Calibri" w:eastAsia="宋体" w:hAnsi="宋体" w:hint="default"/>
        </w:rPr>
        <w:t>关于部分检验项目的说明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40"/>
        <w:rPr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食品标签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600"/>
        <w:rPr>
          <w:color w:val="auto"/>
          <w:position w:val="0"/>
          <w:sz w:val="32"/>
          <w:szCs w:val="32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食品标签是指食品包装上的所有文字、图形、符号及一切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说明物，也就是说包装上的任何标示均属于食品标签的范畴。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标签标识不符合要求，发生的原因可能是：一、企业未掌握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《食品安全国家标准 预包装食品标签通则》（GB 7718-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2011）、《食品安全国家标准 预包装食品营养标签通则》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 xml:space="preserve">（GB 28050-2011）条款要求；二、配方、配料管理不规范；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三、企业为销售利益在标签标识上采取虚假宣传。企业应深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度研究标签通则条款要求，科学管理配方，准确配料，标签</w:t>
      </w:r>
      <w:r>
        <w:rPr>
          <w:color w:val="auto"/>
          <w:position w:val="0"/>
          <w:sz w:val="32"/>
          <w:szCs w:val="32"/>
          <w:rFonts w:ascii="Calibri" w:eastAsia="宋体" w:hAnsi="宋体" w:hint="default"/>
        </w:rPr>
        <w:t>标识的设计要客观地反映产品真实属性，杜绝虚假宣传。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er"/>
    <w:basedOn w:val="PO1"/>
    <w:link w:val="PO156"/>
    <w:uiPriority w:val="152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5"/>
    <w:qFormat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4" w:type="character">
    <w:name w:val="Hyperlink"/>
    <w:basedOn w:val="PO2"/>
    <w:qFormat/>
    <w:uiPriority w:val="154"/>
    <w:semiHidden/>
    <w:unhideWhenUsed/>
    <w:rPr>
      <w:color w:val="0000FF"/>
      <w:shd w:val="clear"/>
      <w:sz w:val="20"/>
      <w:szCs w:val="20"/>
      <w:u w:val="single"/>
      <w:w w:val="100"/>
    </w:rPr>
  </w:style>
  <w:style w:customStyle="1" w:styleId="PO155" w:type="character">
    <w:name w:val="页眉 Char"/>
    <w:basedOn w:val="PO2"/>
    <w:link w:val="PO153"/>
    <w:qFormat/>
    <w:uiPriority w:val="155"/>
    <w:semiHidden/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2"/>
    <w:qFormat/>
    <w:uiPriority w:val="156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5</Lines>
  <LinksUpToDate>false</LinksUpToDate>
  <Pages>1</Pages>
  <Paragraphs>1</Paragraphs>
  <Words>105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竺忠国</dc:creator>
  <cp:lastModifiedBy/>
  <dcterms:modified xsi:type="dcterms:W3CDTF">2018-12-24T02:49:49Z</dcterms:modified>
</cp:coreProperties>
</file>