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1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40" w:lineRule="exact"/>
        <w:ind w:firstLine="542" w:firstLineChars="150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outlineLvl w:val="1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粮食加工品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《食品安全国家标准 食品中污染物限量》（GB 2762-2017），《食品安全国家标准 食品添加剂使用标准》（GB 2760-2014），《食品安全国家标准 食品中真菌毒素限量》（GB 2761-2017），《关于撤销食品添加剂过氧化苯甲酰、过氧化钙的公告》（卫生部公告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〔2011〕</w:t>
      </w:r>
      <w:r>
        <w:rPr>
          <w:rFonts w:hint="eastAsia" w:eastAsia="仿宋_GB2312"/>
          <w:color w:val="auto"/>
          <w:sz w:val="32"/>
          <w:szCs w:val="32"/>
        </w:rPr>
        <w:t>第4号 卫生部等7部门）等标准</w:t>
      </w:r>
      <w:r>
        <w:rPr>
          <w:rFonts w:eastAsia="仿宋_GB2312"/>
          <w:color w:val="auto"/>
          <w:sz w:val="32"/>
          <w:szCs w:val="32"/>
        </w:rPr>
        <w:t>及产品明示标准和指标的要求。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spacing w:line="540" w:lineRule="exact"/>
        <w:ind w:firstLine="64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通用小麦粉、专用小麦粉检验项目：</w:t>
      </w:r>
      <w:r>
        <w:rPr>
          <w:rFonts w:hint="eastAsia" w:eastAsia="仿宋_GB2312"/>
          <w:color w:val="auto"/>
          <w:sz w:val="32"/>
          <w:szCs w:val="32"/>
        </w:rPr>
        <w:t>铅（以Pb计）、镉（以Cd计）、二氧化钛、滑石粉、黄曲霉毒素B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、玉米赤霉烯酮、脱氧雪腐镰刀菌烯醇、赭曲霉毒素A、过氧化苯甲酰、苯并[a]芘。</w:t>
      </w:r>
    </w:p>
    <w:p>
      <w:pPr>
        <w:spacing w:line="540" w:lineRule="exact"/>
        <w:ind w:firstLine="320" w:firstLineChars="1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普通挂面、手工面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谷物加工品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铅（以Pb计）、镉（以Cd计）、黄曲霉毒素B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outlineLvl w:val="9"/>
        <w:rPr>
          <w:rFonts w:eastAsia="黑体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玉米粉、玉米片、玉米渣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铬（以Cr计）、铅（以Pb计）、镉（以Cd计）、黄曲霉毒素B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、脱氧雪腐镰刀菌烯醇、赭曲霉毒素A、玉米赤霉烯酮、总砷（以As计）。</w:t>
      </w: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outlineLvl w:val="1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调味品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《酱油卫生标准》（GB 2717-2003），《酿造酱油》（GB/T 18186-2000），《食品安全国家标准 食品中污染物限量》（GB 2762-2017），《食品安全国家标准 食品中真菌毒素限量》（GB 2761-2017），《食品安全国家标准 食品添加剂使用标准》（GB 2760-2014），《食品安全国家标准 食品中致病菌限量》（GB 29921-2013），《食醋卫生标准》（GB 2719-2003），《食品中可能违法添加的非食用物质和易滥用的食品添加剂品种名单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（第五批）》（整顿办函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〔2011〕1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号）</w:t>
      </w:r>
      <w:r>
        <w:rPr>
          <w:rFonts w:hint="eastAsia" w:eastAsia="仿宋_GB2312"/>
          <w:color w:val="auto"/>
          <w:sz w:val="32"/>
          <w:szCs w:val="32"/>
        </w:rPr>
        <w:t>等标准及产品明示标准和指标的要求。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spacing w:line="540" w:lineRule="exact"/>
        <w:ind w:firstLine="1056" w:firstLineChars="33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酿造酱油、配制酱油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氨基酸态氮、铵盐（以占氨基酸态氮的百分比计）、铅（以Pb计）、总砷（以As计）、黄曲霉毒素B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对羟基苯甲酸酯类及其钠盐（以对羟基苯甲酸计）、糖精钠（以糖精计）、大肠菌群、金黄色葡萄球菌、沙门氏菌。</w:t>
      </w:r>
    </w:p>
    <w:p>
      <w:pPr>
        <w:spacing w:line="540" w:lineRule="exact"/>
        <w:ind w:firstLine="1056" w:firstLineChars="33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酿造食醋、配制食醋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总酸（以乙酸计）、游离矿酸、铅（以Pb计）、总砷（以As计）、黄曲霉毒素B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对羟基苯甲酸酯类及其钠盐（以对羟基苯甲酸计）、糖精钠（以糖精计）、菌落总数、阿斯巴甜、大肠菌群。</w:t>
      </w:r>
    </w:p>
    <w:p>
      <w:pPr>
        <w:spacing w:line="540" w:lineRule="exact"/>
        <w:ind w:firstLine="1056" w:firstLineChars="33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其他香辛料调味品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铅（以Pb计）、苏丹红I-IV、苯甲酸及其钠盐（以苯甲酸计）、山梨酸及其钾盐（以山梨酸计）、糖精钠（以糖精计）。</w:t>
      </w:r>
    </w:p>
    <w:p>
      <w:pPr>
        <w:spacing w:line="540" w:lineRule="exact"/>
        <w:ind w:firstLine="960" w:firstLineChars="3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坚果与籽类的泥（酱），包括花生酱等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铅（以Pb计）、苯甲酸及其钠盐（以苯甲酸计）、山梨酸及其钾盐（以山梨酸计）、脱氢乙酸及其钠盐（以脱氢乙酸计）、沙门氏菌。</w:t>
      </w:r>
    </w:p>
    <w:p>
      <w:pPr>
        <w:spacing w:line="540" w:lineRule="exact"/>
        <w:ind w:firstLine="960" w:firstLineChars="300"/>
        <w:outlineLvl w:val="9"/>
        <w:rPr>
          <w:rFonts w:eastAsia="黑体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辣椒酱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总砷（以As计）、苏丹红I-IV、苯甲酸及其钠盐（以苯甲酸计）、山梨酸及其钾盐（以山梨酸计）、脱氢乙酸及其钠盐（以脱氢乙酸计）、二氧化硫残留量、糖精钠（以糖精计）、甜蜜素（以环己基氨基磺酸计）、阿斯巴甜、金黄色葡萄球菌、沙门氏菌。</w:t>
      </w:r>
    </w:p>
    <w:p>
      <w:pPr>
        <w:spacing w:line="540" w:lineRule="exact"/>
        <w:ind w:firstLine="960" w:firstLineChars="3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火锅底料、麻辣烫底料及蘸料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铅（以Pb计）、总砷（以As计）、苏丹红I-IV、苯甲酸及其钠盐（以苯甲酸计）、山梨酸及其钾盐（以山梨酸计）、脱氢乙酸及其钠盐（以脱氢乙酸计）、二氧化硫残留量。</w:t>
      </w:r>
    </w:p>
    <w:p>
      <w:pPr>
        <w:spacing w:line="540" w:lineRule="exact"/>
        <w:ind w:firstLine="960" w:firstLineChars="3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7.</w:t>
      </w:r>
      <w:r>
        <w:rPr>
          <w:rFonts w:hint="eastAsia" w:eastAsia="仿宋_GB2312"/>
          <w:color w:val="auto"/>
          <w:sz w:val="32"/>
          <w:szCs w:val="32"/>
        </w:rPr>
        <w:t>其他液体调味料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总砷（以As计）、苯甲酸及其钠盐（以苯甲酸计）、山梨酸及其钾盐（以山梨酸计）、脱氢乙酸及其钠盐（以脱氢乙酸计）、糖精钠（以糖精计）、甜蜜素（以环己基氨基磺酸计）、阿斯巴甜、大肠菌群、金黄色葡萄球菌、沙门氏菌、菌落总数。</w:t>
      </w: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outlineLvl w:val="1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肉制品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《食品安全国家标准 食品中污染物限量》（GB 2762-2017），《食品安全国家标准 食品添加剂使用标准》（GB 2760-2014），《食品中可能违法添加的非食用物质和易滥用的食品添加剂品种名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单（第一批）》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食品整治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办〔2008〕3 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），</w:t>
      </w:r>
      <w:r>
        <w:rPr>
          <w:rFonts w:hint="eastAsia" w:eastAsia="仿宋_GB2312"/>
          <w:color w:val="auto"/>
          <w:sz w:val="32"/>
          <w:szCs w:val="32"/>
        </w:rPr>
        <w:t>《食品中可能违法添加的非食用物质和易滥用的食品添加剂品种名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单（第五批）》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整顿办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函〔2011〕1 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），</w:t>
      </w:r>
      <w:r>
        <w:rPr>
          <w:rFonts w:hint="eastAsia" w:eastAsia="仿宋_GB2312"/>
          <w:color w:val="auto"/>
          <w:sz w:val="32"/>
          <w:szCs w:val="32"/>
        </w:rPr>
        <w:t>《食品安全国家标准 熟肉制品》（GB 2726-2016），《食品安全国家标准 食品中致病菌限量》（GB 29921-2013）等标准及产品明示标准和指标的要求。</w:t>
      </w:r>
    </w:p>
    <w:p>
      <w:pPr>
        <w:numPr>
          <w:ilvl w:val="0"/>
          <w:numId w:val="2"/>
        </w:num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检验项目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酱卤肉制品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胭脂红、酸性橙Ⅱ、氯霉素、菌落总数、大肠菌群、沙门氏菌、金黄色葡萄球菌、单核细胞增生李斯特氏菌、大肠埃希氏菌O157:H7、糖精钠（以糖精计）。</w:t>
      </w:r>
    </w:p>
    <w:p>
      <w:pPr>
        <w:spacing w:line="540" w:lineRule="exact"/>
        <w:ind w:firstLine="640" w:firstLineChars="200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</w:t>
      </w:r>
      <w:r>
        <w:rPr>
          <w:rFonts w:hint="eastAsia" w:eastAsia="仿宋_GB2312"/>
          <w:color w:val="auto"/>
          <w:sz w:val="32"/>
          <w:szCs w:val="32"/>
        </w:rPr>
        <w:t>熏烧烤肉制品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N-二甲基亚硝胺、亚硝酸盐（以亚硝酸钠计）、菌落总数、大肠菌群、沙门氏菌、金黄色葡萄球菌、单核细胞增生李斯特氏菌、苯并[a]芘。</w:t>
      </w:r>
    </w:p>
    <w:p>
      <w:pPr>
        <w:spacing w:line="540" w:lineRule="exact"/>
        <w:ind w:firstLine="640" w:firstLineChars="200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</w:t>
      </w:r>
      <w:r>
        <w:rPr>
          <w:rFonts w:hint="eastAsia" w:eastAsia="仿宋_GB2312"/>
          <w:color w:val="auto"/>
          <w:sz w:val="32"/>
          <w:szCs w:val="32"/>
        </w:rPr>
        <w:t>熏煮香肠火腿制品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镉（以Cd计）、铬（以Cr计）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氯霉素、菌落总数、大肠菌群、沙门氏菌、金黄色葡萄球菌、单核细胞增生李斯特氏菌、大肠埃希氏菌 O157:H7。</w:t>
      </w: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outlineLvl w:val="1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乳制品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《食品安全国家标准 灭菌乳》（GB 25190-2010），《食品安全国家标准 食品中污染物限量》（GB 2762-2017），《食品安全国家标准 食品中真菌毒素限量》（GB 2761-2017），《关于三聚氰胺在食品中的限量值的公告》（卫生部、工业和信息化部、农业部、工商总局、质检总局公告2011年第10号），《动物性食品中兽药最高残留限量》（农业部公告第235号），《食品安全国家标准 发酵乳》（GB 19302-2010），《食品安全国家标准 调制乳》（GB 25191-2010），《食品安全国家标准 乳粉》（GB 19644-2010）等标准及产品明示标准和指标的要求。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灭菌乳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脂肪、蛋白质、非脂乳固体、酸度、铅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、铬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以Cr计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、黄曲霉毒素M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、三聚氰胺、地塞米松、商业无菌。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发酵乳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乳酸菌数、脂肪、蛋白质、酸度、铅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、铬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以Cr计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、黄曲霉毒素M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、大肠菌群、金黄色葡萄球菌、沙门氏菌、酵母、霉菌、三聚氰胺、山梨酸及其钾盐（以山梨酸计）。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调制乳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脂肪、蛋白质、铅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、铬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以Cr计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、三聚氰胺、黄曲霉毒素M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、商业无菌。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全脂乳粉、脱脂乳粉、部分脱脂乳粉、调制乳粉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脂肪、蛋白质、水分、铅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、总砷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以As计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 xml:space="preserve"> 、铬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以Cr计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、亚硝酸盐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以NaNO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</w:rPr>
        <w:t>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、三聚氰胺、黄曲霉毒素M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、菌落总数、大肠菌群、金黄色葡萄球菌、沙门氏菌。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奶片、奶条等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、黄曲霉毒素M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、三聚氰胺。</w:t>
      </w:r>
    </w:p>
    <w:p>
      <w:pPr>
        <w:numPr>
          <w:ilvl w:val="0"/>
          <w:numId w:val="1"/>
        </w:numPr>
        <w:spacing w:line="540" w:lineRule="exact"/>
        <w:ind w:left="0" w:leftChars="0" w:firstLine="420" w:firstLineChars="0"/>
        <w:outlineLvl w:val="1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饮料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《食品安全国家标准 包装饮用水》（GB 19298-2014），《食品安全国家标准 食品中污染物限量》（GB 2762-2017），《食品安全国家标准 饮料》（GB 7101-2015），《食品安全国家标准 食品添加剂使用标准》（GB 2760-2014），《食品安全国家标准 食品中致病菌限量》（GB 29921-2013），《关于三聚氰胺在食品中的限量值的公告》（卫生部、工业和信息化部、农业部、工商总局、质检总局公告2011年第10号）等标准</w:t>
      </w:r>
      <w:r>
        <w:rPr>
          <w:rFonts w:eastAsia="仿宋_GB2312"/>
          <w:color w:val="auto"/>
          <w:sz w:val="32"/>
          <w:szCs w:val="32"/>
        </w:rPr>
        <w:t>及产品明示标准和指标的要求。</w:t>
      </w:r>
    </w:p>
    <w:p>
      <w:pPr>
        <w:spacing w:line="540" w:lineRule="exact"/>
        <w:ind w:firstLine="640" w:firstLineChars="200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饮用纯净水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耗氧量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以O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</w:rPr>
        <w:t>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、亚硝酸盐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以NO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eastAsia="仿宋_GB2312"/>
          <w:color w:val="auto"/>
          <w:sz w:val="32"/>
          <w:szCs w:val="32"/>
        </w:rPr>
        <w:t>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、余氯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游离氯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、三氯甲烷、溴酸盐、大肠菌群、铜绿假单胞菌。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其他饮用水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浑浊度、耗氧量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以O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</w:rPr>
        <w:t>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、亚硝酸盐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以NO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eastAsia="仿宋_GB2312"/>
          <w:color w:val="auto"/>
          <w:sz w:val="32"/>
          <w:szCs w:val="32"/>
        </w:rPr>
        <w:t>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、余氯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游离氯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、三氯甲烷、溴酸盐、挥发性酚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以苯酚计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、大肠菌群、铜绿假单胞菌。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果、蔬汁饮料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、苯甲酸及其钠盐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以苯甲酸计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、山梨酸及其钾盐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以山梨酸计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、脱氢乙酸及其钠盐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以脱氢乙酸计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、纳他霉素、糖精钠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以糖精计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、安赛蜜、甜蜜素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以环己基氨基磺酸计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、合成着色剂（赤藓红、酸性红、苋菜红、新红、胭脂红、柠檬黄、日落黄、亮蓝）、菌落总数、大肠菌群、霉菌、酵母、金黄色葡萄球菌、沙门氏菌。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蛋白饮料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蛋白质、三聚氰胺、糖精钠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以糖精计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、甜蜜素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以环己基氨基磺酸计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、菌落总数、大肠菌群、霉菌、酵母、金黄色葡萄球菌、沙门氏菌。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碳酸饮料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汽水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二氧化碳气容量、苯甲酸及其钠盐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以苯甲酸计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、山梨酸及其钾盐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以山梨酸计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、糖精钠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以糖精计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、甜蜜素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以环己基氨基磺酸计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、菌落总数、大肠菌群、霉菌、酵母。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茶饮料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茶多酚、咖啡因、甜蜜素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以环己基氨基磺酸计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、菌落总数、金黄色葡萄球菌、沙门氏菌。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固体饮料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蛋白质、铅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、苯甲酸及其钠盐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以苯甲酸计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、山梨酸及其钾盐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以山梨酸计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、糖精钠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以糖精计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、安赛蜜、甜蜜素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以环己基氨基磺酸计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、合成着色剂（苋菜红、胭脂红、柠檬黄、日落黄、亮蓝）、菌落总数、大肠菌群、霉菌、金黄色葡萄球菌、沙门氏菌。</w:t>
      </w:r>
    </w:p>
    <w:p>
      <w:pPr>
        <w:spacing w:line="54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其他饮料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苯甲酸及其钠盐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以苯甲酸计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、山梨酸及其钾盐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以山梨酸计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、脱氢乙酸及其钠盐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以脱氢乙酸计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、糖精钠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以糖精计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、安赛蜜、甜蜜素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以环己基氨基磺酸计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、合成着色剂（赤藓红、苋菜红、新红、胭脂红、柠檬黄、日落黄、亮蓝）、菌落总数、霉菌、酵母、金黄色葡萄球菌、沙门氏菌。</w:t>
      </w:r>
    </w:p>
    <w:p>
      <w:pPr>
        <w:pStyle w:val="9"/>
        <w:spacing w:line="540" w:lineRule="exact"/>
        <w:ind w:firstLine="64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六</w:t>
      </w:r>
      <w:r>
        <w:rPr>
          <w:rFonts w:ascii="Times New Roman" w:hAnsi="Times New Roman" w:eastAsia="黑体"/>
          <w:sz w:val="32"/>
          <w:szCs w:val="32"/>
        </w:rPr>
        <w:t>、饼干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《食品安全国家标准 饼干》（GB 7100-2015），《食品安全国家标准 食品中污染物限量》（GB 2762-2017），《食品安全国家标准 食品添加剂使用标准》（GB 2760-2014）等标准</w:t>
      </w:r>
      <w:r>
        <w:rPr>
          <w:rFonts w:eastAsia="仿宋_GB2312"/>
          <w:color w:val="auto"/>
          <w:sz w:val="32"/>
          <w:szCs w:val="32"/>
        </w:rPr>
        <w:t>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饼干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：酸价（以脂肪计）、过氧化值（以脂肪计）、 铅（以Pb计）、苯甲酸及其钠盐（以苯甲酸计）、山梨酸及其钾盐（以山梨酸计）、糖精钠（以糖精计）、铝的残留量（干样品，以Al计）、二氧化硫残留量、脱氢乙酸及其钠盐（以脱氢乙酸计）、菌落总数、大肠菌群、霉菌。</w:t>
      </w:r>
    </w:p>
    <w:p>
      <w:pPr>
        <w:pStyle w:val="9"/>
        <w:spacing w:line="540" w:lineRule="exact"/>
        <w:ind w:firstLine="64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七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薯类和膨化食品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《食品安全国家标准 膨化食品》（GB 17401-2014），《食品安全国家标准 食品添加剂使用标准》（GB 2760-2014），《食品安全国家标准 食品中污染物限量》（GB 2762-2017），《食品安全国家标准 食品中致病菌限量》（GB 29921-2013），《食品安全国家标准 食品中真菌毒素限量》（GB 2761-2017）等标准</w:t>
      </w:r>
      <w:r>
        <w:rPr>
          <w:rFonts w:eastAsia="仿宋_GB2312"/>
          <w:color w:val="auto"/>
          <w:sz w:val="32"/>
          <w:szCs w:val="32"/>
        </w:rPr>
        <w:t>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含油型膨化食品和非含油型膨化食品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：水分、酸价（以脂肪计）、过氧化值（以脂肪计）、黄曲霉毒素B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、糖精钠（以糖精计）、苯甲酸及其钠盐（以苯甲酸计）、山梨酸及其钾盐（以山梨酸计）、铅（以Pb计）、菌落总数、大肠菌群、沙门氏菌、金黄色葡萄球菌。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outlineLvl w:val="1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八、</w:t>
      </w:r>
      <w:r>
        <w:rPr>
          <w:rFonts w:hint="eastAsia" w:ascii="Times New Roman" w:hAnsi="Times New Roman" w:eastAsia="黑体"/>
          <w:sz w:val="32"/>
          <w:szCs w:val="32"/>
        </w:rPr>
        <w:t>糖果制品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 xml:space="preserve"> 《食品安全国家标准 食品添加剂使用标准》（GB 2760-2014），《食品安全国家标准 食品中污染物限量》（GB 2762-2017），《食品安全国家标准 食品中致病菌限量》（GB 29921-2013），《食品安全国家标准 果冻》（GB 19299-2015）等标准</w:t>
      </w:r>
      <w:r>
        <w:rPr>
          <w:rFonts w:eastAsia="仿宋_GB2312"/>
          <w:color w:val="auto"/>
          <w:sz w:val="32"/>
          <w:szCs w:val="32"/>
        </w:rPr>
        <w:t>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巧克力、巧克力制品、代可可脂巧克力及代可可脂巧克力制品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：铅（以Pb计）、总砷（以As计）、糖精钠（以糖精计）、沙门氏菌。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果冻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：铅（以Pb计）、山梨酸及其钾盐（以山梨酸计）、苯甲酸及其钠盐（以苯甲酸计）、糖精钠（以糖精计）、甜蜜素（以环己基氨基磺酸计）、菌落总数、大肠菌群、霉菌、酵母。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outlineLvl w:val="1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九、</w:t>
      </w:r>
      <w:r>
        <w:rPr>
          <w:rFonts w:hint="eastAsia" w:ascii="Times New Roman" w:hAnsi="Times New Roman" w:eastAsia="黑体"/>
          <w:sz w:val="32"/>
          <w:szCs w:val="32"/>
        </w:rPr>
        <w:t>餐饮食品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《食品安全国家标准 食品添加剂使用标准》（GB 2760-2014），《食品安全国家标准 食品中污染物限量》（GB 2762-2017），《食品安全国家标准 食品中真菌毒素限量》（GB 2761-2017），《食品安全国家标准 消毒餐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饮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具》（GB 14934-2016），《食品中可能违法添加的非食用物质和易滥用的食品添加剂品种名单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第一批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》（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食品整治办〔2008〕3 号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，等标准及产品明示标准和指标的要求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发酵面制品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自制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：苯甲酸及其钠盐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以苯甲酸计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、山梨酸及其钾盐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以山梨酸计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、糖精钠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以糖精计）。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油炸面制品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自制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：铝的残留量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干样品,以Al计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酱卤肉制品、肉灌肠、其他熟肉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自制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：胭脂红、亚硝酸盐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以亚硝酸钠计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、苯甲酸及其钠盐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以苯甲酸计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、山梨酸及其钾盐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以山梨酸计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肉冻、皮冻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自制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：铬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以Cr计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火锅调味料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底料、蘸料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）（</w:t>
      </w:r>
      <w:r>
        <w:rPr>
          <w:rFonts w:hint="eastAsia" w:eastAsia="仿宋_GB2312"/>
          <w:color w:val="auto"/>
          <w:sz w:val="32"/>
          <w:szCs w:val="32"/>
        </w:rPr>
        <w:t>自制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：罂粟碱、吗啡、可待因、那可丁、蒂巴因。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vertAlign w:val="subscript"/>
        </w:rPr>
      </w:pPr>
      <w:r>
        <w:rPr>
          <w:rFonts w:hint="eastAsia" w:eastAsia="仿宋_GB2312"/>
          <w:color w:val="auto"/>
          <w:sz w:val="32"/>
          <w:szCs w:val="32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花生及其制品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自制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：黄曲霉毒素B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其他调味品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餐饮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：铅（以Pb计）。</w:t>
      </w:r>
    </w:p>
    <w:p>
      <w:pPr>
        <w:spacing w:line="540" w:lineRule="exact"/>
        <w:ind w:firstLine="640" w:firstLineChars="200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复用餐饮具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：游离性余氯、阴离子合成洗涤剂（以十二烷基苯磺酸钠计）、大肠菌群、沙门氏菌。</w:t>
      </w:r>
    </w:p>
    <w:p>
      <w:pPr>
        <w:pStyle w:val="9"/>
        <w:numPr>
          <w:ilvl w:val="0"/>
          <w:numId w:val="3"/>
        </w:numPr>
        <w:spacing w:line="540" w:lineRule="exact"/>
        <w:ind w:firstLine="640"/>
        <w:outlineLvl w:val="1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食用农产品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抽检依据</w:t>
      </w:r>
      <w:r>
        <w:rPr>
          <w:rFonts w:hint="eastAsia" w:eastAsia="仿宋_GB2312"/>
          <w:color w:val="auto"/>
          <w:sz w:val="32"/>
          <w:szCs w:val="32"/>
        </w:rPr>
        <w:t>《食品安全国家标准 鲜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畜、禽产品》（ GB 2707-2016），《食品中可能违法添加的非食用物质和易滥用的食品添加剂品种名单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第四批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》（整顿办函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〔2010〕50 号</w:t>
      </w:r>
      <w:r>
        <w:rPr>
          <w:rFonts w:hint="eastAsia" w:eastAsia="仿宋_GB2312"/>
          <w:color w:val="auto"/>
          <w:sz w:val="32"/>
          <w:szCs w:val="32"/>
        </w:rPr>
        <w:t>），《动物性食品中兽药最高残留限量》（农业部公告第235号），《兽药地方标准废止目录》（农业部公告第560号），《发布在食品动物中停止使用洛美沙星、培氟沙星、氧氟沙星、诺氟沙星4种兽药的决定》（农业部公告第2292号），《食品安全国家标准 食品中污染物限量》（GB 2762-2017）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，等标准及产品明示标准和指标的要求。</w:t>
      </w:r>
    </w:p>
    <w:p>
      <w:pPr>
        <w:pStyle w:val="9"/>
        <w:spacing w:line="540" w:lineRule="exact"/>
        <w:ind w:firstLine="640"/>
        <w:outlineLvl w:val="2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</w:rPr>
        <w:t>猪肉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</w:rPr>
        <w:t>：挥发性盐基氮、克伦特罗、沙丁胺醇、莱克多巴胺、特布他林、呋喃唑酮代谢物、呋喃它酮代谢物、呋喃西林代谢物、呋喃妥因代谢物、氯霉素、氟苯尼考、土霉素、多西环素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、恩诺沙星（以恩诺沙星与环丙沙星之和计）、洛美沙星、培氟沙星、氧氟沙星、诺氟沙星、氯丙嗪、磺胺类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、五氯酚酸钠（以五氯酚计）、喹乙醇代谢物、利巴韦林。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牛肉检验项目</w:t>
      </w:r>
      <w:r>
        <w:rPr>
          <w:rFonts w:hint="eastAsia" w:eastAsia="仿宋_GB2312"/>
          <w:color w:val="auto"/>
          <w:sz w:val="32"/>
          <w:szCs w:val="32"/>
        </w:rPr>
        <w:t>：挥发性盐基氮、克伦特罗、沙丁胺醇、莱克多巴胺、特布他林、呋喃唑酮代谢物、呋喃它酮代谢物、呋喃西林代谢物、呋喃妥因代谢物、氯霉素、氟苯尼考、土霉素、多西环素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、地塞米松、恩诺沙星（以恩诺沙星与环丙沙星之和计）、洛美沙星、培氟沙星、氧氟沙星、诺氟沙星、林可霉素、磺胺类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羊肉检验项目</w:t>
      </w:r>
      <w:r>
        <w:rPr>
          <w:rFonts w:hint="eastAsia" w:eastAsia="仿宋_GB2312"/>
          <w:color w:val="auto"/>
          <w:sz w:val="32"/>
          <w:szCs w:val="32"/>
        </w:rPr>
        <w:t>：挥发性盐基氮、铅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、五氯酚酸钠（以五氯酚计）、氟甲喹、达氟沙星。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鸡肉检验项目</w:t>
      </w:r>
      <w:r>
        <w:rPr>
          <w:rFonts w:hint="eastAsia" w:eastAsia="仿宋_GB2312"/>
          <w:color w:val="auto"/>
          <w:sz w:val="32"/>
          <w:szCs w:val="32"/>
        </w:rPr>
        <w:t>：挥发性盐基氮、呋喃唑酮代谢物、呋喃它酮代谢物、呋喃西林代谢物、呋喃妥因代谢物、氯霉素、氟苯尼考、土霉素、多西环素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、四环素、金霉素、恩诺沙星（以恩诺沙星与环丙沙星之和计）、洛美沙星、培氟沙星、氧氟沙星、诺氟沙星、沙拉沙星、磺胺类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、五氯酚酸钠（以五氯酚计）、替米考星、尼卡巴嗪残留标志物、金刚烷胺、金刚乙胺、利巴韦林、甲硝唑。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其他禽肉检验项目</w:t>
      </w:r>
      <w:r>
        <w:rPr>
          <w:rFonts w:hint="eastAsia" w:eastAsia="仿宋_GB2312"/>
          <w:color w:val="auto"/>
          <w:sz w:val="32"/>
          <w:szCs w:val="32"/>
        </w:rPr>
        <w:t>：挥发性盐基氮、呋喃唑酮代谢物、呋喃它酮代谢物、呋喃西林代谢物、呋喃妥因代谢物、氯霉素、氟苯尼考、土霉素、多西环素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、四环素、金霉素、恩诺沙星（以恩诺沙星与环丙沙星之和计）、洛美沙星、培氟沙星、氧氟沙星、诺氟沙星、磺胺类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猪肝检验项目</w:t>
      </w:r>
      <w:r>
        <w:rPr>
          <w:rFonts w:hint="eastAsia" w:eastAsia="仿宋_GB2312"/>
          <w:color w:val="auto"/>
          <w:sz w:val="32"/>
          <w:szCs w:val="32"/>
        </w:rPr>
        <w:t>：镉（以Cd计）、总砷（以As计）、克伦特罗、沙丁胺醇、莱克多巴胺、特布他林、呋喃唑酮代谢物、呋喃它酮代谢物、呋喃西林代谢物、氯霉素、氟苯尼考、多西环素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羊肝检验项目</w:t>
      </w:r>
      <w:r>
        <w:rPr>
          <w:rFonts w:hint="eastAsia" w:eastAsia="仿宋_GB2312"/>
          <w:color w:val="auto"/>
          <w:sz w:val="32"/>
          <w:szCs w:val="32"/>
        </w:rPr>
        <w:t>：克伦特罗、沙丁胺醇、莱克多巴胺、特布他林、呋喃唑酮代谢物、呋喃它酮代谢物、呋喃西林代谢物、氯霉素、氟苯尼考、多西环素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、五氯酚酸钠（以五氯酚计）、总砷（以 As 计）。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鸡肝检验项目</w:t>
      </w:r>
      <w:r>
        <w:rPr>
          <w:rFonts w:hint="eastAsia" w:eastAsia="仿宋_GB2312"/>
          <w:color w:val="auto"/>
          <w:sz w:val="32"/>
          <w:szCs w:val="32"/>
        </w:rPr>
        <w:t>：总汞（以Hg计）、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eastAsia="仿宋_GB2312"/>
          <w:color w:val="auto"/>
          <w:sz w:val="32"/>
          <w:szCs w:val="32"/>
        </w:rPr>
        <w:t>其他禽副产品检验项目</w:t>
      </w:r>
      <w:r>
        <w:rPr>
          <w:rFonts w:hint="eastAsia" w:eastAsia="仿宋_GB2312"/>
          <w:color w:val="auto"/>
          <w:sz w:val="32"/>
          <w:szCs w:val="32"/>
        </w:rPr>
        <w:t>：铬（以Cr计）、呋喃唑酮代谢物、呋喃它酮代谢物、呋喃西林代谢物、呋喃妥因代谢物、氯霉素、洛美沙星、培氟沙星、氧氟沙星、诺氟沙星、五氯酚酸钠（以五氯酚计）。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E259"/>
    <w:multiLevelType w:val="singleLevel"/>
    <w:tmpl w:val="0930E25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E48C1A"/>
    <w:multiLevelType w:val="singleLevel"/>
    <w:tmpl w:val="09E48C1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875A562"/>
    <w:multiLevelType w:val="singleLevel"/>
    <w:tmpl w:val="5875A562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306F62"/>
    <w:rsid w:val="003673FA"/>
    <w:rsid w:val="00383C1A"/>
    <w:rsid w:val="006431A3"/>
    <w:rsid w:val="006F50F1"/>
    <w:rsid w:val="008D7E18"/>
    <w:rsid w:val="009C15D6"/>
    <w:rsid w:val="009E2CF7"/>
    <w:rsid w:val="009F0E47"/>
    <w:rsid w:val="00A05DC5"/>
    <w:rsid w:val="00A102CA"/>
    <w:rsid w:val="00AC347E"/>
    <w:rsid w:val="00BA1867"/>
    <w:rsid w:val="00CB47CB"/>
    <w:rsid w:val="00D1578C"/>
    <w:rsid w:val="00F25D15"/>
    <w:rsid w:val="00F80A2F"/>
    <w:rsid w:val="026343EA"/>
    <w:rsid w:val="04112369"/>
    <w:rsid w:val="04634448"/>
    <w:rsid w:val="06111A96"/>
    <w:rsid w:val="06773BB4"/>
    <w:rsid w:val="06FE3D93"/>
    <w:rsid w:val="074936EA"/>
    <w:rsid w:val="085253BF"/>
    <w:rsid w:val="0B2C3925"/>
    <w:rsid w:val="0BB44CE7"/>
    <w:rsid w:val="0C3261F0"/>
    <w:rsid w:val="0C882CCD"/>
    <w:rsid w:val="11623CBB"/>
    <w:rsid w:val="1163681B"/>
    <w:rsid w:val="13D47D32"/>
    <w:rsid w:val="14042891"/>
    <w:rsid w:val="14924AAD"/>
    <w:rsid w:val="15132E69"/>
    <w:rsid w:val="15AA6390"/>
    <w:rsid w:val="169F79CE"/>
    <w:rsid w:val="19B64248"/>
    <w:rsid w:val="1AEA7831"/>
    <w:rsid w:val="1CC76367"/>
    <w:rsid w:val="1D6C24DF"/>
    <w:rsid w:val="1EE2210A"/>
    <w:rsid w:val="1EEC1E5E"/>
    <w:rsid w:val="1FEF60E6"/>
    <w:rsid w:val="209A2FD7"/>
    <w:rsid w:val="20B847BA"/>
    <w:rsid w:val="22B66D59"/>
    <w:rsid w:val="2562118B"/>
    <w:rsid w:val="282611E5"/>
    <w:rsid w:val="28504D0C"/>
    <w:rsid w:val="28BE1DFC"/>
    <w:rsid w:val="2E794648"/>
    <w:rsid w:val="2F34017E"/>
    <w:rsid w:val="30151EF4"/>
    <w:rsid w:val="30FA77D3"/>
    <w:rsid w:val="31C33C12"/>
    <w:rsid w:val="36036235"/>
    <w:rsid w:val="38E53ED3"/>
    <w:rsid w:val="3A784931"/>
    <w:rsid w:val="3D606DAB"/>
    <w:rsid w:val="3F397ED7"/>
    <w:rsid w:val="40083C03"/>
    <w:rsid w:val="41503ED0"/>
    <w:rsid w:val="43683A6C"/>
    <w:rsid w:val="43A424FA"/>
    <w:rsid w:val="44C478FB"/>
    <w:rsid w:val="45D75980"/>
    <w:rsid w:val="46641763"/>
    <w:rsid w:val="46671419"/>
    <w:rsid w:val="47A8756D"/>
    <w:rsid w:val="47B82775"/>
    <w:rsid w:val="48603162"/>
    <w:rsid w:val="4A291D28"/>
    <w:rsid w:val="4A2F7EDE"/>
    <w:rsid w:val="4B12496F"/>
    <w:rsid w:val="4B2361DC"/>
    <w:rsid w:val="4C1A3FEB"/>
    <w:rsid w:val="4FD433D3"/>
    <w:rsid w:val="53AB58CB"/>
    <w:rsid w:val="554700D9"/>
    <w:rsid w:val="57455FB6"/>
    <w:rsid w:val="5D4911F1"/>
    <w:rsid w:val="64083995"/>
    <w:rsid w:val="6632137D"/>
    <w:rsid w:val="66B447AF"/>
    <w:rsid w:val="66C6387D"/>
    <w:rsid w:val="67D069E4"/>
    <w:rsid w:val="6A0A6F49"/>
    <w:rsid w:val="6B0D2401"/>
    <w:rsid w:val="6B375ADC"/>
    <w:rsid w:val="6C745B15"/>
    <w:rsid w:val="6DC42855"/>
    <w:rsid w:val="6FB90B8B"/>
    <w:rsid w:val="71350DE1"/>
    <w:rsid w:val="739E189D"/>
    <w:rsid w:val="73F22CB8"/>
    <w:rsid w:val="75B7498D"/>
    <w:rsid w:val="78540A8F"/>
    <w:rsid w:val="7A84698A"/>
    <w:rsid w:val="7C3B62FF"/>
    <w:rsid w:val="7CF04CD1"/>
    <w:rsid w:val="7D3B25AB"/>
    <w:rsid w:val="7D773C48"/>
    <w:rsid w:val="7E072DB4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13</Pages>
  <Words>1239</Words>
  <Characters>7067</Characters>
  <Lines>58</Lines>
  <Paragraphs>16</Paragraphs>
  <TotalTime>0</TotalTime>
  <ScaleCrop>false</ScaleCrop>
  <LinksUpToDate>false</LinksUpToDate>
  <CharactersWithSpaces>8290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毛毛虫1399570649</cp:lastModifiedBy>
  <dcterms:modified xsi:type="dcterms:W3CDTF">2019-05-24T03:44:26Z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