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0D" w:rsidRDefault="001147B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5E0F0D" w:rsidRDefault="001147B0" w:rsidP="000F63A0">
      <w:pPr>
        <w:spacing w:beforeLines="50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0300AB" w:rsidRDefault="001147B0" w:rsidP="000300A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F6074B">
        <w:rPr>
          <w:rFonts w:ascii="黑体" w:eastAsia="黑体" w:hAnsi="黑体" w:hint="eastAsia"/>
          <w:sz w:val="32"/>
          <w:szCs w:val="32"/>
        </w:rPr>
        <w:t>粮食加工品</w:t>
      </w:r>
    </w:p>
    <w:p w:rsidR="000300AB" w:rsidRDefault="000300AB" w:rsidP="000300A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（一）抽检依据 </w:t>
      </w:r>
    </w:p>
    <w:p w:rsidR="000300AB" w:rsidRDefault="00F6074B" w:rsidP="00F607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6074B">
        <w:rPr>
          <w:rFonts w:ascii="仿宋_GB2312" w:eastAsia="仿宋_GB2312" w:hAnsi="仿宋_GB2312" w:cs="仿宋_GB2312" w:hint="eastAsia"/>
          <w:sz w:val="32"/>
          <w:szCs w:val="32"/>
        </w:rPr>
        <w:t>食品整治办〔2008〕3号、《食品添加剂使用标准》（GB 2760-2014）</w:t>
      </w:r>
      <w:r w:rsidR="000300A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300AB" w:rsidRDefault="000300AB" w:rsidP="000300AB">
      <w:pPr>
        <w:adjustRightInd w:val="0"/>
        <w:snapToGrid w:val="0"/>
        <w:spacing w:line="560" w:lineRule="exact"/>
        <w:ind w:firstLineChars="200" w:firstLine="640"/>
        <w:rPr>
          <w:rStyle w:val="font61"/>
          <w:rFonts w:hAnsi="仿宋_GB2312"/>
          <w:sz w:val="32"/>
          <w:szCs w:val="32"/>
        </w:rPr>
      </w:pPr>
      <w:r>
        <w:rPr>
          <w:rStyle w:val="font61"/>
          <w:rFonts w:hAnsi="仿宋_GB2312" w:hint="eastAsia"/>
          <w:sz w:val="32"/>
          <w:szCs w:val="32"/>
        </w:rPr>
        <w:t>（二）检验项目</w:t>
      </w:r>
    </w:p>
    <w:p w:rsidR="000300AB" w:rsidRDefault="000300AB" w:rsidP="000300A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83217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F6074B" w:rsidRPr="00F6074B">
        <w:rPr>
          <w:rFonts w:ascii="仿宋_GB2312" w:eastAsia="仿宋_GB2312" w:hAnsi="仿宋_GB2312" w:cs="仿宋_GB2312" w:hint="eastAsia"/>
          <w:sz w:val="32"/>
          <w:szCs w:val="32"/>
        </w:rPr>
        <w:t>甲醛次硫酸氢钠、糖精钠、安赛蜜</w:t>
      </w:r>
      <w:r w:rsidR="002D0F3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D0F3D" w:rsidRPr="002D0F3D">
        <w:rPr>
          <w:rFonts w:ascii="仿宋_GB2312" w:eastAsia="仿宋_GB2312" w:hAnsi="仿宋_GB2312" w:cs="仿宋_GB2312" w:hint="eastAsia"/>
          <w:sz w:val="32"/>
          <w:szCs w:val="32"/>
        </w:rPr>
        <w:t>苯甲酸、山梨酸、脱氢乙酸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F4FEE" w:rsidRDefault="008F4FEE" w:rsidP="008F4FE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F6074B">
        <w:rPr>
          <w:rFonts w:ascii="黑体" w:eastAsia="黑体" w:hAnsi="黑体" w:hint="eastAsia"/>
          <w:sz w:val="32"/>
          <w:szCs w:val="32"/>
        </w:rPr>
        <w:t>食用油、油脂及其制品</w:t>
      </w:r>
    </w:p>
    <w:p w:rsidR="008F4FEE" w:rsidRDefault="008F4FEE" w:rsidP="008F4FE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（一）抽检依据 </w:t>
      </w:r>
    </w:p>
    <w:p w:rsidR="008F4FEE" w:rsidRDefault="00F6074B" w:rsidP="00F607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6074B">
        <w:rPr>
          <w:rFonts w:ascii="仿宋_GB2312" w:eastAsia="仿宋_GB2312" w:hAnsi="仿宋_GB2312" w:cs="仿宋_GB2312" w:hint="eastAsia"/>
          <w:sz w:val="32"/>
          <w:szCs w:val="32"/>
        </w:rPr>
        <w:t>《植物油》（GB 2716-2018)、 《食品中污染物限量》（GB 2762-2017）、《食品中真菌毒素限量》（GB 2761-2017）、《食品添加剂使用标准》（GB 2760-2014）</w:t>
      </w:r>
      <w:r w:rsidR="008F4FE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F4FEE" w:rsidRDefault="008F4FEE" w:rsidP="008F4FEE">
      <w:pPr>
        <w:adjustRightInd w:val="0"/>
        <w:snapToGrid w:val="0"/>
        <w:spacing w:line="560" w:lineRule="exact"/>
        <w:ind w:firstLineChars="200" w:firstLine="640"/>
        <w:rPr>
          <w:rStyle w:val="font61"/>
          <w:rFonts w:hAnsi="仿宋_GB2312"/>
          <w:sz w:val="32"/>
          <w:szCs w:val="32"/>
        </w:rPr>
      </w:pPr>
      <w:r>
        <w:rPr>
          <w:rStyle w:val="font61"/>
          <w:rFonts w:hAnsi="仿宋_GB2312" w:hint="eastAsia"/>
          <w:sz w:val="32"/>
          <w:szCs w:val="32"/>
        </w:rPr>
        <w:t>（二）检验项目</w:t>
      </w:r>
    </w:p>
    <w:p w:rsidR="008F4FEE" w:rsidRDefault="008F4FEE" w:rsidP="008F4FE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="00F6074B" w:rsidRPr="00F6074B">
        <w:rPr>
          <w:rFonts w:ascii="仿宋_GB2312" w:eastAsia="仿宋_GB2312" w:hAnsi="仿宋_GB2312" w:cs="仿宋_GB2312" w:hint="eastAsia"/>
          <w:sz w:val="32"/>
          <w:szCs w:val="32"/>
        </w:rPr>
        <w:t>酸价（酸值）、过氧化值、溶剂残留量、铅、苯并[a]芘、黄曲霉毒素B1、丁基羟基茴香醚（BHA）、二丁基羟基甲苯（BHT）、特丁基对苯二酚（TBHQ）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C114D" w:rsidRDefault="000C114D" w:rsidP="000C114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三、调味品</w:t>
      </w:r>
    </w:p>
    <w:p w:rsidR="000C114D" w:rsidRDefault="000C114D" w:rsidP="000C114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（一）抽检依据 </w:t>
      </w:r>
    </w:p>
    <w:p w:rsidR="000C114D" w:rsidRDefault="005202B5" w:rsidP="005202B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202B5">
        <w:rPr>
          <w:rFonts w:ascii="仿宋_GB2312" w:eastAsia="仿宋_GB2312" w:hAnsi="仿宋_GB2312" w:cs="仿宋_GB2312" w:hint="eastAsia"/>
          <w:sz w:val="32"/>
          <w:szCs w:val="32"/>
        </w:rPr>
        <w:t>《食品中污染物限量》（GB 2762-2017）、《食品添加剂使用标准》（GB 2760-2014）、食品整治办〔2008〕3号</w:t>
      </w:r>
      <w:r w:rsidR="000C114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C114D" w:rsidRDefault="000C114D" w:rsidP="000C114D">
      <w:pPr>
        <w:adjustRightInd w:val="0"/>
        <w:snapToGrid w:val="0"/>
        <w:spacing w:line="560" w:lineRule="exact"/>
        <w:ind w:firstLineChars="200" w:firstLine="640"/>
        <w:rPr>
          <w:rStyle w:val="font61"/>
          <w:rFonts w:hAnsi="仿宋_GB2312"/>
          <w:sz w:val="32"/>
          <w:szCs w:val="32"/>
        </w:rPr>
      </w:pPr>
      <w:r>
        <w:rPr>
          <w:rStyle w:val="font61"/>
          <w:rFonts w:hAnsi="仿宋_GB2312" w:hint="eastAsia"/>
          <w:sz w:val="32"/>
          <w:szCs w:val="32"/>
        </w:rPr>
        <w:t>（二）检验项目</w:t>
      </w:r>
    </w:p>
    <w:p w:rsidR="000C114D" w:rsidRPr="000C114D" w:rsidRDefault="000C114D" w:rsidP="008F4FE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 </w:t>
      </w:r>
      <w:r w:rsidR="005202B5" w:rsidRPr="005202B5">
        <w:rPr>
          <w:rFonts w:ascii="仿宋_GB2312" w:eastAsia="仿宋_GB2312" w:hAnsi="仿宋_GB2312" w:cs="仿宋_GB2312" w:hint="eastAsia"/>
          <w:sz w:val="32"/>
          <w:szCs w:val="32"/>
        </w:rPr>
        <w:t>铅、二氧化硫残留量、罗丹明B、苏丹红I-IV</w:t>
      </w:r>
      <w:r w:rsidR="005202B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202B5" w:rsidRPr="005202B5">
        <w:rPr>
          <w:rFonts w:ascii="仿宋_GB2312" w:eastAsia="仿宋_GB2312" w:hAnsi="仿宋_GB2312" w:cs="仿宋_GB2312" w:hint="eastAsia"/>
          <w:sz w:val="32"/>
          <w:szCs w:val="32"/>
        </w:rPr>
        <w:t>总砷/无机砷、苯甲酸、山梨酸、糖精钠、脱氢乙酸、甜蜜素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F4FEE" w:rsidRDefault="000F63A0" w:rsidP="008F4FE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8F4FEE">
        <w:rPr>
          <w:rFonts w:ascii="黑体" w:eastAsia="黑体" w:hAnsi="黑体" w:hint="eastAsia"/>
          <w:sz w:val="32"/>
          <w:szCs w:val="32"/>
        </w:rPr>
        <w:t>、</w:t>
      </w:r>
      <w:r w:rsidR="00F6074B">
        <w:rPr>
          <w:rFonts w:ascii="黑体" w:eastAsia="黑体" w:hAnsi="黑体" w:hint="eastAsia"/>
          <w:sz w:val="32"/>
          <w:szCs w:val="32"/>
        </w:rPr>
        <w:t>肉制品</w:t>
      </w:r>
    </w:p>
    <w:p w:rsidR="008F4FEE" w:rsidRDefault="008F4FEE" w:rsidP="008F4FE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（一）抽检依据 </w:t>
      </w:r>
    </w:p>
    <w:p w:rsidR="008F4FEE" w:rsidRDefault="000F63A0" w:rsidP="000F63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F63A0">
        <w:rPr>
          <w:rFonts w:ascii="仿宋_GB2312" w:eastAsia="仿宋_GB2312" w:hAnsi="仿宋_GB2312" w:cs="仿宋_GB2312" w:hint="eastAsia"/>
          <w:sz w:val="32"/>
          <w:szCs w:val="32"/>
        </w:rPr>
        <w:t>卫生部、国家食品药品监督管理局公告2012年第10号、《食品中污染物限量》（GB 2762-2017）、《食品添加剂使用标准》（GB 2760-2014）、整顿办函〔2011〕1号、《熟肉制品》（GB 2726-2016）</w:t>
      </w:r>
      <w:r w:rsidR="008F4FE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F4FEE" w:rsidRDefault="008F4FEE" w:rsidP="008F4FEE">
      <w:pPr>
        <w:adjustRightInd w:val="0"/>
        <w:snapToGrid w:val="0"/>
        <w:spacing w:line="560" w:lineRule="exact"/>
        <w:ind w:firstLineChars="200" w:firstLine="640"/>
        <w:rPr>
          <w:rStyle w:val="font61"/>
          <w:rFonts w:hAnsi="仿宋_GB2312"/>
          <w:sz w:val="32"/>
          <w:szCs w:val="32"/>
        </w:rPr>
      </w:pPr>
      <w:r>
        <w:rPr>
          <w:rStyle w:val="font61"/>
          <w:rFonts w:hAnsi="仿宋_GB2312" w:hint="eastAsia"/>
          <w:sz w:val="32"/>
          <w:szCs w:val="32"/>
        </w:rPr>
        <w:t>（二）检验项目</w:t>
      </w:r>
    </w:p>
    <w:p w:rsidR="008F4FEE" w:rsidRDefault="008F4FEE" w:rsidP="008F4FE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="000F63A0" w:rsidRPr="000F63A0">
        <w:rPr>
          <w:rFonts w:ascii="仿宋_GB2312" w:eastAsia="仿宋_GB2312" w:hAnsi="仿宋_GB2312" w:cs="仿宋_GB2312" w:hint="eastAsia"/>
          <w:sz w:val="32"/>
          <w:szCs w:val="32"/>
        </w:rPr>
        <w:t>铅、镉、总砷、N-二甲基亚硝胺、亚硝酸盐、苯甲酸、山梨酸、糖精钠、胭脂红、氯霉素、菌落总数、大肠菌群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F4FEE" w:rsidRDefault="00011394" w:rsidP="008F4FE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8F4FEE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饮料</w:t>
      </w:r>
    </w:p>
    <w:p w:rsidR="008F4FEE" w:rsidRDefault="008F4FEE" w:rsidP="008F4FE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（一）抽检依据 </w:t>
      </w:r>
    </w:p>
    <w:p w:rsidR="008F4FEE" w:rsidRDefault="00011394" w:rsidP="0001139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11394">
        <w:rPr>
          <w:rFonts w:ascii="仿宋_GB2312" w:eastAsia="仿宋_GB2312" w:hAnsi="仿宋_GB2312" w:cs="仿宋_GB2312" w:hint="eastAsia"/>
          <w:sz w:val="32"/>
          <w:szCs w:val="32"/>
        </w:rPr>
        <w:t>《食品添加剂使用标准》（GB 2760-2014）、《食品中真菌毒素限量》（GB 2761-2017）、《食品中污染物限量》（GB 2762-2017）</w:t>
      </w:r>
      <w:r w:rsidR="008F4FE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F4FEE" w:rsidRDefault="008F4FEE" w:rsidP="008F4FEE">
      <w:pPr>
        <w:adjustRightInd w:val="0"/>
        <w:snapToGrid w:val="0"/>
        <w:spacing w:line="560" w:lineRule="exact"/>
        <w:ind w:firstLineChars="200" w:firstLine="640"/>
        <w:rPr>
          <w:rStyle w:val="font61"/>
          <w:rFonts w:hAnsi="仿宋_GB2312"/>
          <w:sz w:val="32"/>
          <w:szCs w:val="32"/>
        </w:rPr>
      </w:pPr>
      <w:r>
        <w:rPr>
          <w:rStyle w:val="font61"/>
          <w:rFonts w:hAnsi="仿宋_GB2312" w:hint="eastAsia"/>
          <w:sz w:val="32"/>
          <w:szCs w:val="32"/>
        </w:rPr>
        <w:t>（二）检验项目</w:t>
      </w:r>
    </w:p>
    <w:p w:rsidR="008F4FEE" w:rsidRDefault="008F4FEE" w:rsidP="008F4FE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="00011394" w:rsidRPr="00011394">
        <w:rPr>
          <w:rFonts w:ascii="仿宋_GB2312" w:eastAsia="仿宋_GB2312" w:hAnsi="仿宋_GB2312" w:cs="仿宋_GB2312" w:hint="eastAsia"/>
          <w:sz w:val="32"/>
          <w:szCs w:val="32"/>
        </w:rPr>
        <w:t>糖精钠、苯甲酸、山梨酸、甜蜜素、安赛蜜、二氧化硫残留量、柠檬黄、日落黄、苋菜红、胭脂红、亮蓝、铅、脱氢乙酸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F4FEE" w:rsidRDefault="002F475D" w:rsidP="008F4FE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8F4FEE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冷冻饮品</w:t>
      </w:r>
    </w:p>
    <w:p w:rsidR="008F4FEE" w:rsidRDefault="008F4FEE" w:rsidP="008F4FE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（一）抽检依据 </w:t>
      </w:r>
    </w:p>
    <w:p w:rsidR="008F4FEE" w:rsidRDefault="002F475D" w:rsidP="002F475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F475D">
        <w:rPr>
          <w:rFonts w:ascii="仿宋_GB2312" w:eastAsia="仿宋_GB2312" w:hAnsi="仿宋_GB2312" w:cs="仿宋_GB2312" w:hint="eastAsia"/>
          <w:sz w:val="32"/>
          <w:szCs w:val="32"/>
        </w:rPr>
        <w:t>《食品中污染物限量》（GB 2762-2017）、《食品添加剂使用标准》（GB 2760-2014）</w:t>
      </w:r>
      <w:r w:rsidR="008F4FE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F4FEE" w:rsidRDefault="008F4FEE" w:rsidP="008F4FEE">
      <w:pPr>
        <w:adjustRightInd w:val="0"/>
        <w:snapToGrid w:val="0"/>
        <w:spacing w:line="560" w:lineRule="exact"/>
        <w:ind w:firstLineChars="200" w:firstLine="640"/>
        <w:rPr>
          <w:rStyle w:val="font61"/>
          <w:rFonts w:hAnsi="仿宋_GB2312"/>
          <w:sz w:val="32"/>
          <w:szCs w:val="32"/>
        </w:rPr>
      </w:pPr>
      <w:r>
        <w:rPr>
          <w:rStyle w:val="font61"/>
          <w:rFonts w:hAnsi="仿宋_GB2312" w:hint="eastAsia"/>
          <w:sz w:val="32"/>
          <w:szCs w:val="32"/>
        </w:rPr>
        <w:lastRenderedPageBreak/>
        <w:t>（二）检验项目</w:t>
      </w:r>
    </w:p>
    <w:p w:rsidR="008F4FEE" w:rsidRDefault="008F4FEE" w:rsidP="008F4FE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="002F475D" w:rsidRPr="002F475D">
        <w:rPr>
          <w:rFonts w:ascii="仿宋_GB2312" w:eastAsia="仿宋_GB2312" w:hAnsi="仿宋_GB2312" w:cs="仿宋_GB2312" w:hint="eastAsia"/>
          <w:sz w:val="32"/>
          <w:szCs w:val="32"/>
        </w:rPr>
        <w:t>铅、糖精钠、甜蜜素、阿斯巴甜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57887" w:rsidRDefault="002720BB" w:rsidP="0075788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757887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糕点</w:t>
      </w:r>
    </w:p>
    <w:p w:rsidR="00757887" w:rsidRDefault="00757887" w:rsidP="0075788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（一）抽检依据 </w:t>
      </w:r>
    </w:p>
    <w:p w:rsidR="00757887" w:rsidRDefault="00757887" w:rsidP="0075788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57887">
        <w:rPr>
          <w:rFonts w:ascii="仿宋_GB2312" w:eastAsia="仿宋_GB2312" w:hAnsi="仿宋_GB2312" w:cs="仿宋_GB2312" w:hint="eastAsia"/>
          <w:sz w:val="32"/>
          <w:szCs w:val="32"/>
        </w:rPr>
        <w:t>《食品添加剂使用标准》（GB 2760-2014）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57887" w:rsidRDefault="00757887" w:rsidP="00757887">
      <w:pPr>
        <w:adjustRightInd w:val="0"/>
        <w:snapToGrid w:val="0"/>
        <w:spacing w:line="560" w:lineRule="exact"/>
        <w:ind w:firstLineChars="200" w:firstLine="640"/>
        <w:rPr>
          <w:rStyle w:val="font61"/>
          <w:rFonts w:hAnsi="仿宋_GB2312"/>
          <w:sz w:val="32"/>
          <w:szCs w:val="32"/>
        </w:rPr>
      </w:pPr>
      <w:r>
        <w:rPr>
          <w:rStyle w:val="font61"/>
          <w:rFonts w:hAnsi="仿宋_GB2312" w:hint="eastAsia"/>
          <w:sz w:val="32"/>
          <w:szCs w:val="32"/>
        </w:rPr>
        <w:t>（二）检验项目</w:t>
      </w:r>
    </w:p>
    <w:p w:rsidR="00757887" w:rsidRDefault="00757887" w:rsidP="0075788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="002720BB" w:rsidRPr="002720BB">
        <w:rPr>
          <w:rFonts w:ascii="仿宋_GB2312" w:eastAsia="仿宋_GB2312" w:hAnsi="仿宋_GB2312" w:cs="仿宋_GB2312" w:hint="eastAsia"/>
          <w:sz w:val="32"/>
          <w:szCs w:val="32"/>
        </w:rPr>
        <w:t>铝的残留量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5276D" w:rsidRDefault="00F5276D" w:rsidP="00F5276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八、豆制品</w:t>
      </w:r>
    </w:p>
    <w:p w:rsidR="00F5276D" w:rsidRDefault="00F5276D" w:rsidP="00F5276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（一）抽检依据 </w:t>
      </w:r>
    </w:p>
    <w:p w:rsidR="00F5276D" w:rsidRDefault="00F5276D" w:rsidP="00F5276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57887">
        <w:rPr>
          <w:rFonts w:ascii="仿宋_GB2312" w:eastAsia="仿宋_GB2312" w:hAnsi="仿宋_GB2312" w:cs="仿宋_GB2312" w:hint="eastAsia"/>
          <w:sz w:val="32"/>
          <w:szCs w:val="32"/>
        </w:rPr>
        <w:t>《食品添加剂使用标准》（GB 2760-2014）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5276D" w:rsidRDefault="00F5276D" w:rsidP="00F5276D">
      <w:pPr>
        <w:adjustRightInd w:val="0"/>
        <w:snapToGrid w:val="0"/>
        <w:spacing w:line="560" w:lineRule="exact"/>
        <w:ind w:firstLineChars="200" w:firstLine="640"/>
        <w:rPr>
          <w:rStyle w:val="font61"/>
          <w:rFonts w:hAnsi="仿宋_GB2312"/>
          <w:sz w:val="32"/>
          <w:szCs w:val="32"/>
        </w:rPr>
      </w:pPr>
      <w:r>
        <w:rPr>
          <w:rStyle w:val="font61"/>
          <w:rFonts w:hAnsi="仿宋_GB2312" w:hint="eastAsia"/>
          <w:sz w:val="32"/>
          <w:szCs w:val="32"/>
        </w:rPr>
        <w:t>（二）检验项目</w:t>
      </w:r>
    </w:p>
    <w:p w:rsidR="00F5276D" w:rsidRDefault="00F5276D" w:rsidP="00F5276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Pr="00F5276D">
        <w:rPr>
          <w:rFonts w:ascii="仿宋_GB2312" w:eastAsia="仿宋_GB2312" w:hAnsi="仿宋_GB2312" w:cs="仿宋_GB2312" w:hint="eastAsia"/>
          <w:sz w:val="32"/>
          <w:szCs w:val="32"/>
        </w:rPr>
        <w:t>苯甲酸、山梨酸、糖精钠、脱氢乙酸、三氯蔗糖、铝的残留量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923F5" w:rsidRDefault="003923F5" w:rsidP="003923F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九、食用农产品</w:t>
      </w:r>
    </w:p>
    <w:p w:rsidR="003923F5" w:rsidRDefault="003923F5" w:rsidP="003923F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（一）抽检依据 </w:t>
      </w:r>
    </w:p>
    <w:p w:rsidR="003923F5" w:rsidRDefault="00440EEE" w:rsidP="00CA2F2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40EEE">
        <w:rPr>
          <w:rFonts w:ascii="仿宋_GB2312" w:eastAsia="仿宋_GB2312" w:hAnsi="仿宋_GB2312" w:cs="仿宋_GB2312" w:hint="eastAsia"/>
          <w:sz w:val="32"/>
          <w:szCs w:val="32"/>
        </w:rPr>
        <w:t>整顿办函〔2010〕50号、农业部公告第235号、农业部公告第2292号</w:t>
      </w:r>
      <w:r w:rsidR="00CA2F2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A2F2F" w:rsidRPr="00CA2F2F">
        <w:rPr>
          <w:rFonts w:ascii="仿宋_GB2312" w:eastAsia="仿宋_GB2312" w:hAnsi="仿宋_GB2312" w:cs="仿宋_GB2312" w:hint="eastAsia"/>
          <w:sz w:val="32"/>
          <w:szCs w:val="32"/>
        </w:rPr>
        <w:t>《食品中农药最大残留限量》（GB 2763-2016）</w:t>
      </w:r>
      <w:r w:rsidR="003923F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923F5" w:rsidRDefault="003923F5" w:rsidP="003923F5">
      <w:pPr>
        <w:adjustRightInd w:val="0"/>
        <w:snapToGrid w:val="0"/>
        <w:spacing w:line="560" w:lineRule="exact"/>
        <w:ind w:firstLineChars="200" w:firstLine="640"/>
        <w:rPr>
          <w:rStyle w:val="font61"/>
          <w:rFonts w:hAnsi="仿宋_GB2312"/>
          <w:sz w:val="32"/>
          <w:szCs w:val="32"/>
        </w:rPr>
      </w:pPr>
      <w:r>
        <w:rPr>
          <w:rStyle w:val="font61"/>
          <w:rFonts w:hAnsi="仿宋_GB2312" w:hint="eastAsia"/>
          <w:sz w:val="32"/>
          <w:szCs w:val="32"/>
        </w:rPr>
        <w:t>（二）检验项目</w:t>
      </w:r>
    </w:p>
    <w:p w:rsidR="005E0F0D" w:rsidRPr="00066F1B" w:rsidRDefault="003923F5" w:rsidP="00066F1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="00440EEE" w:rsidRPr="00440EEE">
        <w:rPr>
          <w:rFonts w:ascii="仿宋_GB2312" w:eastAsia="仿宋_GB2312" w:hAnsi="仿宋_GB2312" w:cs="仿宋_GB2312" w:hint="eastAsia"/>
          <w:sz w:val="32"/>
          <w:szCs w:val="32"/>
        </w:rPr>
        <w:t>克伦特罗、沙丁胺醇、莱克多巴胺、恩诺沙星、氧氟沙星、培氟沙星</w:t>
      </w:r>
      <w:r w:rsidR="00CA2F2F" w:rsidRPr="00CA2F2F">
        <w:rPr>
          <w:rFonts w:ascii="仿宋_GB2312" w:eastAsia="仿宋_GB2312" w:hAnsi="仿宋_GB2312" w:cs="仿宋_GB2312" w:hint="eastAsia"/>
          <w:sz w:val="32"/>
          <w:szCs w:val="32"/>
        </w:rPr>
        <w:t>、氯霉素、氯丙嗪、呋喃唑酮代谢物、磺胺类（总量）、氧乐果</w:t>
      </w:r>
      <w:r w:rsidR="00CA2F2F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A2F2F" w:rsidRPr="00CA2F2F">
        <w:rPr>
          <w:rFonts w:ascii="仿宋_GB2312" w:eastAsia="仿宋_GB2312" w:hAnsi="仿宋_GB2312" w:cs="仿宋_GB2312" w:hint="eastAsia"/>
          <w:sz w:val="32"/>
          <w:szCs w:val="32"/>
        </w:rPr>
        <w:t>腐霉利、克百威、水胺硫磷、敌敌畏、氟氯氰菊酯和高效氟氯氰菊酯、氯氰菊酯和高效氯氰菊酯、氟虫腈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5E0F0D" w:rsidRPr="00066F1B" w:rsidSect="005E0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CDE" w:rsidRDefault="00A24CDE" w:rsidP="00F82736">
      <w:r>
        <w:separator/>
      </w:r>
    </w:p>
  </w:endnote>
  <w:endnote w:type="continuationSeparator" w:id="1">
    <w:p w:rsidR="00A24CDE" w:rsidRDefault="00A24CDE" w:rsidP="00F82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CDE" w:rsidRDefault="00A24CDE" w:rsidP="00F82736">
      <w:r>
        <w:separator/>
      </w:r>
    </w:p>
  </w:footnote>
  <w:footnote w:type="continuationSeparator" w:id="1">
    <w:p w:rsidR="00A24CDE" w:rsidRDefault="00A24CDE" w:rsidP="00F82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942"/>
    <w:rsid w:val="00011394"/>
    <w:rsid w:val="000300AB"/>
    <w:rsid w:val="00030F56"/>
    <w:rsid w:val="00066F1B"/>
    <w:rsid w:val="000739AF"/>
    <w:rsid w:val="000C114D"/>
    <w:rsid w:val="000F63A0"/>
    <w:rsid w:val="00105A34"/>
    <w:rsid w:val="001147B0"/>
    <w:rsid w:val="001377EF"/>
    <w:rsid w:val="00137BF4"/>
    <w:rsid w:val="00160CFB"/>
    <w:rsid w:val="00172A27"/>
    <w:rsid w:val="00183863"/>
    <w:rsid w:val="001910DB"/>
    <w:rsid w:val="001A0A73"/>
    <w:rsid w:val="001D725F"/>
    <w:rsid w:val="001F71BC"/>
    <w:rsid w:val="002002C3"/>
    <w:rsid w:val="00210F87"/>
    <w:rsid w:val="002137DF"/>
    <w:rsid w:val="00256E40"/>
    <w:rsid w:val="002575A8"/>
    <w:rsid w:val="002720BB"/>
    <w:rsid w:val="002759A3"/>
    <w:rsid w:val="002B3BB5"/>
    <w:rsid w:val="002C42B1"/>
    <w:rsid w:val="002D0F3D"/>
    <w:rsid w:val="002F277C"/>
    <w:rsid w:val="002F475D"/>
    <w:rsid w:val="00301062"/>
    <w:rsid w:val="00304DC6"/>
    <w:rsid w:val="00344F31"/>
    <w:rsid w:val="00381DED"/>
    <w:rsid w:val="003923F5"/>
    <w:rsid w:val="00394450"/>
    <w:rsid w:val="003A0817"/>
    <w:rsid w:val="003A5D49"/>
    <w:rsid w:val="003B75E3"/>
    <w:rsid w:val="003B7808"/>
    <w:rsid w:val="003C1566"/>
    <w:rsid w:val="003D0F27"/>
    <w:rsid w:val="00440EEE"/>
    <w:rsid w:val="004B361A"/>
    <w:rsid w:val="004B6BC7"/>
    <w:rsid w:val="004C631C"/>
    <w:rsid w:val="0051307B"/>
    <w:rsid w:val="00517566"/>
    <w:rsid w:val="005202B5"/>
    <w:rsid w:val="0055722E"/>
    <w:rsid w:val="005718DF"/>
    <w:rsid w:val="005E0F0D"/>
    <w:rsid w:val="005F4788"/>
    <w:rsid w:val="006346AB"/>
    <w:rsid w:val="006416BB"/>
    <w:rsid w:val="0066504E"/>
    <w:rsid w:val="006A1C13"/>
    <w:rsid w:val="006D27DF"/>
    <w:rsid w:val="006E2563"/>
    <w:rsid w:val="00705E53"/>
    <w:rsid w:val="00713102"/>
    <w:rsid w:val="00735360"/>
    <w:rsid w:val="00753561"/>
    <w:rsid w:val="00757887"/>
    <w:rsid w:val="00790FA4"/>
    <w:rsid w:val="007D1AF1"/>
    <w:rsid w:val="00830945"/>
    <w:rsid w:val="00831970"/>
    <w:rsid w:val="00832170"/>
    <w:rsid w:val="008579D4"/>
    <w:rsid w:val="008927EA"/>
    <w:rsid w:val="008E56F3"/>
    <w:rsid w:val="008F4FEE"/>
    <w:rsid w:val="009152B8"/>
    <w:rsid w:val="0094155C"/>
    <w:rsid w:val="0094175D"/>
    <w:rsid w:val="009466BA"/>
    <w:rsid w:val="009943F7"/>
    <w:rsid w:val="009A7E54"/>
    <w:rsid w:val="009D7695"/>
    <w:rsid w:val="00A24CDE"/>
    <w:rsid w:val="00A254F0"/>
    <w:rsid w:val="00A30492"/>
    <w:rsid w:val="00A6212D"/>
    <w:rsid w:val="00A6594A"/>
    <w:rsid w:val="00AA0036"/>
    <w:rsid w:val="00AC0A7E"/>
    <w:rsid w:val="00AD27BD"/>
    <w:rsid w:val="00B1001C"/>
    <w:rsid w:val="00BE7BF6"/>
    <w:rsid w:val="00C07D00"/>
    <w:rsid w:val="00C15974"/>
    <w:rsid w:val="00C839C8"/>
    <w:rsid w:val="00CA2F2F"/>
    <w:rsid w:val="00CC296F"/>
    <w:rsid w:val="00CE187C"/>
    <w:rsid w:val="00CF2D0C"/>
    <w:rsid w:val="00D0020C"/>
    <w:rsid w:val="00D16874"/>
    <w:rsid w:val="00D6079D"/>
    <w:rsid w:val="00D63F68"/>
    <w:rsid w:val="00D80355"/>
    <w:rsid w:val="00DC6052"/>
    <w:rsid w:val="00DD17C5"/>
    <w:rsid w:val="00E00126"/>
    <w:rsid w:val="00E12AE7"/>
    <w:rsid w:val="00E36252"/>
    <w:rsid w:val="00E55BA7"/>
    <w:rsid w:val="00E76546"/>
    <w:rsid w:val="00E906C7"/>
    <w:rsid w:val="00ED455D"/>
    <w:rsid w:val="00F5276D"/>
    <w:rsid w:val="00F53BAF"/>
    <w:rsid w:val="00F6074B"/>
    <w:rsid w:val="00F753EF"/>
    <w:rsid w:val="00F82736"/>
    <w:rsid w:val="00F86933"/>
    <w:rsid w:val="00F92233"/>
    <w:rsid w:val="00FE4F90"/>
    <w:rsid w:val="026D4C94"/>
    <w:rsid w:val="273552FC"/>
    <w:rsid w:val="2B967AF6"/>
    <w:rsid w:val="7DDC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F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qFormat/>
    <w:rsid w:val="005E0F0D"/>
    <w:rPr>
      <w:rFonts w:ascii="仿宋_GB2312" w:eastAsia="仿宋_GB2312" w:cs="仿宋_GB2312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F82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2736"/>
    <w:rPr>
      <w:kern w:val="2"/>
      <w:sz w:val="18"/>
      <w:szCs w:val="18"/>
    </w:rPr>
  </w:style>
  <w:style w:type="paragraph" w:styleId="a4">
    <w:name w:val="footer"/>
    <w:basedOn w:val="a"/>
    <w:link w:val="Char0"/>
    <w:rsid w:val="00F82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27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188</Words>
  <Characters>1078</Characters>
  <Application>Microsoft Office Word</Application>
  <DocSecurity>0</DocSecurity>
  <Lines>8</Lines>
  <Paragraphs>2</Paragraphs>
  <ScaleCrop>false</ScaleCrop>
  <Company>Sky123.Org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LiLisunshine</dc:creator>
  <cp:lastModifiedBy>User</cp:lastModifiedBy>
  <cp:revision>76</cp:revision>
  <dcterms:created xsi:type="dcterms:W3CDTF">2018-06-19T08:38:00Z</dcterms:created>
  <dcterms:modified xsi:type="dcterms:W3CDTF">2019-05-16T01:24:00Z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