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0F" w:rsidRDefault="00F37978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F40B12" w:rsidRDefault="00F37978" w:rsidP="00F40B12">
      <w:pPr>
        <w:ind w:firstLineChars="700" w:firstLine="3080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本次检验项目</w:t>
      </w:r>
    </w:p>
    <w:p w:rsidR="00A6350F" w:rsidRPr="00F40B12" w:rsidRDefault="00F37978" w:rsidP="00F40B12">
      <w:pPr>
        <w:ind w:firstLineChars="200" w:firstLine="64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32"/>
          <w:szCs w:val="32"/>
        </w:rPr>
        <w:t>一、</w:t>
      </w:r>
      <w:bookmarkStart w:id="0" w:name="_GoBack"/>
      <w:bookmarkEnd w:id="0"/>
      <w:r w:rsidR="00B239FE" w:rsidRPr="00B239FE">
        <w:rPr>
          <w:rFonts w:ascii="Times New Roman" w:eastAsia="方正黑体_GBK" w:hAnsi="Times New Roman" w:hint="eastAsia"/>
          <w:sz w:val="32"/>
          <w:szCs w:val="32"/>
        </w:rPr>
        <w:t>粮食加工品</w:t>
      </w:r>
    </w:p>
    <w:p w:rsidR="00A6350F" w:rsidRDefault="00F37978" w:rsidP="007E3EC7">
      <w:pPr>
        <w:spacing w:line="560" w:lineRule="exact"/>
        <w:ind w:firstLineChars="150" w:firstLine="48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color w:val="000000"/>
          <w:kern w:val="0"/>
          <w:sz w:val="32"/>
          <w:szCs w:val="32"/>
        </w:rPr>
        <w:t>（一）抽检依据</w:t>
      </w:r>
    </w:p>
    <w:p w:rsidR="00A6350F" w:rsidRDefault="00F37978" w:rsidP="007E3EC7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抽检依据是</w:t>
      </w:r>
      <w:r w:rsidR="007E3EC7">
        <w:rPr>
          <w:rFonts w:eastAsia="方正仿宋_GBK" w:hint="eastAsia"/>
          <w:sz w:val="32"/>
          <w:szCs w:val="32"/>
        </w:rPr>
        <w:t>《</w:t>
      </w:r>
      <w:r w:rsidR="007E3EC7" w:rsidRPr="001115DC">
        <w:rPr>
          <w:rFonts w:eastAsia="方正仿宋_GBK" w:hint="eastAsia"/>
          <w:sz w:val="32"/>
          <w:szCs w:val="32"/>
        </w:rPr>
        <w:t>食品安全国家标准食品中污染物限量</w:t>
      </w:r>
      <w:r w:rsidR="007E3EC7">
        <w:rPr>
          <w:rFonts w:eastAsia="方正仿宋_GBK" w:hint="eastAsia"/>
          <w:sz w:val="32"/>
          <w:szCs w:val="32"/>
        </w:rPr>
        <w:t>》（</w:t>
      </w:r>
      <w:r w:rsidR="007E3EC7" w:rsidRPr="001115DC">
        <w:rPr>
          <w:rFonts w:eastAsia="方正仿宋_GBK" w:hint="eastAsia"/>
          <w:sz w:val="32"/>
          <w:szCs w:val="32"/>
        </w:rPr>
        <w:t>GB 2762-2017</w:t>
      </w:r>
      <w:r w:rsidR="007E3EC7">
        <w:rPr>
          <w:rFonts w:eastAsia="方正仿宋_GBK" w:hint="eastAsia"/>
          <w:sz w:val="32"/>
          <w:szCs w:val="32"/>
        </w:rPr>
        <w:t>）、</w:t>
      </w:r>
      <w:r w:rsidR="007E3EC7" w:rsidRPr="001115DC">
        <w:rPr>
          <w:rFonts w:eastAsia="方正仿宋_GBK" w:hint="eastAsia"/>
          <w:sz w:val="32"/>
          <w:szCs w:val="32"/>
        </w:rPr>
        <w:t>食品整治办〔</w:t>
      </w:r>
      <w:r w:rsidR="007E3EC7" w:rsidRPr="001115DC">
        <w:rPr>
          <w:rFonts w:eastAsia="方正仿宋_GBK" w:hint="eastAsia"/>
          <w:sz w:val="32"/>
          <w:szCs w:val="32"/>
        </w:rPr>
        <w:t>2008</w:t>
      </w:r>
      <w:r w:rsidR="007E3EC7" w:rsidRPr="001115DC">
        <w:rPr>
          <w:rFonts w:eastAsia="方正仿宋_GBK" w:hint="eastAsia"/>
          <w:sz w:val="32"/>
          <w:szCs w:val="32"/>
        </w:rPr>
        <w:t>〕</w:t>
      </w:r>
      <w:r w:rsidR="007E3EC7" w:rsidRPr="001115DC">
        <w:rPr>
          <w:rFonts w:eastAsia="方正仿宋_GBK" w:hint="eastAsia"/>
          <w:sz w:val="32"/>
          <w:szCs w:val="32"/>
        </w:rPr>
        <w:t>3</w:t>
      </w:r>
      <w:r w:rsidR="007E3EC7" w:rsidRPr="001115DC">
        <w:rPr>
          <w:rFonts w:eastAsia="方正仿宋_GBK" w:hint="eastAsia"/>
          <w:sz w:val="32"/>
          <w:szCs w:val="32"/>
        </w:rPr>
        <w:t>号</w:t>
      </w:r>
      <w:r w:rsidR="007E3EC7">
        <w:rPr>
          <w:rFonts w:eastAsia="方正仿宋_GBK" w:hint="eastAsia"/>
          <w:sz w:val="32"/>
          <w:szCs w:val="32"/>
        </w:rPr>
        <w:t>、</w:t>
      </w:r>
      <w:r w:rsidR="007E3EC7" w:rsidRPr="001115DC">
        <w:rPr>
          <w:rFonts w:eastAsia="方正仿宋_GBK" w:hint="eastAsia"/>
          <w:sz w:val="32"/>
          <w:szCs w:val="32"/>
        </w:rPr>
        <w:t>卫生部公告〔</w:t>
      </w:r>
      <w:r w:rsidR="007E3EC7" w:rsidRPr="001115DC">
        <w:rPr>
          <w:rFonts w:eastAsia="方正仿宋_GBK" w:hint="eastAsia"/>
          <w:sz w:val="32"/>
          <w:szCs w:val="32"/>
        </w:rPr>
        <w:t>2011</w:t>
      </w:r>
      <w:r w:rsidR="007E3EC7" w:rsidRPr="001115DC">
        <w:rPr>
          <w:rFonts w:eastAsia="方正仿宋_GBK" w:hint="eastAsia"/>
          <w:sz w:val="32"/>
          <w:szCs w:val="32"/>
        </w:rPr>
        <w:t>〕</w:t>
      </w:r>
      <w:r w:rsidR="007E3EC7" w:rsidRPr="001115DC">
        <w:rPr>
          <w:rFonts w:eastAsia="方正仿宋_GBK" w:hint="eastAsia"/>
          <w:sz w:val="32"/>
          <w:szCs w:val="32"/>
        </w:rPr>
        <w:t>4</w:t>
      </w:r>
      <w:r w:rsidR="007E3EC7" w:rsidRPr="001115DC">
        <w:rPr>
          <w:rFonts w:eastAsia="方正仿宋_GBK" w:hint="eastAsia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等标准、法律法规及产品明示标准和质量的要求。</w:t>
      </w:r>
    </w:p>
    <w:p w:rsidR="00A6350F" w:rsidRDefault="00F37978" w:rsidP="007E3EC7">
      <w:pPr>
        <w:spacing w:line="560" w:lineRule="exact"/>
        <w:ind w:firstLineChars="150" w:firstLine="480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（二）检验项目</w:t>
      </w:r>
    </w:p>
    <w:p w:rsidR="00A6350F" w:rsidRDefault="00B239FE" w:rsidP="00467E10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 w:rsidRPr="00B239FE">
        <w:rPr>
          <w:rFonts w:eastAsia="方正仿宋_GBK" w:hint="eastAsia"/>
          <w:sz w:val="32"/>
          <w:szCs w:val="32"/>
        </w:rPr>
        <w:t>粮食加工品</w:t>
      </w:r>
      <w:r w:rsidR="00F37978">
        <w:rPr>
          <w:rFonts w:eastAsia="方正仿宋_GBK"/>
          <w:sz w:val="32"/>
          <w:szCs w:val="32"/>
        </w:rPr>
        <w:t>抽检项目包括</w:t>
      </w:r>
      <w:r w:rsidR="00F404C9" w:rsidRPr="006F3E38">
        <w:rPr>
          <w:rFonts w:eastAsia="方正仿宋_GBK" w:hint="eastAsia"/>
          <w:sz w:val="32"/>
          <w:szCs w:val="32"/>
        </w:rPr>
        <w:t>铅、镉、甲醛次硫酸氢钠、过氧化苯甲酰、苯并</w:t>
      </w:r>
      <w:r w:rsidR="00F404C9" w:rsidRPr="006F3E38">
        <w:rPr>
          <w:rFonts w:eastAsia="方正仿宋_GBK" w:hint="eastAsia"/>
          <w:sz w:val="32"/>
          <w:szCs w:val="32"/>
        </w:rPr>
        <w:t>[a]</w:t>
      </w:r>
      <w:r w:rsidR="00F404C9" w:rsidRPr="006F3E38">
        <w:rPr>
          <w:rFonts w:eastAsia="方正仿宋_GBK" w:hint="eastAsia"/>
          <w:sz w:val="32"/>
          <w:szCs w:val="32"/>
        </w:rPr>
        <w:t>芘</w:t>
      </w:r>
      <w:r w:rsidR="00F37978">
        <w:rPr>
          <w:rFonts w:eastAsia="方正仿宋_GBK"/>
          <w:sz w:val="32"/>
          <w:szCs w:val="32"/>
        </w:rPr>
        <w:t>等。</w:t>
      </w:r>
    </w:p>
    <w:p w:rsidR="00A6350F" w:rsidRPr="00C31DD3" w:rsidRDefault="00F37978" w:rsidP="00C31DD3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C31DD3">
        <w:rPr>
          <w:rFonts w:ascii="Times New Roman" w:eastAsia="方正黑体_GBK" w:hAnsi="Times New Roman" w:hint="eastAsia"/>
          <w:sz w:val="32"/>
          <w:szCs w:val="32"/>
        </w:rPr>
        <w:t>二、</w:t>
      </w:r>
      <w:r w:rsidR="00A62FCE" w:rsidRPr="00C31DD3">
        <w:rPr>
          <w:rFonts w:ascii="Times New Roman" w:eastAsia="方正黑体_GBK" w:hAnsi="Times New Roman" w:hint="eastAsia"/>
          <w:sz w:val="32"/>
          <w:szCs w:val="32"/>
        </w:rPr>
        <w:t>餐饮食品</w:t>
      </w:r>
    </w:p>
    <w:p w:rsidR="00A6350F" w:rsidRPr="00142545" w:rsidRDefault="00F37978" w:rsidP="007E3EC7">
      <w:pPr>
        <w:spacing w:line="560" w:lineRule="exact"/>
        <w:ind w:firstLineChars="150" w:firstLine="480"/>
        <w:rPr>
          <w:rFonts w:ascii="Times New Roman" w:eastAsia="方正楷体_GBK" w:hAnsi="Times New Roman"/>
          <w:kern w:val="0"/>
          <w:sz w:val="32"/>
          <w:szCs w:val="32"/>
        </w:rPr>
      </w:pPr>
      <w:r w:rsidRPr="00142545">
        <w:rPr>
          <w:rFonts w:ascii="Times New Roman" w:eastAsia="方正楷体_GBK" w:hAnsi="Times New Roman" w:hint="eastAsia"/>
          <w:kern w:val="0"/>
          <w:sz w:val="32"/>
          <w:szCs w:val="32"/>
        </w:rPr>
        <w:t>（一）抽检依据</w:t>
      </w:r>
    </w:p>
    <w:p w:rsidR="00A6350F" w:rsidRPr="00142545" w:rsidRDefault="00F37978" w:rsidP="00467E10">
      <w:pPr>
        <w:pStyle w:val="Default"/>
        <w:ind w:firstLineChars="200" w:firstLine="640"/>
        <w:jc w:val="both"/>
        <w:rPr>
          <w:rFonts w:eastAsia="方正仿宋_GBK"/>
          <w:color w:val="auto"/>
          <w:sz w:val="32"/>
          <w:szCs w:val="32"/>
        </w:rPr>
      </w:pPr>
      <w:r w:rsidRPr="00142545">
        <w:rPr>
          <w:rFonts w:eastAsia="方正仿宋_GBK"/>
          <w:color w:val="auto"/>
          <w:sz w:val="32"/>
          <w:szCs w:val="32"/>
        </w:rPr>
        <w:t>抽检依据是</w:t>
      </w:r>
      <w:r w:rsidR="00AB1550" w:rsidRPr="00142545">
        <w:rPr>
          <w:rFonts w:eastAsia="方正仿宋_GBK" w:hint="eastAsia"/>
          <w:color w:val="auto"/>
          <w:sz w:val="32"/>
          <w:szCs w:val="32"/>
        </w:rPr>
        <w:t>卫生部、国家食品药品监督管理局公告</w:t>
      </w:r>
      <w:r w:rsidR="00AB1550" w:rsidRPr="00142545">
        <w:rPr>
          <w:rFonts w:eastAsia="方正仿宋_GBK" w:hint="eastAsia"/>
          <w:color w:val="auto"/>
          <w:sz w:val="32"/>
          <w:szCs w:val="32"/>
        </w:rPr>
        <w:t>2012</w:t>
      </w:r>
      <w:r w:rsidR="00AB1550" w:rsidRPr="00142545">
        <w:rPr>
          <w:rFonts w:eastAsia="方正仿宋_GBK" w:hint="eastAsia"/>
          <w:color w:val="auto"/>
          <w:sz w:val="32"/>
          <w:szCs w:val="32"/>
        </w:rPr>
        <w:t>年第</w:t>
      </w:r>
      <w:r w:rsidR="00AB1550" w:rsidRPr="00142545">
        <w:rPr>
          <w:rFonts w:eastAsia="方正仿宋_GBK" w:hint="eastAsia"/>
          <w:color w:val="auto"/>
          <w:sz w:val="32"/>
          <w:szCs w:val="32"/>
        </w:rPr>
        <w:t>10</w:t>
      </w:r>
      <w:r w:rsidR="00AB1550" w:rsidRPr="00142545">
        <w:rPr>
          <w:rFonts w:eastAsia="方正仿宋_GBK" w:hint="eastAsia"/>
          <w:color w:val="auto"/>
          <w:sz w:val="32"/>
          <w:szCs w:val="32"/>
        </w:rPr>
        <w:t>号</w:t>
      </w:r>
      <w:r w:rsidR="004D3280" w:rsidRPr="00142545">
        <w:rPr>
          <w:rFonts w:eastAsia="方正仿宋_GBK"/>
          <w:color w:val="auto"/>
          <w:sz w:val="32"/>
          <w:szCs w:val="32"/>
        </w:rPr>
        <w:t>等标准、法律法规及产品明示标准和质量的要求。</w:t>
      </w:r>
    </w:p>
    <w:p w:rsidR="00A6350F" w:rsidRPr="00142545" w:rsidRDefault="00F37978" w:rsidP="007E3EC7">
      <w:pPr>
        <w:spacing w:line="560" w:lineRule="exact"/>
        <w:ind w:firstLineChars="150" w:firstLine="480"/>
        <w:rPr>
          <w:rFonts w:ascii="Times New Roman" w:eastAsia="方正楷体_GBK" w:hAnsi="Times New Roman"/>
          <w:kern w:val="0"/>
          <w:sz w:val="32"/>
          <w:szCs w:val="32"/>
        </w:rPr>
      </w:pPr>
      <w:r w:rsidRPr="00142545">
        <w:rPr>
          <w:rFonts w:ascii="Times New Roman" w:eastAsia="方正楷体_GBK" w:hAnsi="Times New Roman" w:hint="eastAsia"/>
          <w:kern w:val="0"/>
          <w:sz w:val="32"/>
          <w:szCs w:val="32"/>
        </w:rPr>
        <w:t>（二）检验项目</w:t>
      </w:r>
    </w:p>
    <w:p w:rsidR="00A6350F" w:rsidRPr="00142545" w:rsidRDefault="00A62FCE" w:rsidP="00467E10">
      <w:pPr>
        <w:pStyle w:val="Default"/>
        <w:ind w:firstLineChars="200" w:firstLine="640"/>
        <w:jc w:val="both"/>
        <w:rPr>
          <w:rFonts w:eastAsia="方正仿宋_GBK"/>
          <w:color w:val="auto"/>
          <w:sz w:val="32"/>
          <w:szCs w:val="32"/>
        </w:rPr>
      </w:pPr>
      <w:r w:rsidRPr="00142545">
        <w:rPr>
          <w:rFonts w:eastAsia="方正仿宋_GBK" w:hint="eastAsia"/>
          <w:color w:val="auto"/>
          <w:sz w:val="32"/>
          <w:szCs w:val="32"/>
        </w:rPr>
        <w:t>餐饮食品</w:t>
      </w:r>
      <w:r w:rsidR="00F37978" w:rsidRPr="00142545">
        <w:rPr>
          <w:rFonts w:eastAsia="方正仿宋_GBK"/>
          <w:color w:val="auto"/>
          <w:sz w:val="32"/>
          <w:szCs w:val="32"/>
        </w:rPr>
        <w:t>抽检项目包括</w:t>
      </w:r>
      <w:r w:rsidR="00AB1550" w:rsidRPr="00142545">
        <w:rPr>
          <w:rFonts w:eastAsia="方正仿宋_GBK" w:hint="eastAsia"/>
          <w:color w:val="auto"/>
          <w:sz w:val="32"/>
          <w:szCs w:val="32"/>
        </w:rPr>
        <w:t>亚硝酸盐（以亚硝酸钠计）</w:t>
      </w:r>
      <w:r w:rsidR="00F37978" w:rsidRPr="00142545">
        <w:rPr>
          <w:rFonts w:eastAsia="方正仿宋_GBK"/>
          <w:color w:val="auto"/>
          <w:sz w:val="32"/>
          <w:szCs w:val="32"/>
        </w:rPr>
        <w:t>等项目。</w:t>
      </w:r>
    </w:p>
    <w:p w:rsidR="00A6350F" w:rsidRPr="00F40B12" w:rsidRDefault="00F37978" w:rsidP="00FD438C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F40B12">
        <w:rPr>
          <w:rFonts w:ascii="Times New Roman" w:eastAsia="方正黑体_GBK" w:hAnsi="Times New Roman" w:hint="eastAsia"/>
          <w:sz w:val="32"/>
          <w:szCs w:val="32"/>
        </w:rPr>
        <w:t>三、白酒</w:t>
      </w:r>
    </w:p>
    <w:p w:rsidR="00A6350F" w:rsidRPr="00C31DD3" w:rsidRDefault="00F37978" w:rsidP="007E3EC7">
      <w:pPr>
        <w:spacing w:line="560" w:lineRule="exact"/>
        <w:ind w:firstLineChars="150" w:firstLine="48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C31DD3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（一）抽检依据</w:t>
      </w:r>
    </w:p>
    <w:p w:rsidR="00A6350F" w:rsidRDefault="00F37978" w:rsidP="00F40B12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抽检依据是</w:t>
      </w:r>
      <w:r w:rsidR="009C5571" w:rsidRPr="00796F01">
        <w:rPr>
          <w:rFonts w:eastAsia="方正仿宋_GBK" w:hint="eastAsia"/>
          <w:sz w:val="32"/>
          <w:szCs w:val="32"/>
        </w:rPr>
        <w:t>《</w:t>
      </w:r>
      <w:r w:rsidR="009C5571" w:rsidRPr="00796F01">
        <w:rPr>
          <w:rFonts w:eastAsia="方正仿宋_GBK"/>
          <w:sz w:val="32"/>
          <w:szCs w:val="32"/>
        </w:rPr>
        <w:t>固液法白酒</w:t>
      </w:r>
      <w:r w:rsidR="009C5571" w:rsidRPr="00796F01">
        <w:rPr>
          <w:rFonts w:eastAsia="方正仿宋_GBK" w:hint="eastAsia"/>
          <w:sz w:val="32"/>
          <w:szCs w:val="32"/>
        </w:rPr>
        <w:t>》</w:t>
      </w:r>
      <w:r w:rsidR="000758D2">
        <w:rPr>
          <w:rFonts w:eastAsia="方正仿宋_GBK" w:hint="eastAsia"/>
          <w:sz w:val="32"/>
          <w:szCs w:val="32"/>
        </w:rPr>
        <w:t>（</w:t>
      </w:r>
      <w:r w:rsidR="000758D2" w:rsidRPr="00796F01">
        <w:rPr>
          <w:rFonts w:eastAsia="方正仿宋_GBK"/>
          <w:sz w:val="32"/>
          <w:szCs w:val="32"/>
        </w:rPr>
        <w:t>GB/T 20822-2007</w:t>
      </w:r>
      <w:r w:rsidR="000758D2">
        <w:rPr>
          <w:rFonts w:eastAsia="方正仿宋_GBK" w:hint="eastAsia"/>
          <w:sz w:val="32"/>
          <w:szCs w:val="32"/>
        </w:rPr>
        <w:t>）</w:t>
      </w:r>
      <w:r w:rsidR="009C5571" w:rsidRPr="00796F01">
        <w:rPr>
          <w:rFonts w:eastAsia="方正仿宋_GBK" w:hint="eastAsia"/>
          <w:sz w:val="32"/>
          <w:szCs w:val="32"/>
        </w:rPr>
        <w:t>、</w:t>
      </w:r>
      <w:r w:rsidR="004D280D" w:rsidRPr="00796F01">
        <w:rPr>
          <w:rFonts w:eastAsia="方正仿宋_GBK" w:hint="eastAsia"/>
          <w:sz w:val="32"/>
          <w:szCs w:val="32"/>
        </w:rPr>
        <w:t>《</w:t>
      </w:r>
      <w:r w:rsidR="004D280D" w:rsidRPr="00796F01">
        <w:rPr>
          <w:rFonts w:eastAsia="方正仿宋_GBK"/>
          <w:sz w:val="32"/>
          <w:szCs w:val="32"/>
        </w:rPr>
        <w:t>小曲固态法白酒</w:t>
      </w:r>
      <w:r w:rsidR="004D280D" w:rsidRPr="00796F01">
        <w:rPr>
          <w:rFonts w:eastAsia="方正仿宋_GBK" w:hint="eastAsia"/>
          <w:sz w:val="32"/>
          <w:szCs w:val="32"/>
        </w:rPr>
        <w:t>》</w:t>
      </w:r>
      <w:r w:rsidR="000758D2">
        <w:rPr>
          <w:rFonts w:eastAsia="方正仿宋_GBK" w:hint="eastAsia"/>
          <w:sz w:val="32"/>
          <w:szCs w:val="32"/>
        </w:rPr>
        <w:t>（</w:t>
      </w:r>
      <w:r w:rsidR="000758D2" w:rsidRPr="00796F01">
        <w:rPr>
          <w:rFonts w:eastAsia="方正仿宋_GBK"/>
          <w:sz w:val="32"/>
          <w:szCs w:val="32"/>
        </w:rPr>
        <w:t>GB/T 26761-2011</w:t>
      </w:r>
      <w:r w:rsidR="000758D2">
        <w:rPr>
          <w:rFonts w:eastAsia="方正仿宋_GBK" w:hint="eastAsia"/>
          <w:sz w:val="32"/>
          <w:szCs w:val="32"/>
        </w:rPr>
        <w:t>）</w:t>
      </w:r>
      <w:r w:rsidR="004D280D" w:rsidRPr="00796F01"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《食品安全国家标准蒸馏</w:t>
      </w:r>
      <w:r>
        <w:rPr>
          <w:rFonts w:eastAsia="方正仿宋_GBK"/>
          <w:sz w:val="32"/>
          <w:szCs w:val="32"/>
        </w:rPr>
        <w:lastRenderedPageBreak/>
        <w:t>酒及其配制酒》（</w:t>
      </w:r>
      <w:r>
        <w:rPr>
          <w:rFonts w:eastAsia="方正仿宋_GBK"/>
          <w:sz w:val="32"/>
          <w:szCs w:val="32"/>
        </w:rPr>
        <w:t>GB 2757—2012</w:t>
      </w:r>
      <w:r>
        <w:rPr>
          <w:rFonts w:eastAsia="方正仿宋_GBK"/>
          <w:sz w:val="32"/>
          <w:szCs w:val="32"/>
        </w:rPr>
        <w:t>）、《食品安全国家标准食品添加剂使用标准》（</w:t>
      </w:r>
      <w:r>
        <w:rPr>
          <w:rFonts w:eastAsia="方正仿宋_GBK"/>
          <w:sz w:val="32"/>
          <w:szCs w:val="32"/>
        </w:rPr>
        <w:t>GB 2760—2014</w:t>
      </w:r>
      <w:r>
        <w:rPr>
          <w:rFonts w:eastAsia="方正仿宋_GBK"/>
          <w:sz w:val="32"/>
          <w:szCs w:val="32"/>
        </w:rPr>
        <w:t>）、《食品安全国家标准食品中污染物限量》（</w:t>
      </w:r>
      <w:r>
        <w:rPr>
          <w:rFonts w:eastAsia="方正仿宋_GBK"/>
          <w:sz w:val="32"/>
          <w:szCs w:val="32"/>
        </w:rPr>
        <w:t>GB 2762—2012</w:t>
      </w:r>
      <w:r>
        <w:rPr>
          <w:rFonts w:eastAsia="方正仿宋_GBK"/>
          <w:sz w:val="32"/>
          <w:szCs w:val="32"/>
        </w:rPr>
        <w:t>）、《白酒分析方法》（</w:t>
      </w:r>
      <w:r>
        <w:rPr>
          <w:rFonts w:eastAsia="方正仿宋_GBK"/>
          <w:sz w:val="32"/>
          <w:szCs w:val="32"/>
        </w:rPr>
        <w:t>GB/T10345</w:t>
      </w:r>
      <w:r>
        <w:rPr>
          <w:rFonts w:eastAsia="方正仿宋_GBK"/>
          <w:sz w:val="32"/>
          <w:szCs w:val="32"/>
        </w:rPr>
        <w:t>）、</w:t>
      </w:r>
      <w:r w:rsidR="009C5571" w:rsidRPr="0041024B">
        <w:rPr>
          <w:rFonts w:eastAsia="方正仿宋_GBK"/>
          <w:sz w:val="32"/>
          <w:szCs w:val="32"/>
        </w:rPr>
        <w:t>DBS 53/007-2015</w:t>
      </w:r>
      <w:r w:rsidR="00DE4A45">
        <w:rPr>
          <w:rFonts w:eastAsia="方正仿宋_GBK"/>
          <w:sz w:val="32"/>
          <w:szCs w:val="32"/>
        </w:rPr>
        <w:t>等标准、法律法规及产品明示标准和质量的要求。</w:t>
      </w:r>
    </w:p>
    <w:p w:rsidR="00A6350F" w:rsidRPr="00C31DD3" w:rsidRDefault="00F37978" w:rsidP="007E3EC7">
      <w:pPr>
        <w:spacing w:line="560" w:lineRule="exact"/>
        <w:ind w:firstLineChars="150" w:firstLine="48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C31DD3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（二）检验项目</w:t>
      </w:r>
    </w:p>
    <w:p w:rsidR="00A6350F" w:rsidRDefault="00F37978" w:rsidP="00F40B12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白酒检验项目包括酒精度、甲醇、氰化物、铅、糖精钠、</w:t>
      </w:r>
      <w:r w:rsidR="00511505" w:rsidRPr="00511505">
        <w:rPr>
          <w:rFonts w:eastAsia="方正仿宋_GBK"/>
          <w:sz w:val="32"/>
          <w:szCs w:val="32"/>
        </w:rPr>
        <w:t>三氯蔗糖</w:t>
      </w:r>
      <w:r>
        <w:rPr>
          <w:rFonts w:eastAsia="方正仿宋_GBK"/>
          <w:sz w:val="32"/>
          <w:szCs w:val="32"/>
        </w:rPr>
        <w:t>等项目。</w:t>
      </w:r>
    </w:p>
    <w:p w:rsidR="00DA5747" w:rsidRPr="00F40B12" w:rsidRDefault="00DA5747" w:rsidP="00FD438C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F40B12">
        <w:rPr>
          <w:rFonts w:ascii="Times New Roman" w:eastAsia="方正黑体_GBK" w:hAnsi="Times New Roman" w:hint="eastAsia"/>
          <w:sz w:val="32"/>
          <w:szCs w:val="32"/>
        </w:rPr>
        <w:t>四、肉制品</w:t>
      </w:r>
    </w:p>
    <w:p w:rsidR="00DA3818" w:rsidRPr="00467E10" w:rsidRDefault="00DA3818" w:rsidP="00DA3818">
      <w:pPr>
        <w:spacing w:line="560" w:lineRule="exact"/>
        <w:ind w:firstLineChars="150" w:firstLine="48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467E10">
        <w:rPr>
          <w:rFonts w:ascii="Times New Roman" w:eastAsia="方正楷体_GBK" w:hAnsi="Times New Roman"/>
          <w:color w:val="000000"/>
          <w:kern w:val="0"/>
          <w:sz w:val="32"/>
          <w:szCs w:val="32"/>
        </w:rPr>
        <w:t>（一）抽检依据</w:t>
      </w:r>
    </w:p>
    <w:p w:rsidR="00DE4A45" w:rsidRDefault="00DA3818" w:rsidP="00DE4A45">
      <w:pPr>
        <w:pStyle w:val="Defaul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 w:rsidRPr="00467E10">
        <w:rPr>
          <w:rFonts w:eastAsia="方正仿宋_GBK"/>
          <w:sz w:val="32"/>
          <w:szCs w:val="32"/>
        </w:rPr>
        <w:t>抽检依据是</w:t>
      </w:r>
      <w:r w:rsidR="00C46E5E">
        <w:rPr>
          <w:rFonts w:eastAsia="方正仿宋_GBK"/>
          <w:sz w:val="32"/>
          <w:szCs w:val="32"/>
        </w:rPr>
        <w:t>《食品安全国家标准食品添加剂使用标准》（</w:t>
      </w:r>
      <w:r w:rsidR="00C46E5E">
        <w:rPr>
          <w:rFonts w:eastAsia="方正仿宋_GBK"/>
          <w:sz w:val="32"/>
          <w:szCs w:val="32"/>
        </w:rPr>
        <w:t>GB 2760—2014</w:t>
      </w:r>
      <w:r w:rsidR="00C46E5E">
        <w:rPr>
          <w:rFonts w:eastAsia="方正仿宋_GBK"/>
          <w:sz w:val="32"/>
          <w:szCs w:val="32"/>
        </w:rPr>
        <w:t>）、</w:t>
      </w:r>
      <w:r w:rsidR="00F40B12" w:rsidRPr="00467E10">
        <w:rPr>
          <w:rFonts w:eastAsia="方正仿宋_GBK" w:hint="eastAsia"/>
          <w:sz w:val="32"/>
          <w:szCs w:val="32"/>
        </w:rPr>
        <w:t>《</w:t>
      </w:r>
      <w:r w:rsidR="00F40B12" w:rsidRPr="00467E10">
        <w:rPr>
          <w:rFonts w:eastAsia="方正仿宋_GBK"/>
          <w:sz w:val="32"/>
          <w:szCs w:val="32"/>
        </w:rPr>
        <w:t>食品安全国家标准</w:t>
      </w:r>
      <w:r w:rsidR="00F40B12" w:rsidRPr="00467E10">
        <w:rPr>
          <w:rFonts w:eastAsia="方正仿宋_GBK"/>
          <w:sz w:val="32"/>
          <w:szCs w:val="32"/>
        </w:rPr>
        <w:t xml:space="preserve"> </w:t>
      </w:r>
      <w:r w:rsidR="00F40B12" w:rsidRPr="00467E10">
        <w:rPr>
          <w:rFonts w:eastAsia="方正仿宋_GBK"/>
          <w:sz w:val="32"/>
          <w:szCs w:val="32"/>
        </w:rPr>
        <w:t>熟肉制品</w:t>
      </w:r>
      <w:r w:rsidR="00F40B12" w:rsidRPr="00467E10">
        <w:rPr>
          <w:rFonts w:eastAsia="方正仿宋_GBK" w:hint="eastAsia"/>
          <w:sz w:val="32"/>
          <w:szCs w:val="32"/>
        </w:rPr>
        <w:t>》（</w:t>
      </w:r>
      <w:r w:rsidR="00F40B12" w:rsidRPr="00467E10">
        <w:rPr>
          <w:rFonts w:eastAsia="方正仿宋_GBK"/>
          <w:sz w:val="32"/>
          <w:szCs w:val="32"/>
        </w:rPr>
        <w:t>GB 2726-2016</w:t>
      </w:r>
      <w:r w:rsidR="00F40B12" w:rsidRPr="00467E10">
        <w:rPr>
          <w:rFonts w:eastAsia="方正仿宋_GBK" w:hint="eastAsia"/>
          <w:sz w:val="32"/>
          <w:szCs w:val="32"/>
        </w:rPr>
        <w:t>）</w:t>
      </w:r>
      <w:r w:rsidR="00C46E5E" w:rsidRPr="00467E10">
        <w:rPr>
          <w:rFonts w:eastAsia="方正仿宋_GBK" w:hint="eastAsia"/>
          <w:sz w:val="32"/>
          <w:szCs w:val="32"/>
        </w:rPr>
        <w:t>《食品安全国家标准食品中致病菌限量》（</w:t>
      </w:r>
      <w:r w:rsidR="00C46E5E" w:rsidRPr="00467E10">
        <w:rPr>
          <w:rFonts w:eastAsia="方正仿宋_GBK" w:hint="eastAsia"/>
          <w:sz w:val="32"/>
          <w:szCs w:val="32"/>
        </w:rPr>
        <w:t>GB 29921-2013</w:t>
      </w:r>
      <w:r w:rsidR="00C46E5E" w:rsidRPr="00467E10">
        <w:rPr>
          <w:rFonts w:eastAsia="方正仿宋_GBK" w:hint="eastAsia"/>
          <w:sz w:val="32"/>
          <w:szCs w:val="32"/>
        </w:rPr>
        <w:t>）</w:t>
      </w:r>
      <w:r w:rsidR="00DE4A45">
        <w:rPr>
          <w:rFonts w:eastAsia="方正仿宋_GBK"/>
          <w:sz w:val="32"/>
          <w:szCs w:val="32"/>
        </w:rPr>
        <w:t>等标准、法律法规及产品明示标准和质量的要求。</w:t>
      </w:r>
    </w:p>
    <w:p w:rsidR="00DA3818" w:rsidRPr="00C31DD3" w:rsidRDefault="00DA3818" w:rsidP="00DE4A45">
      <w:pPr>
        <w:pStyle w:val="Default"/>
        <w:ind w:firstLineChars="200" w:firstLine="640"/>
        <w:jc w:val="both"/>
        <w:rPr>
          <w:rFonts w:eastAsia="方正楷体_GBK"/>
          <w:sz w:val="32"/>
          <w:szCs w:val="32"/>
        </w:rPr>
      </w:pPr>
      <w:r w:rsidRPr="00C31DD3">
        <w:rPr>
          <w:rFonts w:eastAsia="方正楷体_GBK" w:hint="eastAsia"/>
          <w:sz w:val="32"/>
          <w:szCs w:val="32"/>
        </w:rPr>
        <w:t>（二）检验项目</w:t>
      </w:r>
    </w:p>
    <w:p w:rsidR="00DA3818" w:rsidRPr="00467E10" w:rsidRDefault="00DA3818" w:rsidP="00467E10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 w:rsidRPr="00467E10">
        <w:rPr>
          <w:rFonts w:eastAsia="方正仿宋_GBK" w:hint="eastAsia"/>
          <w:sz w:val="32"/>
          <w:szCs w:val="32"/>
        </w:rPr>
        <w:t>肉制品</w:t>
      </w:r>
      <w:r w:rsidRPr="00467E10">
        <w:rPr>
          <w:rFonts w:eastAsia="方正仿宋_GBK"/>
          <w:sz w:val="32"/>
          <w:szCs w:val="32"/>
        </w:rPr>
        <w:t>抽检项目包括</w:t>
      </w:r>
      <w:r w:rsidR="00B75EC5" w:rsidRPr="00467E10">
        <w:rPr>
          <w:rFonts w:eastAsia="方正仿宋_GBK" w:hint="eastAsia"/>
          <w:sz w:val="32"/>
          <w:szCs w:val="32"/>
        </w:rPr>
        <w:t>亚硝酸盐（以亚硝酸钠计）、菌落总</w:t>
      </w:r>
      <w:r w:rsidR="00F421E1" w:rsidRPr="00467E10">
        <w:rPr>
          <w:rFonts w:eastAsia="方正仿宋_GBK" w:hint="eastAsia"/>
          <w:sz w:val="32"/>
          <w:szCs w:val="32"/>
        </w:rPr>
        <w:t>数、大肠菌群、沙门氏菌、金黄色葡萄球菌、单核细胞增生李斯特氏菌</w:t>
      </w:r>
      <w:r w:rsidRPr="00467E10">
        <w:rPr>
          <w:rFonts w:eastAsia="方正仿宋_GBK"/>
          <w:sz w:val="32"/>
          <w:szCs w:val="32"/>
        </w:rPr>
        <w:t>等。</w:t>
      </w:r>
    </w:p>
    <w:p w:rsidR="00CC5DC2" w:rsidRDefault="00CC5DC2" w:rsidP="00C31DD3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五</w:t>
      </w:r>
      <w:r>
        <w:rPr>
          <w:rFonts w:ascii="Times New Roman" w:eastAsia="方正黑体_GBK" w:hAnsi="Times New Roman"/>
          <w:sz w:val="32"/>
          <w:szCs w:val="32"/>
        </w:rPr>
        <w:t>、</w:t>
      </w:r>
      <w:r w:rsidRPr="00CC5DC2">
        <w:rPr>
          <w:rFonts w:ascii="Times New Roman" w:eastAsia="方正黑体_GBK" w:hAnsi="Times New Roman" w:hint="eastAsia"/>
          <w:sz w:val="32"/>
          <w:szCs w:val="32"/>
        </w:rPr>
        <w:t>食用油、油脂及其制品</w:t>
      </w:r>
    </w:p>
    <w:p w:rsidR="00CC5DC2" w:rsidRDefault="00CC5DC2" w:rsidP="00CC5DC2">
      <w:pPr>
        <w:spacing w:line="560" w:lineRule="exact"/>
        <w:ind w:firstLineChars="150" w:firstLine="48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color w:val="000000"/>
          <w:kern w:val="0"/>
          <w:sz w:val="32"/>
          <w:szCs w:val="32"/>
        </w:rPr>
        <w:t>（一）抽检依据</w:t>
      </w:r>
    </w:p>
    <w:p w:rsidR="00CC5DC2" w:rsidRDefault="00CC5DC2" w:rsidP="00CC5DC2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抽检依据是</w:t>
      </w:r>
      <w:r w:rsidR="00751EF5" w:rsidRPr="003248D3">
        <w:rPr>
          <w:rFonts w:eastAsia="方正仿宋_GBK"/>
          <w:sz w:val="32"/>
          <w:szCs w:val="32"/>
        </w:rPr>
        <w:t>抽检依据是</w:t>
      </w:r>
      <w:r w:rsidR="0099196D" w:rsidRPr="003248D3">
        <w:rPr>
          <w:rFonts w:eastAsia="方正仿宋_GBK" w:hint="eastAsia"/>
          <w:sz w:val="32"/>
          <w:szCs w:val="32"/>
        </w:rPr>
        <w:t>《</w:t>
      </w:r>
      <w:r w:rsidR="0099196D" w:rsidRPr="003248D3">
        <w:rPr>
          <w:rFonts w:eastAsia="方正仿宋_GBK"/>
          <w:sz w:val="32"/>
          <w:szCs w:val="32"/>
        </w:rPr>
        <w:t>大豆油</w:t>
      </w:r>
      <w:r w:rsidR="0099196D" w:rsidRPr="003248D3">
        <w:rPr>
          <w:rFonts w:eastAsia="方正仿宋_GBK" w:hint="eastAsia"/>
          <w:sz w:val="32"/>
          <w:szCs w:val="32"/>
        </w:rPr>
        <w:t>》（</w:t>
      </w:r>
      <w:r w:rsidR="0099196D" w:rsidRPr="003248D3">
        <w:rPr>
          <w:rFonts w:eastAsia="方正仿宋_GBK"/>
          <w:sz w:val="32"/>
          <w:szCs w:val="32"/>
        </w:rPr>
        <w:t>GB/T 1535-2017</w:t>
      </w:r>
      <w:r w:rsidR="0099196D" w:rsidRPr="003248D3">
        <w:rPr>
          <w:rFonts w:eastAsia="方正仿宋_GBK" w:hint="eastAsia"/>
          <w:sz w:val="32"/>
          <w:szCs w:val="32"/>
        </w:rPr>
        <w:t>）</w:t>
      </w:r>
      <w:r w:rsidR="00751EF5" w:rsidRPr="003248D3">
        <w:rPr>
          <w:rFonts w:eastAsia="方正仿宋_GBK" w:hint="eastAsia"/>
          <w:sz w:val="32"/>
          <w:szCs w:val="32"/>
        </w:rPr>
        <w:t>《食</w:t>
      </w:r>
      <w:r w:rsidR="00751EF5" w:rsidRPr="003248D3">
        <w:rPr>
          <w:rFonts w:eastAsia="方正仿宋_GBK" w:hint="eastAsia"/>
          <w:sz w:val="32"/>
          <w:szCs w:val="32"/>
        </w:rPr>
        <w:lastRenderedPageBreak/>
        <w:t>品安全国家标准食品中污染物限量》（</w:t>
      </w:r>
      <w:r w:rsidR="00751EF5" w:rsidRPr="003248D3">
        <w:rPr>
          <w:rFonts w:eastAsia="方正仿宋_GBK" w:hint="eastAsia"/>
          <w:sz w:val="32"/>
          <w:szCs w:val="32"/>
        </w:rPr>
        <w:t>GB 2762-2017</w:t>
      </w:r>
      <w:r w:rsidR="00751EF5" w:rsidRPr="003248D3">
        <w:rPr>
          <w:rFonts w:eastAsia="方正仿宋_GBK" w:hint="eastAsia"/>
          <w:sz w:val="32"/>
          <w:szCs w:val="32"/>
        </w:rPr>
        <w:t>）、《食品安全国家标准食品添加剂使用标准》（</w:t>
      </w:r>
      <w:r w:rsidR="00751EF5" w:rsidRPr="003248D3">
        <w:rPr>
          <w:rFonts w:eastAsia="方正仿宋_GBK" w:hint="eastAsia"/>
          <w:sz w:val="32"/>
          <w:szCs w:val="32"/>
        </w:rPr>
        <w:t>GB 2760-2014</w:t>
      </w:r>
      <w:r w:rsidR="00751EF5" w:rsidRPr="003248D3">
        <w:rPr>
          <w:rFonts w:eastAsia="方正仿宋_GBK" w:hint="eastAsia"/>
          <w:sz w:val="32"/>
          <w:szCs w:val="32"/>
        </w:rPr>
        <w:t>）、</w:t>
      </w:r>
      <w:r w:rsidR="00445291" w:rsidRPr="003248D3">
        <w:rPr>
          <w:rFonts w:eastAsia="方正仿宋_GBK" w:hint="eastAsia"/>
          <w:sz w:val="32"/>
          <w:szCs w:val="32"/>
        </w:rPr>
        <w:t>《</w:t>
      </w:r>
      <w:r w:rsidR="00445291" w:rsidRPr="003248D3">
        <w:rPr>
          <w:rFonts w:eastAsia="方正仿宋_GBK"/>
          <w:sz w:val="32"/>
          <w:szCs w:val="32"/>
        </w:rPr>
        <w:t>食用调和油</w:t>
      </w:r>
      <w:r w:rsidR="00445291" w:rsidRPr="003248D3">
        <w:rPr>
          <w:rFonts w:eastAsia="方正仿宋_GBK" w:hint="eastAsia"/>
          <w:sz w:val="32"/>
          <w:szCs w:val="32"/>
        </w:rPr>
        <w:t>》（</w:t>
      </w:r>
      <w:r w:rsidR="00445291" w:rsidRPr="003248D3">
        <w:rPr>
          <w:rFonts w:eastAsia="方正仿宋_GBK"/>
          <w:sz w:val="32"/>
          <w:szCs w:val="32"/>
        </w:rPr>
        <w:t>SB/T 10292-1998</w:t>
      </w:r>
      <w:r w:rsidR="00445291" w:rsidRPr="003248D3">
        <w:rPr>
          <w:rFonts w:eastAsia="方正仿宋_GBK" w:hint="eastAsia"/>
          <w:sz w:val="32"/>
          <w:szCs w:val="32"/>
        </w:rPr>
        <w:t>）、</w:t>
      </w:r>
      <w:r w:rsidR="00751EF5" w:rsidRPr="003248D3">
        <w:rPr>
          <w:rFonts w:eastAsia="方正仿宋_GBK" w:hint="eastAsia"/>
          <w:sz w:val="32"/>
          <w:szCs w:val="32"/>
        </w:rPr>
        <w:t>《菜籽油》（</w:t>
      </w:r>
      <w:r w:rsidR="00751EF5" w:rsidRPr="003248D3">
        <w:rPr>
          <w:rFonts w:eastAsia="方正仿宋_GBK" w:hint="eastAsia"/>
          <w:sz w:val="32"/>
          <w:szCs w:val="32"/>
        </w:rPr>
        <w:t>GB/T 1536-2004</w:t>
      </w:r>
      <w:r w:rsidR="00751EF5" w:rsidRPr="003248D3">
        <w:rPr>
          <w:rFonts w:eastAsia="方正仿宋_GBK" w:hint="eastAsia"/>
          <w:sz w:val="32"/>
          <w:szCs w:val="32"/>
        </w:rPr>
        <w:t>）</w:t>
      </w:r>
      <w:r w:rsidR="00DE4A45">
        <w:rPr>
          <w:rFonts w:eastAsia="方正仿宋_GBK"/>
          <w:sz w:val="32"/>
          <w:szCs w:val="32"/>
        </w:rPr>
        <w:t>等标准、法律法规及产品明示标准和质量的要求。</w:t>
      </w:r>
    </w:p>
    <w:p w:rsidR="00CC5DC2" w:rsidRPr="00467E10" w:rsidRDefault="00CC5DC2" w:rsidP="00CC5DC2">
      <w:pPr>
        <w:spacing w:line="560" w:lineRule="exact"/>
        <w:ind w:firstLineChars="150" w:firstLine="48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467E10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（二）检验项目</w:t>
      </w:r>
    </w:p>
    <w:p w:rsidR="00DA5747" w:rsidRDefault="00751EF5" w:rsidP="00155621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 w:rsidRPr="00B903F1">
        <w:rPr>
          <w:rFonts w:eastAsia="方正仿宋_GBK" w:hint="eastAsia"/>
          <w:sz w:val="32"/>
          <w:szCs w:val="32"/>
        </w:rPr>
        <w:t>食用油、油脂及其制品</w:t>
      </w:r>
      <w:r w:rsidRPr="001D459C">
        <w:rPr>
          <w:rFonts w:eastAsia="方正仿宋_GBK"/>
          <w:sz w:val="32"/>
          <w:szCs w:val="32"/>
        </w:rPr>
        <w:t>抽检项目包括</w:t>
      </w:r>
      <w:r w:rsidRPr="001C21C3">
        <w:rPr>
          <w:rFonts w:eastAsia="方正仿宋_GBK" w:hint="eastAsia"/>
          <w:sz w:val="32"/>
          <w:szCs w:val="32"/>
        </w:rPr>
        <w:t>酸价（以脂肪计）、过氧化值（以脂肪计）、</w:t>
      </w:r>
      <w:r w:rsidRPr="0085672C">
        <w:rPr>
          <w:rFonts w:eastAsia="方正仿宋_GBK" w:hint="eastAsia"/>
          <w:sz w:val="32"/>
          <w:szCs w:val="32"/>
        </w:rPr>
        <w:t>铅（以</w:t>
      </w:r>
      <w:r w:rsidRPr="0085672C">
        <w:rPr>
          <w:rFonts w:eastAsia="方正仿宋_GBK" w:hint="eastAsia"/>
          <w:sz w:val="32"/>
          <w:szCs w:val="32"/>
        </w:rPr>
        <w:t>Pb</w:t>
      </w:r>
      <w:r w:rsidRPr="0085672C">
        <w:rPr>
          <w:rFonts w:eastAsia="方正仿宋_GBK" w:hint="eastAsia"/>
          <w:sz w:val="32"/>
          <w:szCs w:val="32"/>
        </w:rPr>
        <w:t>计）</w:t>
      </w:r>
      <w:r>
        <w:rPr>
          <w:rFonts w:eastAsia="方正仿宋_GBK" w:hint="eastAsia"/>
          <w:sz w:val="32"/>
          <w:szCs w:val="32"/>
        </w:rPr>
        <w:t>、</w:t>
      </w:r>
      <w:r w:rsidRPr="00CD6CE9">
        <w:rPr>
          <w:rFonts w:eastAsia="方正仿宋_GBK" w:hint="eastAsia"/>
          <w:sz w:val="32"/>
          <w:szCs w:val="32"/>
        </w:rPr>
        <w:t>苯并</w:t>
      </w:r>
      <w:r w:rsidRPr="00CD6CE9">
        <w:rPr>
          <w:rFonts w:eastAsia="方正仿宋_GBK" w:hint="eastAsia"/>
          <w:sz w:val="32"/>
          <w:szCs w:val="32"/>
        </w:rPr>
        <w:t>[a]</w:t>
      </w:r>
      <w:r w:rsidRPr="00CD6CE9">
        <w:rPr>
          <w:rFonts w:eastAsia="方正仿宋_GBK" w:hint="eastAsia"/>
          <w:sz w:val="32"/>
          <w:szCs w:val="32"/>
        </w:rPr>
        <w:t>芘</w:t>
      </w:r>
      <w:r>
        <w:rPr>
          <w:rFonts w:eastAsia="方正仿宋_GBK" w:hint="eastAsia"/>
          <w:sz w:val="32"/>
          <w:szCs w:val="32"/>
        </w:rPr>
        <w:t>、</w:t>
      </w:r>
      <w:r w:rsidRPr="00274C7C">
        <w:rPr>
          <w:rFonts w:eastAsia="方正仿宋_GBK" w:hint="eastAsia"/>
          <w:sz w:val="32"/>
          <w:szCs w:val="32"/>
        </w:rPr>
        <w:t>特丁基对苯二酚（</w:t>
      </w:r>
      <w:r w:rsidRPr="00274C7C">
        <w:rPr>
          <w:rFonts w:eastAsia="方正仿宋_GBK" w:hint="eastAsia"/>
          <w:sz w:val="32"/>
          <w:szCs w:val="32"/>
        </w:rPr>
        <w:t>TBHQ</w:t>
      </w:r>
      <w:r w:rsidRPr="00274C7C">
        <w:rPr>
          <w:rFonts w:eastAsia="方正仿宋_GBK" w:hint="eastAsia"/>
          <w:sz w:val="32"/>
          <w:szCs w:val="32"/>
        </w:rPr>
        <w:t>）</w:t>
      </w:r>
      <w:r w:rsidR="00CC5DC2">
        <w:rPr>
          <w:rFonts w:eastAsia="方正仿宋_GBK"/>
          <w:sz w:val="32"/>
          <w:szCs w:val="32"/>
        </w:rPr>
        <w:t>等。</w:t>
      </w:r>
    </w:p>
    <w:p w:rsidR="00CC5DC2" w:rsidRDefault="00725E33" w:rsidP="00467E10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六</w:t>
      </w:r>
      <w:r w:rsidR="00CC5DC2">
        <w:rPr>
          <w:rFonts w:ascii="Times New Roman" w:eastAsia="方正黑体_GBK" w:hAnsi="Times New Roman"/>
          <w:sz w:val="32"/>
          <w:szCs w:val="32"/>
        </w:rPr>
        <w:t>、</w:t>
      </w:r>
      <w:r w:rsidR="00154944" w:rsidRPr="00154944">
        <w:rPr>
          <w:rFonts w:ascii="Times New Roman" w:eastAsia="方正黑体_GBK" w:hAnsi="Times New Roman" w:hint="eastAsia"/>
          <w:sz w:val="32"/>
          <w:szCs w:val="32"/>
        </w:rPr>
        <w:t>糖果及可可制品</w:t>
      </w:r>
    </w:p>
    <w:p w:rsidR="00CC5DC2" w:rsidRDefault="00CC5DC2" w:rsidP="00CC5DC2">
      <w:pPr>
        <w:spacing w:line="560" w:lineRule="exact"/>
        <w:ind w:firstLineChars="150" w:firstLine="48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color w:val="000000"/>
          <w:kern w:val="0"/>
          <w:sz w:val="32"/>
          <w:szCs w:val="32"/>
        </w:rPr>
        <w:t>（一）抽检依据</w:t>
      </w:r>
    </w:p>
    <w:p w:rsidR="00DE4A45" w:rsidRDefault="00CC5DC2" w:rsidP="00DE4A45">
      <w:pPr>
        <w:pStyle w:val="Default"/>
        <w:ind w:firstLineChars="200" w:firstLine="640"/>
        <w:jc w:val="both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抽检依据是</w:t>
      </w:r>
      <w:r w:rsidR="00725E33" w:rsidRPr="00155621">
        <w:rPr>
          <w:rFonts w:eastAsia="方正仿宋_GBK" w:hint="eastAsia"/>
          <w:sz w:val="32"/>
          <w:szCs w:val="32"/>
        </w:rPr>
        <w:t>《食品安全国家标准糖果》（</w:t>
      </w:r>
      <w:r w:rsidR="00725E33" w:rsidRPr="00155621">
        <w:rPr>
          <w:rFonts w:eastAsia="方正仿宋_GBK"/>
          <w:sz w:val="32"/>
          <w:szCs w:val="32"/>
        </w:rPr>
        <w:t>GB 17399-2016</w:t>
      </w:r>
      <w:r w:rsidR="00725E33" w:rsidRPr="00155621">
        <w:rPr>
          <w:rFonts w:eastAsia="方正仿宋_GBK" w:hint="eastAsia"/>
          <w:sz w:val="32"/>
          <w:szCs w:val="32"/>
        </w:rPr>
        <w:t>）、《食品安全国家标准食品添加剂使用标准》（</w:t>
      </w:r>
      <w:r w:rsidR="00725E33" w:rsidRPr="00155621">
        <w:rPr>
          <w:rFonts w:eastAsia="方正仿宋_GBK" w:hint="eastAsia"/>
          <w:sz w:val="32"/>
          <w:szCs w:val="32"/>
        </w:rPr>
        <w:t>GB 2760-2014</w:t>
      </w:r>
      <w:r w:rsidR="00725E33" w:rsidRPr="00155621">
        <w:rPr>
          <w:rFonts w:eastAsia="方正仿宋_GBK" w:hint="eastAsia"/>
          <w:sz w:val="32"/>
          <w:szCs w:val="32"/>
        </w:rPr>
        <w:t>）</w:t>
      </w:r>
      <w:r w:rsidR="0033310E" w:rsidRPr="00155621">
        <w:rPr>
          <w:rFonts w:eastAsia="方正仿宋_GBK" w:hint="eastAsia"/>
          <w:sz w:val="32"/>
          <w:szCs w:val="32"/>
        </w:rPr>
        <w:t>、《</w:t>
      </w:r>
      <w:r w:rsidR="0033310E" w:rsidRPr="00155621">
        <w:rPr>
          <w:rFonts w:eastAsia="方正仿宋_GBK"/>
          <w:sz w:val="32"/>
          <w:szCs w:val="32"/>
        </w:rPr>
        <w:t>食品安全国家标准</w:t>
      </w:r>
      <w:r w:rsidR="0033310E" w:rsidRPr="00155621">
        <w:rPr>
          <w:rFonts w:eastAsia="方正仿宋_GBK"/>
          <w:sz w:val="32"/>
          <w:szCs w:val="32"/>
        </w:rPr>
        <w:t xml:space="preserve"> </w:t>
      </w:r>
      <w:r w:rsidR="0033310E" w:rsidRPr="00155621">
        <w:rPr>
          <w:rFonts w:eastAsia="方正仿宋_GBK"/>
          <w:sz w:val="32"/>
          <w:szCs w:val="32"/>
        </w:rPr>
        <w:t>果冻</w:t>
      </w:r>
      <w:r w:rsidR="0033310E" w:rsidRPr="00155621">
        <w:rPr>
          <w:rFonts w:eastAsia="方正仿宋_GBK" w:hint="eastAsia"/>
          <w:sz w:val="32"/>
          <w:szCs w:val="32"/>
        </w:rPr>
        <w:t>》（</w:t>
      </w:r>
      <w:r w:rsidR="0033310E" w:rsidRPr="00155621">
        <w:rPr>
          <w:rFonts w:eastAsia="方正仿宋_GBK"/>
          <w:sz w:val="32"/>
          <w:szCs w:val="32"/>
        </w:rPr>
        <w:t>GB 19299-2015</w:t>
      </w:r>
      <w:r w:rsidR="0033310E" w:rsidRPr="00155621">
        <w:rPr>
          <w:rFonts w:eastAsia="方正仿宋_GBK" w:hint="eastAsia"/>
          <w:sz w:val="32"/>
          <w:szCs w:val="32"/>
        </w:rPr>
        <w:t>）</w:t>
      </w:r>
      <w:r w:rsidR="00DE4A45">
        <w:rPr>
          <w:rFonts w:eastAsia="方正仿宋_GBK"/>
          <w:sz w:val="32"/>
          <w:szCs w:val="32"/>
        </w:rPr>
        <w:t>等标准、法律法规及产品明示标准和质量的要求。</w:t>
      </w:r>
    </w:p>
    <w:p w:rsidR="00CC5DC2" w:rsidRPr="00467E10" w:rsidRDefault="00CC5DC2" w:rsidP="00DE4A45">
      <w:pPr>
        <w:pStyle w:val="Default"/>
        <w:ind w:firstLineChars="200" w:firstLine="640"/>
        <w:jc w:val="both"/>
        <w:rPr>
          <w:rFonts w:eastAsia="方正楷体_GBK"/>
          <w:sz w:val="32"/>
          <w:szCs w:val="32"/>
        </w:rPr>
      </w:pPr>
      <w:r w:rsidRPr="00467E10">
        <w:rPr>
          <w:rFonts w:eastAsia="方正楷体_GBK" w:hint="eastAsia"/>
          <w:sz w:val="32"/>
          <w:szCs w:val="32"/>
        </w:rPr>
        <w:t>（二）检验项目</w:t>
      </w:r>
    </w:p>
    <w:p w:rsidR="00CC5DC2" w:rsidRDefault="000C7E74" w:rsidP="00155621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 w:rsidRPr="000C7E74">
        <w:rPr>
          <w:rFonts w:eastAsia="方正仿宋_GBK" w:hint="eastAsia"/>
          <w:sz w:val="32"/>
          <w:szCs w:val="32"/>
        </w:rPr>
        <w:t>糖果及可可制品</w:t>
      </w:r>
      <w:r w:rsidR="00CC5DC2">
        <w:rPr>
          <w:rFonts w:eastAsia="方正仿宋_GBK"/>
          <w:sz w:val="32"/>
          <w:szCs w:val="32"/>
        </w:rPr>
        <w:t>抽检项目包括</w:t>
      </w:r>
      <w:r w:rsidR="0033310E" w:rsidRPr="0033310E">
        <w:rPr>
          <w:rFonts w:eastAsia="方正仿宋_GBK" w:hint="eastAsia"/>
          <w:sz w:val="32"/>
          <w:szCs w:val="32"/>
        </w:rPr>
        <w:t>糖精钠（以糖精计）、</w:t>
      </w:r>
      <w:r w:rsidR="0033310E" w:rsidRPr="00155621">
        <w:rPr>
          <w:rFonts w:eastAsia="方正仿宋_GBK"/>
          <w:sz w:val="32"/>
          <w:szCs w:val="32"/>
        </w:rPr>
        <w:t>甜蜜素（以环己基氨基磺酸计）</w:t>
      </w:r>
      <w:r w:rsidR="0033310E" w:rsidRPr="00155621">
        <w:rPr>
          <w:rFonts w:eastAsia="方正仿宋_GBK" w:hint="eastAsia"/>
          <w:sz w:val="32"/>
          <w:szCs w:val="32"/>
        </w:rPr>
        <w:t>、</w:t>
      </w:r>
      <w:r w:rsidR="0033310E" w:rsidRPr="00155621">
        <w:rPr>
          <w:rFonts w:eastAsia="方正仿宋_GBK"/>
          <w:sz w:val="32"/>
          <w:szCs w:val="32"/>
        </w:rPr>
        <w:t>阿斯巴甜</w:t>
      </w:r>
      <w:r w:rsidR="0033310E" w:rsidRPr="00155621">
        <w:rPr>
          <w:rFonts w:eastAsia="方正仿宋_GBK" w:hint="eastAsia"/>
          <w:sz w:val="32"/>
          <w:szCs w:val="32"/>
        </w:rPr>
        <w:t>、</w:t>
      </w:r>
      <w:r w:rsidR="0033310E" w:rsidRPr="00155621">
        <w:rPr>
          <w:rFonts w:eastAsia="方正仿宋_GBK"/>
          <w:sz w:val="32"/>
          <w:szCs w:val="32"/>
        </w:rPr>
        <w:t>三氯蔗糖</w:t>
      </w:r>
      <w:r w:rsidR="0033310E" w:rsidRPr="00155621">
        <w:rPr>
          <w:rFonts w:eastAsia="方正仿宋_GBK" w:hint="eastAsia"/>
          <w:sz w:val="32"/>
          <w:szCs w:val="32"/>
        </w:rPr>
        <w:t>、</w:t>
      </w:r>
      <w:r w:rsidR="0033310E">
        <w:rPr>
          <w:rFonts w:eastAsia="方正仿宋_GBK" w:hint="eastAsia"/>
          <w:sz w:val="32"/>
          <w:szCs w:val="32"/>
        </w:rPr>
        <w:t>柠檬黄、苋菜红、胭脂红、日落黄、赤藓红、亮蓝</w:t>
      </w:r>
      <w:r w:rsidR="0033310E" w:rsidRPr="0033310E">
        <w:rPr>
          <w:rFonts w:eastAsia="方正仿宋_GBK" w:hint="eastAsia"/>
          <w:sz w:val="32"/>
          <w:szCs w:val="32"/>
        </w:rPr>
        <w:t>、菌落总数、大肠菌群</w:t>
      </w:r>
      <w:r w:rsidR="0033310E">
        <w:rPr>
          <w:rFonts w:eastAsia="方正仿宋_GBK" w:hint="eastAsia"/>
          <w:sz w:val="32"/>
          <w:szCs w:val="32"/>
        </w:rPr>
        <w:t>、</w:t>
      </w:r>
      <w:r w:rsidR="0033310E" w:rsidRPr="00155621">
        <w:rPr>
          <w:rFonts w:eastAsia="方正仿宋_GBK"/>
          <w:sz w:val="32"/>
          <w:szCs w:val="32"/>
        </w:rPr>
        <w:t>霉菌</w:t>
      </w:r>
      <w:r w:rsidR="0033310E" w:rsidRPr="00155621">
        <w:rPr>
          <w:rFonts w:eastAsia="方正仿宋_GBK" w:hint="eastAsia"/>
          <w:sz w:val="32"/>
          <w:szCs w:val="32"/>
        </w:rPr>
        <w:t>、</w:t>
      </w:r>
      <w:r w:rsidR="0033310E" w:rsidRPr="00155621">
        <w:rPr>
          <w:rFonts w:eastAsia="方正仿宋_GBK"/>
          <w:sz w:val="32"/>
          <w:szCs w:val="32"/>
        </w:rPr>
        <w:t>酵母</w:t>
      </w:r>
      <w:r w:rsidR="00CC5DC2">
        <w:rPr>
          <w:rFonts w:eastAsia="方正仿宋_GBK"/>
          <w:sz w:val="32"/>
          <w:szCs w:val="32"/>
        </w:rPr>
        <w:t>等。</w:t>
      </w:r>
    </w:p>
    <w:p w:rsidR="00CC5DC2" w:rsidRDefault="00B673A6" w:rsidP="00467E10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七</w:t>
      </w:r>
      <w:r w:rsidR="00CC5DC2">
        <w:rPr>
          <w:rFonts w:ascii="Times New Roman" w:eastAsia="方正黑体_GBK" w:hAnsi="Times New Roman"/>
          <w:sz w:val="32"/>
          <w:szCs w:val="32"/>
        </w:rPr>
        <w:t>、</w:t>
      </w:r>
      <w:r w:rsidRPr="00B673A6">
        <w:rPr>
          <w:rFonts w:ascii="Times New Roman" w:eastAsia="方正黑体_GBK" w:hAnsi="Times New Roman" w:hint="eastAsia"/>
          <w:sz w:val="32"/>
          <w:szCs w:val="32"/>
        </w:rPr>
        <w:t>饮料</w:t>
      </w:r>
    </w:p>
    <w:p w:rsidR="00CC5DC2" w:rsidRDefault="00CC5DC2" w:rsidP="00CC5DC2">
      <w:pPr>
        <w:spacing w:line="560" w:lineRule="exact"/>
        <w:ind w:firstLineChars="150" w:firstLine="48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color w:val="000000"/>
          <w:kern w:val="0"/>
          <w:sz w:val="32"/>
          <w:szCs w:val="32"/>
        </w:rPr>
        <w:lastRenderedPageBreak/>
        <w:t>（一）抽检依据</w:t>
      </w:r>
    </w:p>
    <w:p w:rsidR="00CC5DC2" w:rsidRDefault="00CC5DC2" w:rsidP="00CC5DC2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抽检依据是</w:t>
      </w:r>
      <w:r w:rsidR="00B673A6" w:rsidRPr="00155621">
        <w:rPr>
          <w:rFonts w:eastAsia="方正仿宋_GBK" w:hint="eastAsia"/>
          <w:sz w:val="32"/>
          <w:szCs w:val="32"/>
        </w:rPr>
        <w:t>《食品安全国家标准食品添加剂使用标准》（</w:t>
      </w:r>
      <w:r w:rsidR="00B673A6" w:rsidRPr="00155621">
        <w:rPr>
          <w:rFonts w:eastAsia="方正仿宋_GBK" w:hint="eastAsia"/>
          <w:sz w:val="32"/>
          <w:szCs w:val="32"/>
        </w:rPr>
        <w:t>GB 2760-2014</w:t>
      </w:r>
      <w:r w:rsidR="00B673A6" w:rsidRPr="00155621">
        <w:rPr>
          <w:rFonts w:eastAsia="方正仿宋_GBK" w:hint="eastAsia"/>
          <w:sz w:val="32"/>
          <w:szCs w:val="32"/>
        </w:rPr>
        <w:t>）、《食品安全国家标准饮料》（</w:t>
      </w:r>
      <w:r w:rsidR="00B673A6" w:rsidRPr="00155621">
        <w:rPr>
          <w:rFonts w:eastAsia="方正仿宋_GBK" w:hint="eastAsia"/>
          <w:sz w:val="32"/>
          <w:szCs w:val="32"/>
        </w:rPr>
        <w:t>GB 7101-2015</w:t>
      </w:r>
      <w:r w:rsidR="00B673A6" w:rsidRPr="00155621">
        <w:rPr>
          <w:rFonts w:eastAsia="方正仿宋_GBK" w:hint="eastAsia"/>
          <w:sz w:val="32"/>
          <w:szCs w:val="32"/>
        </w:rPr>
        <w:t>）、《食品安全国家标准食品中致病菌限量》（</w:t>
      </w:r>
      <w:r w:rsidR="00B673A6" w:rsidRPr="00155621">
        <w:rPr>
          <w:rFonts w:eastAsia="方正仿宋_GBK" w:hint="eastAsia"/>
          <w:sz w:val="32"/>
          <w:szCs w:val="32"/>
        </w:rPr>
        <w:t>GB 29921-2013</w:t>
      </w:r>
      <w:r w:rsidR="00B673A6" w:rsidRPr="00155621">
        <w:rPr>
          <w:rFonts w:eastAsia="方正仿宋_GBK" w:hint="eastAsia"/>
          <w:sz w:val="32"/>
          <w:szCs w:val="32"/>
        </w:rPr>
        <w:t>）、卫生部、工业和信息化部、农业部、工商总局、质检总局公告</w:t>
      </w:r>
      <w:r w:rsidR="00B673A6" w:rsidRPr="00155621">
        <w:rPr>
          <w:rFonts w:eastAsia="方正仿宋_GBK" w:hint="eastAsia"/>
          <w:sz w:val="32"/>
          <w:szCs w:val="32"/>
        </w:rPr>
        <w:t>2011</w:t>
      </w:r>
      <w:r w:rsidR="00B673A6" w:rsidRPr="00155621">
        <w:rPr>
          <w:rFonts w:eastAsia="方正仿宋_GBK" w:hint="eastAsia"/>
          <w:sz w:val="32"/>
          <w:szCs w:val="32"/>
        </w:rPr>
        <w:t>年第</w:t>
      </w:r>
      <w:r w:rsidR="00B673A6" w:rsidRPr="00155621">
        <w:rPr>
          <w:rFonts w:eastAsia="方正仿宋_GBK" w:hint="eastAsia"/>
          <w:sz w:val="32"/>
          <w:szCs w:val="32"/>
        </w:rPr>
        <w:t>10</w:t>
      </w:r>
      <w:r w:rsidR="00B673A6" w:rsidRPr="00155621">
        <w:rPr>
          <w:rFonts w:eastAsia="方正仿宋_GBK" w:hint="eastAsia"/>
          <w:sz w:val="32"/>
          <w:szCs w:val="32"/>
        </w:rPr>
        <w:t>号、《含乳饮料》（</w:t>
      </w:r>
      <w:r w:rsidR="00B673A6" w:rsidRPr="00155621">
        <w:rPr>
          <w:rFonts w:eastAsia="方正仿宋_GBK"/>
          <w:sz w:val="32"/>
          <w:szCs w:val="32"/>
        </w:rPr>
        <w:t>GB/T 21732-2008</w:t>
      </w:r>
      <w:r w:rsidR="00B673A6" w:rsidRPr="00155621">
        <w:rPr>
          <w:rFonts w:eastAsia="方正仿宋_GBK" w:hint="eastAsia"/>
          <w:sz w:val="32"/>
          <w:szCs w:val="32"/>
        </w:rPr>
        <w:t>）、《茶饮料》（</w:t>
      </w:r>
      <w:r w:rsidR="00B673A6" w:rsidRPr="00155621">
        <w:rPr>
          <w:rFonts w:eastAsia="方正仿宋_GBK"/>
          <w:sz w:val="32"/>
          <w:szCs w:val="32"/>
        </w:rPr>
        <w:t>GB/T 21733-2008</w:t>
      </w:r>
      <w:r w:rsidR="00B673A6" w:rsidRPr="00155621">
        <w:rPr>
          <w:rFonts w:eastAsia="方正仿宋_GBK" w:hint="eastAsia"/>
          <w:sz w:val="32"/>
          <w:szCs w:val="32"/>
        </w:rPr>
        <w:t>）</w:t>
      </w:r>
      <w:r w:rsidR="00DE4A45">
        <w:rPr>
          <w:rFonts w:eastAsia="方正仿宋_GBK"/>
          <w:sz w:val="32"/>
          <w:szCs w:val="32"/>
        </w:rPr>
        <w:t>等标准、法律法规及产品明示标准和质量的要求。</w:t>
      </w:r>
    </w:p>
    <w:p w:rsidR="00CC5DC2" w:rsidRPr="00467E10" w:rsidRDefault="00CC5DC2" w:rsidP="00CC5DC2">
      <w:pPr>
        <w:spacing w:line="560" w:lineRule="exact"/>
        <w:ind w:firstLineChars="150" w:firstLine="48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467E10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（二）检验项目</w:t>
      </w:r>
    </w:p>
    <w:p w:rsidR="00CC5DC2" w:rsidRPr="00155621" w:rsidRDefault="00B673A6" w:rsidP="00155621">
      <w:pPr>
        <w:pStyle w:val="Default"/>
        <w:ind w:firstLineChars="200" w:firstLine="640"/>
        <w:jc w:val="both"/>
        <w:rPr>
          <w:rFonts w:eastAsia="方正仿宋_GBK"/>
          <w:sz w:val="32"/>
          <w:szCs w:val="32"/>
        </w:rPr>
      </w:pPr>
      <w:r w:rsidRPr="00B673A6">
        <w:rPr>
          <w:rFonts w:eastAsia="方正仿宋_GBK" w:hint="eastAsia"/>
          <w:sz w:val="32"/>
          <w:szCs w:val="32"/>
        </w:rPr>
        <w:t>饮料</w:t>
      </w:r>
      <w:r w:rsidR="00CC5DC2">
        <w:rPr>
          <w:rFonts w:eastAsia="方正仿宋_GBK"/>
          <w:sz w:val="32"/>
          <w:szCs w:val="32"/>
        </w:rPr>
        <w:t>抽检项目包括</w:t>
      </w:r>
      <w:r w:rsidRPr="00155621">
        <w:rPr>
          <w:rFonts w:eastAsia="方正仿宋_GBK" w:hint="eastAsia"/>
          <w:sz w:val="32"/>
          <w:szCs w:val="32"/>
        </w:rPr>
        <w:t>咖啡因、苯甲酸及其钠盐（以苯甲酸计）、山梨酸及其钾盐（以山梨酸计）、糖精钠（以糖精计）、安赛蜜、甜蜜素（以环己基氨基磺酸计）、赤藓红、酸性红、苋菜红、新红、胭脂红、柠檬黄、日落黄、亮蓝、菌落总数、大肠菌群、霉菌、酵母、金黄色葡萄球菌、沙门氏菌、三聚氰胺、蛋白质、商业无菌</w:t>
      </w:r>
      <w:r w:rsidR="00CC5DC2" w:rsidRPr="00155621">
        <w:rPr>
          <w:rFonts w:eastAsia="方正仿宋_GBK"/>
          <w:sz w:val="32"/>
          <w:szCs w:val="32"/>
        </w:rPr>
        <w:t>等。</w:t>
      </w:r>
    </w:p>
    <w:sectPr w:rsidR="00CC5DC2" w:rsidRPr="00155621" w:rsidSect="00A6350F">
      <w:footerReference w:type="even" r:id="rId7"/>
      <w:footerReference w:type="default" r:id="rId8"/>
      <w:footerReference w:type="first" r:id="rId9"/>
      <w:pgSz w:w="11906" w:h="16838"/>
      <w:pgMar w:top="1984" w:right="1474" w:bottom="1984" w:left="1587" w:header="851" w:footer="992" w:gutter="0"/>
      <w:cols w:space="720"/>
      <w:titlePg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D1" w:rsidRDefault="00C571D1" w:rsidP="00A6350F">
      <w:r>
        <w:separator/>
      </w:r>
    </w:p>
  </w:endnote>
  <w:endnote w:type="continuationSeparator" w:id="1">
    <w:p w:rsidR="00C571D1" w:rsidRDefault="00C571D1" w:rsidP="00A6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0F" w:rsidRDefault="00E851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9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50F" w:rsidRDefault="00A6350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0F" w:rsidRDefault="00E851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A6350F" w:rsidRDefault="00E851EE">
                <w:pPr>
                  <w:pStyle w:val="a3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F37978">
                  <w:rPr>
                    <w:rStyle w:val="a5"/>
                  </w:rPr>
                  <w:instrText xml:space="preserve">PAGE  </w:instrText>
                </w:r>
                <w:r>
                  <w:rPr>
                    <w:rStyle w:val="a5"/>
                  </w:rPr>
                  <w:fldChar w:fldCharType="separate"/>
                </w:r>
                <w:r w:rsidR="00142545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0F" w:rsidRDefault="00E851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;mso-wrap-style:none;mso-position-horizontal:center;mso-position-horizontal-relative:margin" filled="f" stroked="f">
          <v:textbox style="mso-fit-shape-to-text:t" inset="0,0,0,0">
            <w:txbxContent>
              <w:p w:rsidR="00A6350F" w:rsidRDefault="00E851E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3797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4254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D1" w:rsidRDefault="00C571D1" w:rsidP="00A6350F">
      <w:r>
        <w:separator/>
      </w:r>
    </w:p>
  </w:footnote>
  <w:footnote w:type="continuationSeparator" w:id="1">
    <w:p w:rsidR="00C571D1" w:rsidRDefault="00C571D1" w:rsidP="00A63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7AE"/>
    <w:rsid w:val="0001257D"/>
    <w:rsid w:val="00027D33"/>
    <w:rsid w:val="00051562"/>
    <w:rsid w:val="00057202"/>
    <w:rsid w:val="00070A5D"/>
    <w:rsid w:val="000758D2"/>
    <w:rsid w:val="00091F10"/>
    <w:rsid w:val="000C7E74"/>
    <w:rsid w:val="000E2F49"/>
    <w:rsid w:val="00115771"/>
    <w:rsid w:val="001237C2"/>
    <w:rsid w:val="00142545"/>
    <w:rsid w:val="00143D52"/>
    <w:rsid w:val="00154944"/>
    <w:rsid w:val="00155621"/>
    <w:rsid w:val="00174071"/>
    <w:rsid w:val="0018718F"/>
    <w:rsid w:val="00190AEC"/>
    <w:rsid w:val="00190C1E"/>
    <w:rsid w:val="001F3BAA"/>
    <w:rsid w:val="001F4BD9"/>
    <w:rsid w:val="00202466"/>
    <w:rsid w:val="00202D3E"/>
    <w:rsid w:val="00213DD2"/>
    <w:rsid w:val="00214054"/>
    <w:rsid w:val="00215FFF"/>
    <w:rsid w:val="00221A0A"/>
    <w:rsid w:val="00237C8E"/>
    <w:rsid w:val="00252E83"/>
    <w:rsid w:val="00285523"/>
    <w:rsid w:val="00294AD3"/>
    <w:rsid w:val="002B5E17"/>
    <w:rsid w:val="00322AD6"/>
    <w:rsid w:val="003248D3"/>
    <w:rsid w:val="003307AE"/>
    <w:rsid w:val="0033310E"/>
    <w:rsid w:val="0034106F"/>
    <w:rsid w:val="003663EC"/>
    <w:rsid w:val="003D5A2E"/>
    <w:rsid w:val="0040608B"/>
    <w:rsid w:val="0041024B"/>
    <w:rsid w:val="00445291"/>
    <w:rsid w:val="00467E10"/>
    <w:rsid w:val="00484627"/>
    <w:rsid w:val="004C3423"/>
    <w:rsid w:val="004D280D"/>
    <w:rsid w:val="004D3280"/>
    <w:rsid w:val="00503DEC"/>
    <w:rsid w:val="00511505"/>
    <w:rsid w:val="00520326"/>
    <w:rsid w:val="00570F22"/>
    <w:rsid w:val="00580346"/>
    <w:rsid w:val="00584BED"/>
    <w:rsid w:val="0059552A"/>
    <w:rsid w:val="00595B9E"/>
    <w:rsid w:val="005C06E2"/>
    <w:rsid w:val="005E0DB9"/>
    <w:rsid w:val="006146D7"/>
    <w:rsid w:val="0061732F"/>
    <w:rsid w:val="006574C5"/>
    <w:rsid w:val="00662F94"/>
    <w:rsid w:val="00697459"/>
    <w:rsid w:val="006E0D15"/>
    <w:rsid w:val="006F4ADE"/>
    <w:rsid w:val="00725E33"/>
    <w:rsid w:val="00746408"/>
    <w:rsid w:val="00751221"/>
    <w:rsid w:val="00751EF5"/>
    <w:rsid w:val="007652DD"/>
    <w:rsid w:val="00795084"/>
    <w:rsid w:val="00796F01"/>
    <w:rsid w:val="007B20CB"/>
    <w:rsid w:val="007B590D"/>
    <w:rsid w:val="007D3607"/>
    <w:rsid w:val="007D5C4C"/>
    <w:rsid w:val="007E3EC7"/>
    <w:rsid w:val="008023DA"/>
    <w:rsid w:val="00802C57"/>
    <w:rsid w:val="00804D24"/>
    <w:rsid w:val="00837F8D"/>
    <w:rsid w:val="008420AC"/>
    <w:rsid w:val="008476F6"/>
    <w:rsid w:val="008479D9"/>
    <w:rsid w:val="008850D7"/>
    <w:rsid w:val="008874E6"/>
    <w:rsid w:val="008A3695"/>
    <w:rsid w:val="008E2AB4"/>
    <w:rsid w:val="008F27A5"/>
    <w:rsid w:val="008F6D99"/>
    <w:rsid w:val="00925444"/>
    <w:rsid w:val="0099196D"/>
    <w:rsid w:val="00995DF1"/>
    <w:rsid w:val="009A583E"/>
    <w:rsid w:val="009C168B"/>
    <w:rsid w:val="009C5571"/>
    <w:rsid w:val="009E7B81"/>
    <w:rsid w:val="00A313C0"/>
    <w:rsid w:val="00A51C8F"/>
    <w:rsid w:val="00A62FCE"/>
    <w:rsid w:val="00A6350F"/>
    <w:rsid w:val="00AB1550"/>
    <w:rsid w:val="00B0648D"/>
    <w:rsid w:val="00B239FE"/>
    <w:rsid w:val="00B25499"/>
    <w:rsid w:val="00B4474C"/>
    <w:rsid w:val="00B611E7"/>
    <w:rsid w:val="00B673A6"/>
    <w:rsid w:val="00B75EC5"/>
    <w:rsid w:val="00BB2641"/>
    <w:rsid w:val="00BB691C"/>
    <w:rsid w:val="00BC43A5"/>
    <w:rsid w:val="00BE4600"/>
    <w:rsid w:val="00C07126"/>
    <w:rsid w:val="00C31DB8"/>
    <w:rsid w:val="00C31DD3"/>
    <w:rsid w:val="00C46E5E"/>
    <w:rsid w:val="00C571D1"/>
    <w:rsid w:val="00CC5DC2"/>
    <w:rsid w:val="00D12A56"/>
    <w:rsid w:val="00D2461B"/>
    <w:rsid w:val="00D2587C"/>
    <w:rsid w:val="00D40261"/>
    <w:rsid w:val="00D47435"/>
    <w:rsid w:val="00D937AA"/>
    <w:rsid w:val="00DA182D"/>
    <w:rsid w:val="00DA3818"/>
    <w:rsid w:val="00DA5747"/>
    <w:rsid w:val="00DB0DA0"/>
    <w:rsid w:val="00DD7481"/>
    <w:rsid w:val="00DE4A45"/>
    <w:rsid w:val="00E05A2C"/>
    <w:rsid w:val="00E17567"/>
    <w:rsid w:val="00E23B8A"/>
    <w:rsid w:val="00E807B2"/>
    <w:rsid w:val="00E851EE"/>
    <w:rsid w:val="00E87C3B"/>
    <w:rsid w:val="00F33843"/>
    <w:rsid w:val="00F37978"/>
    <w:rsid w:val="00F404C9"/>
    <w:rsid w:val="00F40B12"/>
    <w:rsid w:val="00F421E1"/>
    <w:rsid w:val="00F62123"/>
    <w:rsid w:val="00FA3489"/>
    <w:rsid w:val="00FD1994"/>
    <w:rsid w:val="00FD438C"/>
    <w:rsid w:val="00FD4748"/>
    <w:rsid w:val="00FF35D4"/>
    <w:rsid w:val="1B49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6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A6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A6350F"/>
    <w:rPr>
      <w:rFonts w:cs="Times New Roman"/>
    </w:rPr>
  </w:style>
  <w:style w:type="paragraph" w:customStyle="1" w:styleId="1">
    <w:name w:val="列出段落1"/>
    <w:basedOn w:val="a"/>
    <w:uiPriority w:val="99"/>
    <w:qFormat/>
    <w:rsid w:val="00A6350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A6350F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6350F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A6350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</dc:title>
  <dc:creator>微软用户</dc:creator>
  <cp:lastModifiedBy>王彬芳</cp:lastModifiedBy>
  <cp:revision>153</cp:revision>
  <dcterms:created xsi:type="dcterms:W3CDTF">2017-04-13T09:01:00Z</dcterms:created>
  <dcterms:modified xsi:type="dcterms:W3CDTF">2019-01-28T03:55:00Z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