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jc w:val="center"/>
        <w:rPr>
          <w:rFonts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本次检验项目</w:t>
      </w:r>
    </w:p>
    <w:p>
      <w:p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 xml:space="preserve">   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一、蔬菜制品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GB 2762-2017《食品安全国家标准 食品中污染物限量》、GB 2760-2014《食品安全国家标准 食品添加剂使用标准》、整顿办函〔2011〕1号全国食品安全整顿工作办公室关于印发《食品中可能违法添加的非食用物质和易滥用的食品添加剂品种名单(第五批)》的通知。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</w:rPr>
        <w:t>铅(以Pb计)、总砷(以As计)、镉(以Cd计)、总汞(以Hg计)、二氧化硫残留量、苯甲酸及其钠盐(以苯甲酸计)、山梨酸及其钾盐(以山梨酸计)、糖精钠(以糖精计)、苏丹红Ⅰ、苏丹红Ⅱ、苏丹红Ⅲ、苏丹红Ⅳ。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二、水果制品</w:t>
      </w:r>
    </w:p>
    <w:p>
      <w:pPr>
        <w:ind w:firstLine="5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5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GB 2762-2017《食品安全国家标准 食品中污染物限量》、GB 2760-2014《食品安全国家标准 食品添加剂使用标准》、GB 2761-2017《食品安全国家标准 食品中真菌毒素限量》、GB 14884-2016《食品安全国家标准 蜜饯》、GB 29921-2013《食品安全国家标准 食品中致病菌限量》。</w:t>
      </w:r>
    </w:p>
    <w:p>
      <w:pPr>
        <w:ind w:firstLine="5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56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铅(以Pb计)、苯甲酸及其钠盐(以苯甲酸计)、山梨酸及其钾盐(以山梨酸计)、糖精钠(以糖精计)、甜蜜素(以环己基氨基磺酸计)、二氧化硫残留量、柠檬黄、日落黄、胭脂红、苋菜红、亮蓝、赤藓红、展青霉素、克百威、吡虫啉、菌落总数、大肠菌群、沙门氏菌、金黄色葡萄球菌、霉菌。</w:t>
      </w:r>
    </w:p>
    <w:p>
      <w:pPr>
        <w:ind w:firstLine="480" w:firstLineChars="15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三、炒货食品及坚果制品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GB 19300-2014《食品安全国家标准 坚果与籽类食品》、GB 2760-2014《食品安全国家标准 食品添加剂使用标准》、GB 2761-2017《食品安全国家标准 食品中真菌毒素限量》、GB 2762-2017《食品安全国家标准 食品中污染物限量》。</w:t>
      </w:r>
    </w:p>
    <w:p>
      <w:pPr>
        <w:numPr>
          <w:ilvl w:val="0"/>
          <w:numId w:val="1"/>
        </w:num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检验项目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  <w:vertAlign w:val="subscript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大肠菌群、二氧化硫残留量、过氧化值(以脂肪计)、黄曲霉毒素B</w:t>
      </w:r>
      <w:r>
        <w:rPr>
          <w:rFonts w:hint="eastAsia" w:ascii="仿宋_GB2312" w:hAnsi="Calibri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Calibri" w:eastAsia="仿宋_GB2312" w:cs="仿宋_GB2312"/>
          <w:sz w:val="32"/>
          <w:szCs w:val="32"/>
        </w:rPr>
        <w:t>、霉菌、纽甜、铅(以Pb计)、三氯蔗糖、酸价(以脂肪计)（KOH）、糖精钠(以糖精计)、甜蜜素(以环己基氨基磺酸计)。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kern w:val="0"/>
          <w:sz w:val="32"/>
          <w:szCs w:val="32"/>
        </w:rPr>
        <w:t>、淀粉及淀粉制品</w:t>
      </w:r>
    </w:p>
    <w:p>
      <w:pPr>
        <w:ind w:firstLine="56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56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GB 2762-2017《食品安全国家标准 食品中污染物限量》、GB 2760-2014《食品安全国家标准 食品添加剂使用标准》、GB 31637-2016《食品安全国家标准 食用淀粉》。</w:t>
      </w:r>
      <w:r>
        <w:rPr>
          <w:rFonts w:hint="eastAsia" w:ascii="仿宋" w:hAnsi="仿宋" w:eastAsia="仿宋" w:cs="仿宋_GB2312"/>
          <w:sz w:val="32"/>
          <w:szCs w:val="32"/>
        </w:rPr>
        <w:tab/>
      </w:r>
    </w:p>
    <w:p>
      <w:pPr>
        <w:ind w:firstLine="56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56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铅(以Pb计)、铝的残留量(干样品，以Al计)、二氧化硫残留量、菌落总数、大肠菌群、霉菌和酵母。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kern w:val="0"/>
          <w:sz w:val="32"/>
          <w:szCs w:val="32"/>
        </w:rPr>
        <w:t>、餐饮食品</w:t>
      </w:r>
    </w:p>
    <w:p>
      <w:pPr>
        <w:ind w:firstLine="56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56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GB 2762-2017《食品安全国家标准 食品中污染物限量》、GB 2760-2014《食品安全国家标准 食品添加剂使用标准》、整顿办函〔2011〕1号 全国食品安全整顿工作办公室关于印发《食品中可能违法添加的非食用物质和易滥用的食品添加剂品种名单(第五批)》的通知、GB 7099-2015《食品安全国家标准 糕点、面包》、食品整治办[2009]5号《食品中可能违法添加的非食用物质名单(第二批)》、GB 14934-2016《食品安全国家标准 消毒餐(饮)具》、GB 7100-2015《食品安全国家标准 饼干》。</w:t>
      </w:r>
    </w:p>
    <w:p>
      <w:pPr>
        <w:ind w:firstLine="56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56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铅(以Pb计)、糖精钠(以糖精计)、甜蜜素(以环己基氨基磺酸计)、安塞蜜、苯甲酸及其钠盐(以苯甲酸计)、山梨酸及其钾盐(以山梨酸计)、亚硝酸盐(以NO</w:t>
      </w:r>
      <w:r>
        <w:rPr>
          <w:rFonts w:hint="eastAsia" w:ascii="仿宋" w:hAnsi="仿宋" w:eastAsia="仿宋" w:cs="仿宋_GB2312"/>
          <w:sz w:val="32"/>
          <w:szCs w:val="32"/>
          <w:vertAlign w:val="subscript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-计)、脱氢乙酸及其钠盐(以脱氢乙酸计)、三氯蔗糖、纽甜、丙酸及其钠盐、苏丹红Ⅰ、苏丹红Ⅱ、苏丹红Ⅲ、苏丹红Ⅳ、铝的残留量(干样品，以Al计)、纳他霉素、酸价(以脂肪计)、酸价(以脂肪计)（KOH）、过氧化值(以脂肪计)、富马酸二甲酯、游离性余氯、阴离子合成洗涤剂、大肠菌群、沙门氏菌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kern w:val="0"/>
          <w:sz w:val="32"/>
          <w:szCs w:val="32"/>
        </w:rPr>
        <w:t>、茶叶及相关制品</w:t>
      </w:r>
    </w:p>
    <w:p>
      <w:pPr>
        <w:ind w:firstLine="5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560"/>
        <w:rPr>
          <w:rFonts w:hint="eastAsia" w:ascii="仿宋" w:hAnsi="仿宋" w:eastAsia="仿宋" w:cs="Helvetica"/>
          <w:sz w:val="32"/>
          <w:szCs w:val="32"/>
          <w:shd w:val="clear" w:color="auto" w:fill="FFFFFF"/>
        </w:rPr>
      </w:pPr>
      <w:r>
        <w:rPr>
          <w:rFonts w:ascii="仿宋" w:hAnsi="仿宋" w:eastAsia="仿宋" w:cs="Helvetica"/>
          <w:sz w:val="32"/>
          <w:szCs w:val="32"/>
          <w:shd w:val="clear" w:color="auto" w:fill="FFFFFF"/>
        </w:rPr>
        <w:t>GB 2760-2014《食品安全国家标准 食品添加剂使用标准》</w:t>
      </w:r>
      <w:r>
        <w:rPr>
          <w:rFonts w:hint="eastAsia" w:ascii="仿宋" w:hAnsi="仿宋" w:eastAsia="仿宋" w:cs="Helvetica"/>
          <w:sz w:val="32"/>
          <w:szCs w:val="32"/>
          <w:shd w:val="clear" w:color="auto" w:fill="FFFFFF"/>
        </w:rPr>
        <w:t>、</w:t>
      </w:r>
      <w:r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  <w:t>Q/ATXQ0001S-2016《蒲公英代用茶》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  <w:t>Q/JLHL0001S-2016 《代用茶》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  <w:t>Q/ATXQ0001S-2016《蒲公英代用茶》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  <w:t>Q/CCJY0005S-2015《红参茶》</w:t>
      </w:r>
      <w:r>
        <w:rPr>
          <w:rFonts w:hint="eastAsia" w:ascii="仿宋" w:hAnsi="仿宋" w:eastAsia="仿宋" w:cs="Helvetica"/>
          <w:sz w:val="32"/>
          <w:szCs w:val="32"/>
          <w:shd w:val="clear" w:color="auto" w:fill="FFFFFF"/>
        </w:rPr>
        <w:t>。</w:t>
      </w:r>
    </w:p>
    <w:p>
      <w:pPr>
        <w:ind w:firstLine="5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5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铅(以Pb计)、二氧化硫（以SO</w:t>
      </w:r>
      <w:r>
        <w:rPr>
          <w:rFonts w:hint="eastAsia" w:ascii="仿宋" w:hAnsi="仿宋" w:eastAsia="仿宋" w:cs="仿宋_GB2312"/>
          <w:sz w:val="32"/>
          <w:szCs w:val="32"/>
          <w:vertAlign w:val="subscript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计）、敌敌畏。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七、豆制品</w:t>
      </w:r>
    </w:p>
    <w:p>
      <w:pPr>
        <w:ind w:firstLine="56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56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GB 2762-2017《食品安全国家标准 食品中污染物限量》、GB 2760-2014《食品安全国家标准 食品添加剂使用标准》、GB 2712-2014《食品安全国家标准 豆制品》、GB 29921-2013《食品安全国家标准 食品中致病菌限量》。</w:t>
      </w:r>
    </w:p>
    <w:p>
      <w:pPr>
        <w:ind w:firstLine="5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56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铅(以Pb计)、苯甲酸及其钠盐(以苯甲酸计)、山梨酸及其钾盐(以山梨酸计)、脱氢乙酸及其钠盐(以脱氢乙酸计)、丙酸及其钠盐、钙盐(以丙酸计)、糖精钠(以糖精计)三氯蔗糖铝的残留量(干样品，以Al计)、纳他霉素、大肠菌群、沙门氏菌、金黄色葡萄球菌、二氧化硫残留量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kern w:val="0"/>
          <w:sz w:val="32"/>
          <w:szCs w:val="32"/>
        </w:rPr>
        <w:t>、蜂产品</w:t>
      </w:r>
    </w:p>
    <w:p>
      <w:pPr>
        <w:ind w:firstLine="5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5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GB 2762-2017《食品安全国家标准 食品中污染物限量》、GB 2760-2014《食品安全国家标准 食品添加剂使用标准》、GB 14963-2011《食品安全国家标准 蜂蜜》、农业部公告第235号《动物性食品中兽药最高残留限量》、</w:t>
      </w:r>
      <w:r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  <w:t>GB 8537-2008《饮用天然矿泉水》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产品明示标准及质量要求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ind w:firstLine="5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56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铅(以Pb计)、果糖和葡萄糖、蔗糖、苯甲酸及其钠盐(以苯甲酸计)、山梨酸及其钾盐(以山梨酸计)、糖精钠(以糖精计)、双甲脒、氟胺氰菊酯、菌落总数、大肠菌群、霉菌计数、氯霉素、嗜渗酵母计数。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黑体"/>
          <w:kern w:val="0"/>
          <w:sz w:val="32"/>
          <w:szCs w:val="32"/>
        </w:rPr>
        <w:t>、冷冻饮品</w:t>
      </w:r>
    </w:p>
    <w:p>
      <w:pPr>
        <w:ind w:firstLine="56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560"/>
        <w:rPr>
          <w:rFonts w:hint="eastAsia" w:ascii="仿宋" w:hAnsi="仿宋" w:eastAsia="仿宋" w:cs="Helvetica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</w:rPr>
        <w:t>GB 2760-2014《食品安全国家标准 食品添加剂使用标准》、GB 2762-2017《食品安全国家标准 食品中污染物限量》、GB 29921-2013《食品安全国家标准 食品中致病菌限量》、GB 2759-2015《食品安全国家标准 冷冻饮品和制作料、GB/T 31119-2014《冷冻饮品 雪糕》、卫生部、工业和信息化部、农业部、工商总局、质检总局公告2011年第10号《关于三聚氰胺在食品中的限量值的公告》。</w:t>
      </w:r>
    </w:p>
    <w:p>
      <w:pPr>
        <w:ind w:firstLine="56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56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菌落总数、大肠菌群、金黄色葡萄球菌、沙门氏菌、糖精钠(以糖精计)、甜蜜素(以环己基氨基磺酸计)、安赛蜜、铅(以Pb计)、蛋白质、三聚氰胺。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十、薯类及膨化食品</w:t>
      </w:r>
    </w:p>
    <w:p>
      <w:pPr>
        <w:ind w:firstLine="5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5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GB 17401-2014《食品安全国家标准 膨化食品》、GB 2760-2014《食品安全国家标准 食品添加剂使用标准》、GB 2762-2017《食品安全国家标准 食品中污染物限量》、GB 29921-2013《食品安全国家标准 食品中致病菌限量》、GB 2761-2017《食品安全国家标准 食品中真菌毒素限量》。</w:t>
      </w:r>
    </w:p>
    <w:p>
      <w:pPr>
        <w:ind w:firstLine="5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5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水分、糖精钠(以糖精计)、苯甲酸及其钠盐(以苯甲酸计)、山梨酸及其钾盐(以山梨酸计)、铅(以Pb计)、菌落总数、大肠菌群、沙门氏菌、金黄色葡萄球菌、黄曲霉毒素B</w:t>
      </w:r>
      <w:r>
        <w:t xml:space="preserve"> </w:t>
      </w:r>
      <w:r>
        <w:rPr>
          <w:rFonts w:ascii="Cambria Math" w:hAnsi="Cambria Math" w:eastAsia="仿宋" w:cs="Cambria Math"/>
          <w:sz w:val="32"/>
          <w:szCs w:val="32"/>
        </w:rPr>
        <w:t>₁</w:t>
      </w:r>
      <w:r>
        <w:rPr>
          <w:rFonts w:hint="eastAsia" w:ascii="Cambria Math" w:hAnsi="Cambria Math" w:eastAsia="仿宋" w:cs="Cambria Math"/>
          <w:sz w:val="32"/>
          <w:szCs w:val="32"/>
        </w:rPr>
        <w:t>、过氧化值(以脂肪计)、酸价(以脂肪计)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十一</w:t>
      </w:r>
      <w:r>
        <w:rPr>
          <w:rFonts w:hint="eastAsia" w:ascii="黑体" w:hAnsi="黑体" w:eastAsia="黑体" w:cs="黑体"/>
          <w:kern w:val="0"/>
          <w:sz w:val="32"/>
          <w:szCs w:val="32"/>
        </w:rPr>
        <w:t>、饮料</w:t>
      </w:r>
    </w:p>
    <w:p>
      <w:pPr>
        <w:ind w:firstLine="56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GB 7101-2015《食品安全国家标准 饮料》、GB 2760-2014《食品安全国家标准 食品添加剂使用标准》、GB 2762-2017《食品安全国家标准 食品中污染物限量》、GB 29921-2013《食品安全国家标准 食品中致病菌限量》、</w:t>
      </w:r>
      <w:r>
        <w:rPr>
          <w:rFonts w:hint="eastAsia" w:ascii="仿宋" w:hAnsi="仿宋" w:eastAsia="仿宋" w:cs="Helvetica"/>
          <w:sz w:val="32"/>
          <w:szCs w:val="32"/>
          <w:shd w:val="clear" w:color="auto" w:fill="FFFFFF"/>
        </w:rPr>
        <w:t>GB 19298-2014《食品安全国家标准 包装饮用水》、GB 8537-2008《饮用天然矿泉水》、</w:t>
      </w:r>
      <w:r>
        <w:rPr>
          <w:rFonts w:ascii="Helvetica" w:hAnsi="Helvetica" w:eastAsia="仿宋" w:cs="Helvetica"/>
          <w:color w:val="000000"/>
          <w:sz w:val="32"/>
          <w:szCs w:val="32"/>
          <w:shd w:val="clear" w:color="auto" w:fill="FFFFFF"/>
        </w:rPr>
        <w:t> </w:t>
      </w:r>
      <w:r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  <w:t>GB/T 18738-2006《速溶豆粉和豆奶粉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》、</w:t>
      </w:r>
      <w:r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  <w:t>Q/JCHY0012S-2018《固体饮料》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产品明示标准及质量要求。</w:t>
      </w:r>
    </w:p>
    <w:p>
      <w:pPr>
        <w:ind w:firstLine="56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56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菌落总数、大肠菌群、霉菌、酵母、金黄色葡萄球菌、沙门氏菌、苯甲酸及其钠盐(以苯甲酸计)、山梨酸及其钾盐(以山梨酸计)、糖精钠(以糖精计)、甜蜜素(以环己基氨基磺酸计)、安赛蜜、铅(以Pb计)、蛋白质、脱氢乙酸及其钠盐(以脱氢乙酸计)、纳他霉素、苋菜红、胭脂红、柠檬黄、日落黄、亮蓝、诱惑红、酸性红、赤藓红、新红、界限指标-偏硅酸、耗氧量(以O</w:t>
      </w:r>
      <w:r>
        <w:rPr>
          <w:rFonts w:hint="eastAsia" w:ascii="仿宋" w:hAnsi="仿宋" w:eastAsia="仿宋" w:cs="仿宋_GB2312"/>
          <w:sz w:val="32"/>
          <w:szCs w:val="32"/>
          <w:vertAlign w:val="subscript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计)</w:t>
      </w:r>
      <w:r>
        <w:rPr>
          <w:rFonts w:hint="eastAsia" w:ascii="仿宋" w:hAnsi="仿宋" w:eastAsia="仿宋"/>
        </w:rPr>
        <w:t xml:space="preserve"> 、</w:t>
      </w:r>
      <w:r>
        <w:rPr>
          <w:rFonts w:hint="eastAsia" w:ascii="仿宋" w:hAnsi="仿宋" w:eastAsia="仿宋" w:cs="仿宋_GB2312"/>
          <w:sz w:val="32"/>
          <w:szCs w:val="32"/>
        </w:rPr>
        <w:t>总砷(以As计)、镉(以Cd计)、总汞(以Hg计)、铬、镍、锑、硒、氟化物(以F</w:t>
      </w:r>
      <w:r>
        <w:rPr>
          <w:rFonts w:hint="eastAsia" w:ascii="仿宋" w:hAnsi="仿宋" w:eastAsia="仿宋" w:cs="仿宋_GB2312"/>
          <w:sz w:val="32"/>
          <w:szCs w:val="32"/>
          <w:vertAlign w:val="subscript"/>
        </w:rPr>
        <w:t>-</w:t>
      </w:r>
      <w:r>
        <w:rPr>
          <w:rFonts w:hint="eastAsia" w:ascii="仿宋" w:hAnsi="仿宋" w:eastAsia="仿宋" w:cs="仿宋_GB2312"/>
          <w:sz w:val="32"/>
          <w:szCs w:val="32"/>
        </w:rPr>
        <w:t>计)、氰化物(以CN</w:t>
      </w:r>
      <w:r>
        <w:rPr>
          <w:rFonts w:hint="eastAsia" w:ascii="仿宋" w:hAnsi="仿宋" w:eastAsia="仿宋" w:cs="仿宋_GB2312"/>
          <w:sz w:val="32"/>
          <w:szCs w:val="32"/>
          <w:vertAlign w:val="subscript"/>
        </w:rPr>
        <w:t>-</w:t>
      </w:r>
      <w:r>
        <w:rPr>
          <w:rFonts w:hint="eastAsia" w:ascii="仿宋" w:hAnsi="仿宋" w:eastAsia="仿宋" w:cs="仿宋_GB2312"/>
          <w:sz w:val="32"/>
          <w:szCs w:val="32"/>
        </w:rPr>
        <w:t>计)、溴酸盐、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硝酸盐(以NO</w:t>
      </w:r>
      <w:r>
        <w:rPr>
          <w:rFonts w:hint="eastAsia" w:ascii="仿宋" w:hAnsi="仿宋" w:eastAsia="仿宋" w:cs="仿宋_GB2312"/>
          <w:sz w:val="32"/>
          <w:szCs w:val="32"/>
          <w:vertAlign w:val="subscript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-计)、亚硝酸盐(以NO</w:t>
      </w:r>
      <w:r>
        <w:rPr>
          <w:rFonts w:hint="eastAsia" w:ascii="仿宋" w:hAnsi="仿宋" w:eastAsia="仿宋" w:cs="仿宋_GB2312"/>
          <w:sz w:val="32"/>
          <w:szCs w:val="32"/>
          <w:vertAlign w:val="subscript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-计)、粪链球菌、铜绿假单胞菌、产气荚膜梭菌、浑浊度、余氯(游离氯)、三氯甲烷、四氯化碳、挥发性酚(以苯酚计)。</w:t>
      </w:r>
    </w:p>
    <w:p>
      <w:pPr>
        <w:ind w:firstLine="560"/>
        <w:rPr>
          <w:rFonts w:hint="eastAsia" w:ascii="仿宋" w:hAnsi="仿宋" w:eastAsia="仿宋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9BEBC7"/>
    <w:multiLevelType w:val="singleLevel"/>
    <w:tmpl w:val="EB9BEBC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6F"/>
    <w:rsid w:val="00011EB2"/>
    <w:rsid w:val="00134B08"/>
    <w:rsid w:val="0026236F"/>
    <w:rsid w:val="00483047"/>
    <w:rsid w:val="00B41949"/>
    <w:rsid w:val="018A4C96"/>
    <w:rsid w:val="032C1D72"/>
    <w:rsid w:val="071D5123"/>
    <w:rsid w:val="07945EDF"/>
    <w:rsid w:val="0801665E"/>
    <w:rsid w:val="080E26DA"/>
    <w:rsid w:val="083C6559"/>
    <w:rsid w:val="09C55311"/>
    <w:rsid w:val="0A2D372E"/>
    <w:rsid w:val="0BEA7854"/>
    <w:rsid w:val="0C7A7199"/>
    <w:rsid w:val="0EC36B28"/>
    <w:rsid w:val="0F883B94"/>
    <w:rsid w:val="11744DF6"/>
    <w:rsid w:val="122317F3"/>
    <w:rsid w:val="12AE1C1B"/>
    <w:rsid w:val="12B01788"/>
    <w:rsid w:val="13135CF6"/>
    <w:rsid w:val="13CA2D6A"/>
    <w:rsid w:val="13EF778D"/>
    <w:rsid w:val="141D231E"/>
    <w:rsid w:val="14A04710"/>
    <w:rsid w:val="15D03410"/>
    <w:rsid w:val="15D63E7A"/>
    <w:rsid w:val="15FF1CBE"/>
    <w:rsid w:val="1608299C"/>
    <w:rsid w:val="163E7E33"/>
    <w:rsid w:val="16B66C11"/>
    <w:rsid w:val="16F91BC8"/>
    <w:rsid w:val="17184F3B"/>
    <w:rsid w:val="178352DF"/>
    <w:rsid w:val="180416CB"/>
    <w:rsid w:val="18A2683A"/>
    <w:rsid w:val="18EC2244"/>
    <w:rsid w:val="196A00C4"/>
    <w:rsid w:val="19E52AF0"/>
    <w:rsid w:val="1A4F6697"/>
    <w:rsid w:val="1AED5D59"/>
    <w:rsid w:val="1AFC6C53"/>
    <w:rsid w:val="1B406AF5"/>
    <w:rsid w:val="1B586C99"/>
    <w:rsid w:val="1B6D1EAA"/>
    <w:rsid w:val="1B7F362C"/>
    <w:rsid w:val="1D931E42"/>
    <w:rsid w:val="1E22646B"/>
    <w:rsid w:val="1E862BF5"/>
    <w:rsid w:val="1EB87FA1"/>
    <w:rsid w:val="1ECD78CF"/>
    <w:rsid w:val="1EEF1879"/>
    <w:rsid w:val="1F031001"/>
    <w:rsid w:val="20450640"/>
    <w:rsid w:val="232802D3"/>
    <w:rsid w:val="23F657F6"/>
    <w:rsid w:val="24635E97"/>
    <w:rsid w:val="247D0E89"/>
    <w:rsid w:val="24B479D7"/>
    <w:rsid w:val="26D4352F"/>
    <w:rsid w:val="27470B94"/>
    <w:rsid w:val="279C49C0"/>
    <w:rsid w:val="28BE43A7"/>
    <w:rsid w:val="2AF0302D"/>
    <w:rsid w:val="2B846BBB"/>
    <w:rsid w:val="2C1F08BB"/>
    <w:rsid w:val="2CA13EDA"/>
    <w:rsid w:val="2D730653"/>
    <w:rsid w:val="2DB31DD6"/>
    <w:rsid w:val="2FE40B65"/>
    <w:rsid w:val="302A7059"/>
    <w:rsid w:val="302D2DA4"/>
    <w:rsid w:val="30EE78B9"/>
    <w:rsid w:val="3130460D"/>
    <w:rsid w:val="31A9729E"/>
    <w:rsid w:val="31B22940"/>
    <w:rsid w:val="35E35763"/>
    <w:rsid w:val="363A4A32"/>
    <w:rsid w:val="37AC645D"/>
    <w:rsid w:val="3A027067"/>
    <w:rsid w:val="3A825CBE"/>
    <w:rsid w:val="3CB3496D"/>
    <w:rsid w:val="3DBB0FC9"/>
    <w:rsid w:val="3E633128"/>
    <w:rsid w:val="3F582C63"/>
    <w:rsid w:val="3FEB4658"/>
    <w:rsid w:val="41461103"/>
    <w:rsid w:val="41E37449"/>
    <w:rsid w:val="423126E3"/>
    <w:rsid w:val="423C4CB6"/>
    <w:rsid w:val="42FB1C55"/>
    <w:rsid w:val="451B12A3"/>
    <w:rsid w:val="45210B59"/>
    <w:rsid w:val="455D331E"/>
    <w:rsid w:val="460B2A3A"/>
    <w:rsid w:val="4795649E"/>
    <w:rsid w:val="49540803"/>
    <w:rsid w:val="499A5FEE"/>
    <w:rsid w:val="49A01380"/>
    <w:rsid w:val="49EB7EF0"/>
    <w:rsid w:val="4A5D4176"/>
    <w:rsid w:val="4ACC4BF4"/>
    <w:rsid w:val="4ACE529A"/>
    <w:rsid w:val="4B0552D9"/>
    <w:rsid w:val="4B4F79F5"/>
    <w:rsid w:val="4D1335F7"/>
    <w:rsid w:val="4D281301"/>
    <w:rsid w:val="4D4167FD"/>
    <w:rsid w:val="4E0A72C8"/>
    <w:rsid w:val="4E3950C4"/>
    <w:rsid w:val="4EC87CE4"/>
    <w:rsid w:val="5110387B"/>
    <w:rsid w:val="526207C0"/>
    <w:rsid w:val="527308FD"/>
    <w:rsid w:val="52AD2311"/>
    <w:rsid w:val="53E05867"/>
    <w:rsid w:val="546F2B8D"/>
    <w:rsid w:val="552125E3"/>
    <w:rsid w:val="56937047"/>
    <w:rsid w:val="57253229"/>
    <w:rsid w:val="57550784"/>
    <w:rsid w:val="5CC541EE"/>
    <w:rsid w:val="5D683ED4"/>
    <w:rsid w:val="5F032BF4"/>
    <w:rsid w:val="5F1E3532"/>
    <w:rsid w:val="5F1F51E1"/>
    <w:rsid w:val="5F76134A"/>
    <w:rsid w:val="5FBB709B"/>
    <w:rsid w:val="6048282E"/>
    <w:rsid w:val="609B2779"/>
    <w:rsid w:val="619B3A6B"/>
    <w:rsid w:val="621379CC"/>
    <w:rsid w:val="62CB1794"/>
    <w:rsid w:val="62E61E6E"/>
    <w:rsid w:val="63D370A8"/>
    <w:rsid w:val="671B22E3"/>
    <w:rsid w:val="67853D02"/>
    <w:rsid w:val="67A702BD"/>
    <w:rsid w:val="688D6CB1"/>
    <w:rsid w:val="6A056B13"/>
    <w:rsid w:val="6A9C73E1"/>
    <w:rsid w:val="6C3F32DC"/>
    <w:rsid w:val="6C4A59B4"/>
    <w:rsid w:val="6CB648EF"/>
    <w:rsid w:val="6CD51916"/>
    <w:rsid w:val="6CFC3ADB"/>
    <w:rsid w:val="6DF36AA9"/>
    <w:rsid w:val="6EE25D38"/>
    <w:rsid w:val="6F015363"/>
    <w:rsid w:val="6FAC7C13"/>
    <w:rsid w:val="6FB07B80"/>
    <w:rsid w:val="70687AC7"/>
    <w:rsid w:val="709C413D"/>
    <w:rsid w:val="70DE7C30"/>
    <w:rsid w:val="70EC5C80"/>
    <w:rsid w:val="72925FCA"/>
    <w:rsid w:val="736064BC"/>
    <w:rsid w:val="7374662E"/>
    <w:rsid w:val="742A4BB4"/>
    <w:rsid w:val="745F04EB"/>
    <w:rsid w:val="74B27837"/>
    <w:rsid w:val="759A5CA0"/>
    <w:rsid w:val="77EB3C2D"/>
    <w:rsid w:val="799A59D6"/>
    <w:rsid w:val="7A2F2764"/>
    <w:rsid w:val="7C855EF1"/>
    <w:rsid w:val="7E6F04DA"/>
    <w:rsid w:val="7F1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正文1"/>
    <w:qFormat/>
    <w:uiPriority w:val="0"/>
    <w:pPr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125</Words>
  <Characters>719</Characters>
  <Lines>5</Lines>
  <Paragraphs>1</Paragraphs>
  <TotalTime>2</TotalTime>
  <ScaleCrop>false</ScaleCrop>
  <LinksUpToDate>false</LinksUpToDate>
  <CharactersWithSpaces>843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2018-09-26T01:22:00Z</cp:lastPrinted>
  <dcterms:modified xsi:type="dcterms:W3CDTF">2018-11-16T06:37:55Z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