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B4" w:rsidRDefault="009E50B4" w:rsidP="009E50B4">
      <w:pPr>
        <w:jc w:val="center"/>
        <w:rPr>
          <w:rFonts w:ascii="方正小标宋简体" w:hAnsi="Calibri" w:cs="黑体"/>
          <w:sz w:val="44"/>
          <w:szCs w:val="44"/>
        </w:rPr>
      </w:pPr>
      <w:r>
        <w:rPr>
          <w:rFonts w:ascii="方正小标宋简体" w:hAnsi="Calibri" w:cs="黑体" w:hint="eastAsia"/>
          <w:sz w:val="44"/>
          <w:szCs w:val="44"/>
        </w:rPr>
        <w:t>本次检验项目</w:t>
      </w:r>
    </w:p>
    <w:p w:rsidR="009E50B4" w:rsidRDefault="009E50B4" w:rsidP="009E50B4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一、调味品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（一）抽检依据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抽检依据是GB2762-2017 《食品安全国家标准 食品中污染物限量》、GB 2763-2016《食品安全国家标准 食品中农药最大残留限量》、整顿办函[2011]1 号《食品中可能违法添加的非食用物质和易滥用的食品添加剂品种名单(第五批)》、食品整治办[2008]3号《食品中可能违法添加的非食用物质和易滥用的食品添加剂品种名单(第一批)》等标准、法律法规及产品明示标准和质量的要求。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（二）检验项目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辣椒、花椒的抽检项目包括铅、丙溴磷、乙酰甲胺磷、苏丹红I-IV、罗丹明B、碱性橙II。</w:t>
      </w:r>
    </w:p>
    <w:p w:rsidR="009E50B4" w:rsidRDefault="009E50B4" w:rsidP="009E50B4">
      <w:pPr>
        <w:numPr>
          <w:ilvl w:val="0"/>
          <w:numId w:val="1"/>
        </w:num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糕点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（一）抽检依据</w:t>
      </w:r>
    </w:p>
    <w:p w:rsidR="009E50B4" w:rsidRDefault="009E50B4" w:rsidP="009E50B4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抽检依据是GB 7099-2015《食品安全国家标准 糕点、面包》、GB2760-2014 《食品安全国家标准 食品添加剂使用标准》、GB2762-2017 《食品安全国家标准 食品中污染物限量》、整顿办函[2011] 1号《食品中可能违法添加的非食用物质和易滥用的食品添加剂品种名单(第五批)》等标准、法律法规及产品明示标准和质量的要求。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（二）检验项目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糕点的抽检项目包括酸价、过氧化值、铅、苯甲酸及其钠盐、山梨酸及其钾盐、糖精钠、甜蜜素、安赛蜜、防腐剂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各自用量占其最大使用量比例之和、阿斯巴甜、脱氢乙酸、纳他霉素、铝的残留量、丙酸及其钠盐、钙盐、三氯蔗糖、纽甜、富马酸二甲酯、菌落总数、大肠菌群、沙门氏菌、金黄色葡萄球菌、霉菌。</w:t>
      </w:r>
    </w:p>
    <w:p w:rsidR="009E50B4" w:rsidRDefault="009E50B4" w:rsidP="009E50B4">
      <w:pPr>
        <w:numPr>
          <w:ilvl w:val="0"/>
          <w:numId w:val="1"/>
        </w:num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餐饮食品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（一）抽检依据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抽检依据是GB 14934-2016《食品安全国家标准 消毒餐(饮)具》等标准、法律法规及产品明示标准和质量的要求。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（二）检验项目</w:t>
      </w:r>
    </w:p>
    <w:p w:rsidR="009E50B4" w:rsidRDefault="009E50B4" w:rsidP="009E50B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餐饮具的抽检项目包括大肠菌群、沙门氏菌、游离性余氯、阴离子合成洗涤剂。</w:t>
      </w:r>
    </w:p>
    <w:p w:rsidR="00D258CB" w:rsidRDefault="00D258CB"/>
    <w:sectPr w:rsidR="00D258CB" w:rsidSect="00D258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0B4" w:rsidRDefault="009E50B4" w:rsidP="009E50B4">
      <w:r>
        <w:separator/>
      </w:r>
    </w:p>
  </w:endnote>
  <w:endnote w:type="continuationSeparator" w:id="0">
    <w:p w:rsidR="009E50B4" w:rsidRDefault="009E50B4" w:rsidP="009E5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0B4" w:rsidRDefault="009E50B4" w:rsidP="009E50B4">
      <w:r>
        <w:separator/>
      </w:r>
    </w:p>
  </w:footnote>
  <w:footnote w:type="continuationSeparator" w:id="0">
    <w:p w:rsidR="009E50B4" w:rsidRDefault="009E50B4" w:rsidP="009E50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BC3EF8"/>
    <w:multiLevelType w:val="singleLevel"/>
    <w:tmpl w:val="B1BC3EF8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50B4"/>
    <w:rsid w:val="009E50B4"/>
    <w:rsid w:val="00A21044"/>
    <w:rsid w:val="00D258CB"/>
    <w:rsid w:val="00DB108A"/>
    <w:rsid w:val="00FD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5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5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5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5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611</Characters>
  <Application>Microsoft Office Word</Application>
  <DocSecurity>0</DocSecurity>
  <Lines>5</Lines>
  <Paragraphs>1</Paragraphs>
  <ScaleCrop>false</ScaleCrop>
  <Company>Sky123.Org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陈赵然</dc:creator>
  <cp:keywords/>
  <dc:description/>
  <cp:lastModifiedBy>陈赵然</cp:lastModifiedBy>
  <cp:revision>2</cp:revision>
  <dcterms:created xsi:type="dcterms:W3CDTF">2018-07-20T05:58:00Z</dcterms:created>
  <dcterms:modified xsi:type="dcterms:W3CDTF">2018-07-20T05:58:00Z</dcterms:modified>
</cp:coreProperties>
</file>