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snapToGrid w:val="0"/>
        <w:spacing w:line="6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保健食品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抽检依据是Q/TCBJ 0157S-2018《褪黑素片》,国家食品药品监督管理局药品检验补充检验方法和检验项目批准件2009024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、Q/FSATS 0005J-2019《碧生源牌常菁茶》,国家食品药品监督管理 局药品检验 补充检验方 法和检验项目批准件2006004、2012005、Q/SJS 0010S-2019《蜜枣》,国家食品药品监督管理局药品检验补充检验方法和检验项目批准件2009030、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地西泮、硝西泮、氯硝西泮、氯氮卓、奥沙西泮、马来酸咪达唑仓、劳拉西泮、艾司唑仑、阿普唑仑、三唑仑、巴比妥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西布曲明和盐酸西布曲明、芬氟拉明、麻黄碱、N-单去甲基西布曲明、N,N-双去甲基西布曲明、酚酞、那红地那非、红地那非、伐地那非、羟基豪莫西地那非、西地那非、豪莫西地那非、氨基他达拉非、他达拉非、硫代艾地那非、伪伐地那非、那莫西地那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、GB 14934-2016《食品安全国家标准 消毒餐（饮）具》、GB 2716-2018《食品安全国家标准 植物油》,GB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、铬(以Cr计)、亚硝酸盐(以NaNO₂计)、铝的残留量(干样品，以Al计)、酸价(KOH)、极性组分、苯并[a]芘、游离性余氯、大肠菌群、阴离子合成洗涤剂(以十二烷基苯磺酸钠计)。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19300-2014《食品安全国家标准 坚果与籽类食品》,GB 2760-2014《食品安全国家标准 食品添加剂使用标准》,GB 2761-2017《食品安全国家标准 食品中真菌毒素限量》,GB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抽检项目包括铝的酸价(以脂肪计)(KOH)、过氧化值(以脂肪计)、糖精钠(以糖精计)、甜蜜素(以环己基氨基磺酸计)、黄曲霉毒素B₁、铅(以Pb计)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23587-2009《粉条》,GB 2760-2014《食品安全国家标准 食品添加剂使用标准》,GB 2762-2017《食品安全国家标准 食品中污染物限量》,《国家卫生计生委关于批准β-半乳糖苷酶为食品添加剂新品种等的公告（2015年第1号）》等标准及产品明示标准和指标的要求。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抽检项目包括铝的残留量(干样品，以Al计)、二氧化硫残留量(以SO₂计)、铅(以Pb计)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、SB/T 10649-2012《大豆蛋白制品》,GB 2712-2014《食品安全国家标准 豆制品》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抽检项目包括苯甲酸及其钠盐(以苯甲酸计)、山梨酸及其钾盐(以山梨酸计)、脱氢乙酸及其钠盐(以脱氢乙酸计)、丙酸及其钠盐、钙盐(以丙酸计)、铝的残留量(干样品，以Al计)、糖精钠(以糖精计)、铅(以Pb计)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800" w:firstLineChars="25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抽检依据是SB/T 10652-2012《米饭、米粥、米粉制品》,GB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、Q/AFTW 0001S-2019《调味面制品》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以脂肪计)(KOH)、过氧化值(以脂肪计)、山梨酸及其钾盐(以山梨酸计)、苯甲酸及其钠盐(以苯甲酸计)、脱氢乙酸及其钠盐(以脱氢乙酸计)、糖精钠(以糖精计)、菌落总数、大肠菌群、沙门氏菌、金黄色葡萄球菌、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800" w:firstLineChars="2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19855-2015《月饼》,GB 2760-2014《食品安全国家标准 食品添加剂使用标准》,GB 7099-2015《食品安全国家标准 糕点、面包》等标准及产品明示标准和指标的要求。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以脂肪计)(KOH)、过氧化值(以脂肪计)、苯甲酸及其钠盐(以苯甲酸计)、山梨酸及其钾盐(以山梨酸计)、铝的残留量(以干基计)、丙酸及其钠盐、钙盐(以丙酸计)、脱氢乙酸及其钠盐(以脱氢乙酸计)、防腐剂混合使用时各自用量占其最大使用量的比例之和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800" w:firstLineChars="25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13516-2014《桃罐头》,GB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，GB/T 31116-2014《八宝粥罐头》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柠檬黄、日落黄、脱氢乙酸及其钠盐(以脱氢乙酸计)、苯甲酸及其钠盐(以苯甲酸计)、山梨酸及其钾盐(以山梨酸计)、糖精钠(以糖精计)、甜蜜素(以环己基氨基磺酸计)、阿斯巴甜、乙二胺四乙酸二钠、商业无菌、黄曲霉毒素B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4927-2008《啤酒》,GB 2758-2012《食品安全国家标准 发酵酒及其配制酒》等标准及产品明示标准和指标的要求。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抽检项目包括酒精度、甲醛、警示语标注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31119-2014《冷冻饮品 雪糕》,GB 2760-2014《食品安全国家标准 食品添加剂使用标准》,GB 2759-2015《食品安全国家标准 冷冻饮品和制作料》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5B9BD5" w:themeColor="accent1"/>
          <w:sz w:val="32"/>
          <w:szCs w:val="32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抽检项目包括蛋白质、甜蜜素(以环己基氨基磺酸计)、阿力甜、菌落总数、大肠菌群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800" w:firstLineChars="25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、GB/T 8607-1988《高筋小麦粉》,GB 2761-2017《食品安全国家标准 食品中真菌毒素限量》,GB 2762-2005《食品中污染物限量》,卫生部公告〔2011〕第4号《卫生部等7部门关于撤销食品添加剂过氧化苯甲酰、过氧化钙的公告》、GB/T 11766-2008《小米》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抽检项目包括苯甲酸及其钠盐(以苯甲酸计)、山梨酸及其钾盐(以山梨酸计)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、镉(以Cd计)、玉米赤霉烯酮、脱氧雪腐镰刀菌烯醇、过氧化苯甲酰、铅(以Pb计)、赭曲霉毒素A、铬(以Cr计)、黄曲霉毒素B₁。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800" w:firstLineChars="25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23586-2009《酱卤肉制品》,GB 2726-2016《食品安全国家标准 熟肉制品》,GB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200" w:firstLine="320" w:firstLineChars="1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亚硝酸盐(以亚硝酸钠计)、苯甲酸及其钠盐(以苯甲酸计)、山梨酸及其钾盐(以山梨酸计)、脱氢乙酸及其钠盐(以脱氢乙酸计)、防腐剂混合使用时各自用量占其最大使用量的比例之和、胭脂红、糖精钠(以糖精计)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2716-2018《食品安全国家标准 植物油》,GB 2760-2014《食品安全国家标准 食品添加剂使用标准》,GB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、SB/T 10292-1998《食用调和油》、GB/T 10464-2017《葵花籽油》、GB/T 1536-2004《菜籽油》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200" w:firstLine="320" w:firstLineChars="1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项目包括酸值(KOH)、过氧化值、特丁基对苯二酚(TBHQ)、溶剂残留量、苯并[a]芘、铅(以Pb计)、乙基麦芽酚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2760-2014《食品安全国家标准 食品添加剂使用标准》,GB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200" w:firstLine="320" w:firstLineChars="1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项目包括铅(以Pb计)、苯甲酸及其钠盐(以苯甲酸计)、二氧化硫残留量(以SO₂计)、山梨酸及其钾盐(以山梨酸计)、糖精钠(以糖精计)、阿斯巴甜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22699-2008《膨化食品》,GB 17401-2014《食品安全国家标准 膨化食品》,GB 2760-2014《食品安全国家标准 食品添加剂使用标准》,GB 2761-2017《食品安全国家标准 食品中真菌毒素限量》等标准及产品明示标准和指标的要求。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200" w:firstLine="320" w:firstLineChars="1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抽检项目包括水分、酸价(以脂肪计)(KOH)、过氧化值(以脂肪计)、黄曲霉毒素B₁、糖精钠(以糖精计)、苯甲酸及其钠盐(以苯甲酸计)、山梨酸及其钾盐(以山梨酸计)、菌落总数、大肠菌群。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抽检依据是SC/T 3205-2016《虾皮》,GB 2760-2014《食品安全国家标准 食品添加剂使用标准》,GB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、SC/T 3202-2012《干海带》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200" w:firstLine="320" w:firstLineChars="1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抽检项目包括N-二甲基亚硝胺、苯甲酸及其钠盐(以苯甲酸计)、山梨酸及其钾盐(以山梨酸计)、铅(以Pb计)。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抽检依据是SB/T 10379-2012《速冻调制食品》,GB 2761-2017《食品安全国家标准 食品中真菌毒素限量》,GB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200" w:firstLine="320" w:firstLineChars="1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项目包括铅(以Pb计)、黄曲霉毒素B₁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31644-2018《食品安全国家标准 复合调味料》,GB 29921-2013《食品安全国家标准 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、GB/T 18187-2000《酿造食醋》、GB/T 24399-2009《黄豆酱》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200" w:firstLine="320" w:firstLineChars="1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项目包括氨基酸态氮(以氮计)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酸(以乙酸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十九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19298-2014《食品安全国家标准 包装饮用水》,GB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200" w:firstLine="320" w:firstLineChars="1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项目包括耗氧量(以O₂计)、亚硝酸盐(以NO₂⁻计)、余氯(游离氯)、三氯甲烷、溴酸盐、大肠菌群、铜绿假单胞菌、浑浊度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茶叶及相关制品检验项目为草甘膦、甲胺磷、克百威、灭线磷、内吸磷、乙酰甲胺磷、敌百虫、啶虫脒、氧乐果、甲拌磷、铅（以Pb计）、氰戊菊酯和S-氰戊菊酯、水胺硫磷。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2016F"/>
    <w:rsid w:val="00017396"/>
    <w:rsid w:val="000823A6"/>
    <w:rsid w:val="00091C8E"/>
    <w:rsid w:val="001D0645"/>
    <w:rsid w:val="002506E8"/>
    <w:rsid w:val="002521FF"/>
    <w:rsid w:val="002A3D70"/>
    <w:rsid w:val="00431B9A"/>
    <w:rsid w:val="004F275D"/>
    <w:rsid w:val="00592A90"/>
    <w:rsid w:val="005E4C18"/>
    <w:rsid w:val="00702FD2"/>
    <w:rsid w:val="00743801"/>
    <w:rsid w:val="007700A9"/>
    <w:rsid w:val="0079076F"/>
    <w:rsid w:val="00911E46"/>
    <w:rsid w:val="00AF11BB"/>
    <w:rsid w:val="00AF2900"/>
    <w:rsid w:val="00BB6435"/>
    <w:rsid w:val="00BD53B5"/>
    <w:rsid w:val="00CB2A26"/>
    <w:rsid w:val="00DD4BC7"/>
    <w:rsid w:val="00DE40DF"/>
    <w:rsid w:val="00DF78B7"/>
    <w:rsid w:val="00EB619E"/>
    <w:rsid w:val="00F53D84"/>
    <w:rsid w:val="00FC43D0"/>
    <w:rsid w:val="05762F16"/>
    <w:rsid w:val="068B4AF4"/>
    <w:rsid w:val="0A2D7B34"/>
    <w:rsid w:val="0B875B2B"/>
    <w:rsid w:val="113D66CA"/>
    <w:rsid w:val="13FB59B1"/>
    <w:rsid w:val="1CEE1E8D"/>
    <w:rsid w:val="1E025826"/>
    <w:rsid w:val="2CA10D08"/>
    <w:rsid w:val="31D03B48"/>
    <w:rsid w:val="35A543C6"/>
    <w:rsid w:val="35F057F7"/>
    <w:rsid w:val="36733808"/>
    <w:rsid w:val="36E87CE7"/>
    <w:rsid w:val="3A247F1E"/>
    <w:rsid w:val="42C2016F"/>
    <w:rsid w:val="497775C4"/>
    <w:rsid w:val="52F85060"/>
    <w:rsid w:val="532B68C2"/>
    <w:rsid w:val="5E773C44"/>
    <w:rsid w:val="5E95161D"/>
    <w:rsid w:val="61872100"/>
    <w:rsid w:val="732846F4"/>
    <w:rsid w:val="73A4327B"/>
    <w:rsid w:val="7544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keepNext/>
      <w:keepLines/>
      <w:widowControl w:val="0"/>
      <w:spacing w:before="280" w:beforeLines="0" w:beforeAutospacing="0" w:after="290" w:afterLines="0" w:afterAutospacing="0" w:line="372" w:lineRule="auto"/>
      <w:jc w:val="both"/>
      <w:outlineLvl w:val="3"/>
    </w:pPr>
    <w:rPr>
      <w:rFonts w:ascii="Arial" w:hAnsi="Arial" w:eastAsia="黑体" w:cstheme="minorBidi"/>
      <w:b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731</Characters>
  <Lines>6</Lines>
  <Paragraphs>1</Paragraphs>
  <TotalTime>15</TotalTime>
  <ScaleCrop>false</ScaleCrop>
  <LinksUpToDate>false</LinksUpToDate>
  <CharactersWithSpaces>858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2017-04-27T02:43:00Z</dcterms:created>
  <dc:creator>Administrator</dc:creator>
  <cp:lastModifiedBy>向暖</cp:lastModifiedBy>
  <cp:lastPrinted>2019-12-19T07:12:00Z</cp:lastPrinted>
  <dcterms:modified xsi:type="dcterms:W3CDTF">2020-12-07T02:39:57Z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