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9B" w:rsidRPr="004A2B2A" w:rsidRDefault="00932E9B" w:rsidP="004A2B2A">
      <w:pPr>
        <w:adjustRightInd w:val="0"/>
        <w:spacing w:line="660" w:lineRule="exact"/>
        <w:rPr>
          <w:rFonts w:eastAsia="黑体"/>
          <w:sz w:val="32"/>
          <w:szCs w:val="32"/>
        </w:rPr>
      </w:pPr>
      <w:r w:rsidRPr="004A2B2A">
        <w:rPr>
          <w:rFonts w:eastAsia="黑体" w:hint="eastAsia"/>
          <w:sz w:val="32"/>
          <w:szCs w:val="32"/>
        </w:rPr>
        <w:t>附件</w:t>
      </w:r>
      <w:r w:rsidRPr="004A2B2A">
        <w:rPr>
          <w:rFonts w:eastAsia="黑体"/>
          <w:sz w:val="32"/>
          <w:szCs w:val="32"/>
        </w:rPr>
        <w:t>1</w:t>
      </w:r>
    </w:p>
    <w:p w:rsidR="00932E9B" w:rsidRPr="002422EA" w:rsidRDefault="00932E9B" w:rsidP="00774541">
      <w:pPr>
        <w:adjustRightInd w:val="0"/>
        <w:spacing w:line="600" w:lineRule="exact"/>
        <w:rPr>
          <w:rFonts w:ascii="宋体"/>
          <w:b/>
          <w:sz w:val="32"/>
          <w:szCs w:val="32"/>
        </w:rPr>
      </w:pPr>
    </w:p>
    <w:p w:rsidR="00932E9B" w:rsidRPr="004A2B2A" w:rsidRDefault="00932E9B" w:rsidP="004A2B2A">
      <w:pPr>
        <w:adjustRightInd w:val="0"/>
        <w:spacing w:line="660" w:lineRule="exact"/>
        <w:jc w:val="center"/>
        <w:rPr>
          <w:rFonts w:eastAsia="方正小标宋简体"/>
          <w:sz w:val="44"/>
          <w:szCs w:val="44"/>
        </w:rPr>
      </w:pPr>
      <w:r w:rsidRPr="004A2B2A">
        <w:rPr>
          <w:rFonts w:eastAsia="方正小标宋简体" w:hint="eastAsia"/>
          <w:sz w:val="44"/>
          <w:szCs w:val="44"/>
        </w:rPr>
        <w:t>本次检验项目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>
        <w:rPr>
          <w:rFonts w:eastAsia="方正黑体_GBK" w:cs="Arial"/>
          <w:kern w:val="0"/>
          <w:sz w:val="32"/>
          <w:szCs w:val="32"/>
        </w:rPr>
        <w:t xml:space="preserve"> 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黑体_GBK" w:cs="Arial"/>
          <w:color w:val="000000"/>
          <w:kern w:val="0"/>
          <w:sz w:val="32"/>
          <w:szCs w:val="32"/>
        </w:rPr>
      </w:pP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t>一、饮料</w:t>
      </w:r>
    </w:p>
    <w:p w:rsidR="00932E9B" w:rsidRPr="008D5CA1" w:rsidRDefault="00ED50A3" w:rsidP="00ED50A3">
      <w:pPr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</w:t>
      </w:r>
      <w:r w:rsidR="00932E9B"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抽检依据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7101-2015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饮料》，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GB2762-2017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食品中污染物限量》，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2761-2017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食品中真菌毒素限量》，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2760-2014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食品添加剂使用标准》，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29921-2013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食品中致病菌限量》，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2762-2017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食品中污染物限量》，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8537-2018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《食品安全国家标准饮用天然矿泉水》，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19298-2014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《食品安全国家标准包装饮用水》。</w:t>
      </w:r>
    </w:p>
    <w:p w:rsidR="00932E9B" w:rsidRPr="008D5CA1" w:rsidRDefault="00ED50A3" w:rsidP="00ED50A3">
      <w:pPr>
        <w:adjustRightInd w:val="0"/>
        <w:spacing w:line="579" w:lineRule="exact"/>
        <w:ind w:firstLineChars="200" w:firstLine="643"/>
        <w:rPr>
          <w:rFonts w:ascii="方正楷体_GBK"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ascii="方正楷体_GBK" w:eastAsia="方正楷体_GBK" w:cs="Arial" w:hint="eastAsia"/>
          <w:b/>
          <w:color w:val="000000"/>
          <w:kern w:val="0"/>
          <w:sz w:val="32"/>
          <w:szCs w:val="32"/>
        </w:rPr>
        <w:t>（二）</w:t>
      </w:r>
      <w:r w:rsidR="00932E9B" w:rsidRPr="008D5CA1">
        <w:rPr>
          <w:rFonts w:ascii="方正楷体_GBK" w:eastAsia="方正楷体_GBK" w:cs="Arial" w:hint="eastAsia"/>
          <w:b/>
          <w:color w:val="000000"/>
          <w:kern w:val="0"/>
          <w:sz w:val="32"/>
          <w:szCs w:val="32"/>
        </w:rPr>
        <w:t>检验项目</w:t>
      </w:r>
    </w:p>
    <w:p w:rsidR="00ED50A3" w:rsidRPr="008D5CA1" w:rsidRDefault="00932E9B" w:rsidP="00ED50A3">
      <w:pPr>
        <w:spacing w:line="579" w:lineRule="exact"/>
        <w:ind w:firstLineChars="200" w:firstLine="640"/>
        <w:rPr>
          <w:rFonts w:eastAsia="方正仿宋_GBK" w:cs="Arial" w:hint="eastAsia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合成着色剂、铅、苯甲酸及其钠盐、山梨酸及其钾盐、糖精钠、安赛蜜、菌落总数、大肠菌群、霉菌、酵母、金黄色葡萄球菌、沙门氏菌、产气荚膜梭菌（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）、大肠菌群（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）、镍、锶、锑、铜绿假单胞菌（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、硝酸盐（以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NO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计）、溴酸盐、亚硝酸盐（以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NO2-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、耗氧量（以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O2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计）、三氯甲烷、余氯（游离氯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、偏硅酸。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黑体_GBK" w:cs="Arial"/>
          <w:color w:val="000000"/>
          <w:kern w:val="0"/>
          <w:sz w:val="32"/>
          <w:szCs w:val="32"/>
        </w:rPr>
      </w:pP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lastRenderedPageBreak/>
        <w:t>二、水产制品</w:t>
      </w:r>
    </w:p>
    <w:p w:rsidR="00932E9B" w:rsidRPr="008D5CA1" w:rsidRDefault="00ED50A3" w:rsidP="00ED50A3">
      <w:pPr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</w:t>
      </w:r>
      <w:r w:rsidR="00932E9B"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2760-2014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食品添加剂使用标准》、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GB2762-2017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食品中污染物限量》</w:t>
      </w:r>
    </w:p>
    <w:p w:rsidR="00932E9B" w:rsidRPr="008D5CA1" w:rsidRDefault="00ED50A3" w:rsidP="00ED50A3">
      <w:pPr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（二）</w:t>
      </w:r>
      <w:r w:rsidR="00932E9B"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检验项目</w:t>
      </w:r>
      <w:bookmarkStart w:id="0" w:name="_GoBack"/>
      <w:bookmarkEnd w:id="0"/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铅、苯甲酸及其钠盐、山梨酸及其钾盐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黑体_GBK" w:cs="Arial"/>
          <w:color w:val="000000"/>
          <w:kern w:val="0"/>
          <w:sz w:val="32"/>
          <w:szCs w:val="32"/>
        </w:rPr>
      </w:pPr>
      <w:r w:rsidRPr="008D5CA1">
        <w:rPr>
          <w:rFonts w:eastAsia="方正黑体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t>三、保健食品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16740-2014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保健食品》，《国家食品药品监督管理局药品检验补充检验方法和检验项目批准件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2009030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》，《中国药典》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2015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年版四部明胶空心胶囊项目。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铅（以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Pb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、总汞（以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Hg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计）、总砷（以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As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、氨基他达拉非、伐地那非、豪莫西地那非、红地那非、硫代艾地那非、那红地那非、那莫西地那非、羟基豪莫西地那非、他达拉非、伪伐地那非、西地那非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、胶囊壳中的铬、菌落总数、大肠菌群、霉菌和酵母、金黄色葡萄球菌、沙门氏菌。</w:t>
      </w:r>
    </w:p>
    <w:p w:rsidR="00932E9B" w:rsidRPr="008D5CA1" w:rsidRDefault="00932E9B" w:rsidP="00ED50A3">
      <w:pPr>
        <w:pStyle w:val="Default"/>
        <w:spacing w:line="579" w:lineRule="exact"/>
        <w:ind w:firstLineChars="200" w:firstLine="640"/>
        <w:jc w:val="both"/>
        <w:rPr>
          <w:rFonts w:ascii="Times New Roman" w:eastAsia="方正黑体_GBK" w:hAnsi="Times New Roman" w:cs="Arial"/>
          <w:sz w:val="32"/>
          <w:szCs w:val="32"/>
        </w:rPr>
      </w:pPr>
      <w:r w:rsidRPr="008D5CA1">
        <w:rPr>
          <w:rFonts w:ascii="Times New Roman" w:eastAsia="方正黑体_GBK" w:hAnsi="Times New Roman" w:cs="Arial" w:hint="eastAsia"/>
          <w:sz w:val="32"/>
          <w:szCs w:val="32"/>
        </w:rPr>
        <w:t>四、餐饮食品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《食品整治办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[2008]3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号》，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2760-2014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食品添加剂使用标准》，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2762-2017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食品中污染物限量》，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14934-2016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《食品安全国家标准消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lastRenderedPageBreak/>
        <w:t>毒餐（饮）具》。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苯甲酸及其钠盐（以苯甲酸计）、蒂巴因、可待因、吗啡、那可丁、山梨酸及其钾盐（以山梨酸计）、脱氢乙酸及其钠盐（以脱氢乙酸计）、罂粟碱、三氯蔗糖、糖精钠（以糖精计）、甜蜜素（以环己基氨基磺酸计）、亚硝酸盐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NaNO2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)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、铝的残留量（干样品，以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Al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、大肠菌群、阴离子合成洗涤剂（以十二烷基苯磺酸钠计）、游离性余氯。</w:t>
      </w:r>
    </w:p>
    <w:p w:rsidR="00932E9B" w:rsidRPr="008D5CA1" w:rsidRDefault="00932E9B" w:rsidP="00ED50A3">
      <w:pPr>
        <w:pStyle w:val="Default"/>
        <w:spacing w:line="579" w:lineRule="exact"/>
        <w:ind w:firstLineChars="200" w:firstLine="640"/>
        <w:jc w:val="both"/>
        <w:rPr>
          <w:rFonts w:ascii="Times New Roman" w:eastAsia="方正黑体_GBK" w:hAnsi="Times New Roman" w:cs="Arial"/>
          <w:sz w:val="32"/>
          <w:szCs w:val="32"/>
        </w:rPr>
      </w:pPr>
      <w:r w:rsidRPr="008D5CA1">
        <w:rPr>
          <w:rFonts w:ascii="Times New Roman" w:eastAsia="方正黑体_GBK" w:hAnsi="Times New Roman" w:cs="Arial" w:hint="eastAsia"/>
          <w:sz w:val="32"/>
          <w:szCs w:val="32"/>
        </w:rPr>
        <w:t>五、茶叶及相关制品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2762-2017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食品中污染物限量》，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2763-2016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食品中农药最大残留限量》，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2763-2019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《食品安全国家标准食品中农药最大残留限量》。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吡虫啉、吡蚜酮、丙溴磷、草甘膦、敌百虫、啶虫脒、毒死蜱、甲胺磷、甲拌磷、克百威、联苯菊酯、氯氰菊酯和高效氯氰菊酯、氯唑磷、灭多威、灭线磷、内吸磷、铅（以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Pb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、氰戊菊酯和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S-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氰戊菊酯、三氯杀螨醇、水胺硫磷、氧乐果、乙酰甲胺磷、茚虫威、莠去津、铅。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黑体_GBK" w:cs="Arial"/>
          <w:color w:val="000000"/>
          <w:kern w:val="0"/>
          <w:sz w:val="32"/>
          <w:szCs w:val="32"/>
        </w:rPr>
      </w:pP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t>六、淀粉及淀粉制品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2762-2017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食品中污染物限量》，，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lastRenderedPageBreak/>
        <w:t>GB 2760-2014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食品添加剂使用标准》，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NY/T 1039-2014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《绿色食品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淀粉及淀粉制品》。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二氧化硫残留量、铝的残留量（干样品，以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Al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、铅（以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Pb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。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黑体_GBK" w:cs="Arial"/>
          <w:color w:val="000000"/>
          <w:kern w:val="0"/>
          <w:sz w:val="32"/>
          <w:szCs w:val="32"/>
        </w:rPr>
      </w:pP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t>七、方便食品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>GB 2760-2014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食品添加剂使用标准》，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2762-2017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食品中污染物限量》，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29921-2013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食品中致病菌限量》，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Q/LZS0003S-2018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《方便粉丝》。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苯甲酸及其钠盐（以苯甲酸计）、大肠菌群（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、过氧化值（以脂肪计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、金黄色葡萄球菌（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）、菌落总数（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、铅（以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Pb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、沙门氏菌（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、山梨酸及其钾盐（以山梨酸计）、酸价（以脂肪计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、糖精钠（以糖精计）。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黑体_GBK" w:cs="Arial"/>
          <w:color w:val="000000"/>
          <w:kern w:val="0"/>
          <w:sz w:val="32"/>
          <w:szCs w:val="32"/>
        </w:rPr>
      </w:pP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t>八、蜂产品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2762-2017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食品中污染物限量》，《农业农村部公告第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250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号》，《农业部公告第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2292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号》，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14963-2011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蜂蜜》，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31650-2019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食品中兽药最大残留限量》。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lastRenderedPageBreak/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地美硝唑、果糖和葡萄糖、甲硝唑、菌落总数、氯霉素、霉菌计数、诺氟沙星、培氟沙星、铅（以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Pb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、嗜渗酵母计数、氧氟沙星、蔗糖。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黑体_GBK" w:cs="Arial"/>
          <w:color w:val="000000"/>
          <w:kern w:val="0"/>
          <w:sz w:val="32"/>
          <w:szCs w:val="32"/>
        </w:rPr>
      </w:pP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t>九、糕点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>GB 7099-2015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《食品安全国家标准糕点、面包》，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2762-2017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食品中污染物限量》，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2760-2014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食品添加剂使用标准》，《食品整治办〔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2009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〕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5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号》，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29921-2013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食品中致病菌限量》，《国家卫生健康委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2020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年第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4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号公告》。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苯甲酸及其钠盐（以苯甲酸计）、丙酸及其钠盐、钙盐、大肠菌群（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、富马酸二甲酯、过氧化值（以脂肪计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、金黄色葡萄球菌（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）、菌落总数（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、铝的残留量（干样品，以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Al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、霉菌、纳他霉素残留量、铅（以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Pb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、三氯蔗糖、沙门氏菌（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、山梨酸及其钾盐（以山梨酸计）、酸价（以脂肪计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、糖精钠（以糖精计）、甜蜜素（以环己基氨基磺酸计）、脱氢乙酸及其钠盐（以脱氢乙酸计），安赛蜜、丙二醇。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黑体_GBK" w:cs="Arial"/>
          <w:color w:val="000000"/>
          <w:kern w:val="0"/>
          <w:sz w:val="32"/>
          <w:szCs w:val="32"/>
        </w:rPr>
      </w:pP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t>十、酒类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>GB 2757-2012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蒸馏酒及其配制酒》，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lastRenderedPageBreak/>
        <w:t>GB 2760-2014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食品添加剂使用标准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GB/T 26761-2011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《小曲固态法白酒》、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GB2762-2017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食品中污染物限量》，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2758-2012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发酵酒及其配制酒》。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甲醇、酒精度、氰化物（以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HCN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、三氯蔗糖、糖精钠（以糖精计）、甜蜜素（以环己基氨基磺酸计）铅、。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黑体_GBK" w:cs="Arial"/>
          <w:color w:val="000000"/>
          <w:kern w:val="0"/>
          <w:sz w:val="32"/>
          <w:szCs w:val="32"/>
        </w:rPr>
      </w:pPr>
      <w:r w:rsidRPr="008D5CA1">
        <w:rPr>
          <w:rFonts w:eastAsia="方正黑体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t>十一、粮食加工品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2762-2017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食品中污染物限量》，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2760-2014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食品添加剂使用标准》。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苯甲酸及其钠盐（以苯甲酸计）、二氧化硫残留量、山梨酸及其钾盐（以山梨酸计）、脱氢乙酸及其钠盐（以脱氢乙酸计）、铅（以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Pb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。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黑体_GBK" w:cs="Arial"/>
          <w:color w:val="000000"/>
          <w:kern w:val="0"/>
          <w:sz w:val="32"/>
          <w:szCs w:val="32"/>
        </w:rPr>
      </w:pP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t>十二、肉制品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>GB 2760-2014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食品添加剂使用标准》，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2762-2017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食品中污染物限量》，《整顿办函（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2011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）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1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号》，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2726-2016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熟肉制品》，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29921-2013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食品中致病菌限量》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。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lastRenderedPageBreak/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苯甲酸及其钠盐（以苯甲酸计）、大肠菌群（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、单核细胞增生李斯特氏菌（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）、镉（以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Cd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、铬（以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Cr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、金黄色葡萄球菌（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）、菌落总数（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、氯霉素、铅（以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Pb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、沙门氏菌（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、山梨酸及其钾盐（以山梨酸计）、糖精钠（以糖精计）、脱氢乙酸及其钠盐（以脱氢乙酸计）、亚硝酸盐（以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NaNO2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、胭脂红、总砷（以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As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)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。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黑体_GBK" w:cs="Arial"/>
          <w:color w:val="000000"/>
          <w:kern w:val="0"/>
          <w:sz w:val="32"/>
          <w:szCs w:val="32"/>
        </w:rPr>
      </w:pP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t>十三、乳制品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《卫生部、工业和信息化部、农业部、工商总局、质检总局公告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2011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年第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10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号》、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19644-2010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《食品安全国家标准乳粉》、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19645-2010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《食品安全国家标准巴氏杀菌乳》。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大肠菌群（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、蛋白质、金黄色葡萄球菌（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）、菌落总数（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、三聚氰胺、沙门氏菌（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、酸度、非脂乳固体、水分、脂肪。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黑体_GBK" w:cs="Arial"/>
          <w:color w:val="000000"/>
          <w:kern w:val="0"/>
          <w:sz w:val="32"/>
          <w:szCs w:val="32"/>
        </w:rPr>
      </w:pP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t>十四、食糖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>GB 13104-2014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食糖》，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2760-2014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食品添加剂使用标准》，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GB/T 317-2018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《白砂糖》，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QB/T 1173-2002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《单晶体冰糖》，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QB/T 1174-2002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《多晶体冰糖》，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GB/T 35883-2018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《冰糖》。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lastRenderedPageBreak/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二氧化硫残留量、还原糖分、螨、色值、蔗糖分。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黑体_GBK" w:cs="Arial"/>
          <w:color w:val="000000"/>
          <w:kern w:val="0"/>
          <w:sz w:val="32"/>
          <w:szCs w:val="32"/>
        </w:rPr>
      </w:pP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t>十五、蔬菜制品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>GB 2760-2014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食品添加剂使用标准》，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2762-2017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食品中污染物限量》。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阿斯巴甜、苯甲酸及其钠盐（以苯甲酸计）、纽甜、铅（以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Pb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、三氯蔗糖、山梨酸及其钾盐（以山梨酸计）、糖精钠（以糖精计）、甜蜜素（以环己基氨基磺酸计）、脱氢乙酸及其钠盐（以脱氢乙酸计）。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黑体_GBK" w:cs="Arial"/>
          <w:color w:val="000000"/>
          <w:kern w:val="0"/>
          <w:sz w:val="32"/>
          <w:szCs w:val="32"/>
        </w:rPr>
      </w:pPr>
      <w:r w:rsidRPr="008D5CA1">
        <w:rPr>
          <w:rFonts w:eastAsia="方正黑体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t>十六、食盐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（一）抽检依据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>GB/T 5461-2016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《食用盐》，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2721-2015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《食品安全国家标准食用盐》，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2762-2017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《食品安全国家标准食品中污染物限量》，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2760-2014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《食品安全国家标准食品添加剂使用标准》。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钡、碘（以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I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计）、镉（以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Cd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、氯化钠、铅（以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Pb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、亚铁氰化钾、总汞（以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Hg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计）、总砷（以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As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)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。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黑体_GBK" w:cs="Arial"/>
          <w:color w:val="000000"/>
          <w:kern w:val="0"/>
          <w:sz w:val="32"/>
          <w:szCs w:val="32"/>
        </w:rPr>
      </w:pP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t>十七、薯类和膨化食品</w:t>
      </w:r>
      <w:r w:rsidRPr="008D5CA1">
        <w:rPr>
          <w:rFonts w:eastAsia="方正黑体_GBK" w:cs="Arial"/>
          <w:color w:val="000000"/>
          <w:kern w:val="0"/>
          <w:sz w:val="32"/>
          <w:szCs w:val="32"/>
        </w:rPr>
        <w:t xml:space="preserve"> 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>GB 2760-2014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食品添加剂使用标准》，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lastRenderedPageBreak/>
        <w:t>GB 17401-2014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膨化食品》。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苯甲酸及其钠盐（以苯甲酸计）、大肠菌群（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、过氧化值（以脂肪计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、菌落总数（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、山梨酸及其钾盐（以山梨酸计）、水分、酸价（以脂肪计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、糖精钠（以糖精计）。</w:t>
      </w:r>
    </w:p>
    <w:p w:rsidR="00ED50A3" w:rsidRPr="008D5CA1" w:rsidRDefault="00932E9B" w:rsidP="00ED50A3">
      <w:pPr>
        <w:spacing w:line="579" w:lineRule="exact"/>
        <w:ind w:firstLineChars="200" w:firstLine="640"/>
        <w:rPr>
          <w:rFonts w:eastAsia="方正黑体_GBK" w:cs="Arial" w:hint="eastAsia"/>
          <w:color w:val="000000"/>
          <w:kern w:val="0"/>
          <w:sz w:val="32"/>
          <w:szCs w:val="32"/>
        </w:rPr>
      </w:pP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t>十八、水果制品</w:t>
      </w:r>
    </w:p>
    <w:p w:rsidR="00932E9B" w:rsidRPr="008D5CA1" w:rsidRDefault="00ED50A3" w:rsidP="00ED50A3">
      <w:pPr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</w:t>
      </w:r>
      <w:r w:rsidR="00932E9B"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>GB 2760-2014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食品添加剂使用标准》，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2762-2017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食品中污染物限量》，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14884-2016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蜜饯》。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苯甲酸及其钠盐（以苯甲酸计）、大肠菌群（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、菌落总数（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、亮蓝、霉菌、柠檬黄、铅（以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Pb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日落黄、山梨酸及其钾盐（以山梨酸计）、糖精钠（以糖精计）、甜蜜素（以环己基氨基磺酸计）、脱氢乙酸及其钠盐（以脱氢乙酸计）、苋菜红、胭脂红、合成着色剂、铅、苯甲酸及其钠盐、山梨酸及其钾盐、脱氢乙酸钠、糖精钠、安赛蜜、菌落总数、大肠菌群、霉菌、酵母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黑体_GBK" w:cs="Arial"/>
          <w:color w:val="000000"/>
          <w:kern w:val="0"/>
          <w:sz w:val="32"/>
          <w:szCs w:val="32"/>
        </w:rPr>
      </w:pP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t>十九、速冻食品</w:t>
      </w:r>
    </w:p>
    <w:p w:rsidR="00932E9B" w:rsidRPr="008D5CA1" w:rsidRDefault="00ED50A3" w:rsidP="00ED50A3">
      <w:pPr>
        <w:pStyle w:val="a3"/>
        <w:adjustRightInd w:val="0"/>
        <w:spacing w:line="579" w:lineRule="exact"/>
        <w:ind w:left="643" w:firstLineChars="0" w:firstLine="0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</w:t>
      </w:r>
      <w:r w:rsidR="00932E9B"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>GB 2760-2014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食品添加剂使用标准》，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2762-2017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食品中污染物限量》，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lastRenderedPageBreak/>
        <w:t>19295-2011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《食品安全国家标准速冻面米制品》，《整顿办函（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2011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）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1</w:t>
      </w:r>
      <w:r w:rsidR="00ED50A3" w:rsidRPr="008D5CA1">
        <w:rPr>
          <w:rFonts w:eastAsia="方正仿宋_GBK" w:cs="Arial" w:hint="eastAsia"/>
          <w:color w:val="000000"/>
          <w:kern w:val="0"/>
          <w:sz w:val="32"/>
          <w:szCs w:val="32"/>
        </w:rPr>
        <w:t>号》。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铬（以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Cr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、氯霉素、铅（以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Pb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、胭脂红、苯甲酸及其钠盐（以苯甲酸计）、山梨酸及其钾盐（以山梨酸计）、大肠菌群（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、菌落总数（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、糖精钠（以糖精计）。</w:t>
      </w:r>
    </w:p>
    <w:p w:rsidR="00ED50A3" w:rsidRPr="008D5CA1" w:rsidRDefault="00932E9B" w:rsidP="00ED50A3">
      <w:pPr>
        <w:spacing w:line="579" w:lineRule="exact"/>
        <w:ind w:firstLineChars="200" w:firstLine="640"/>
        <w:rPr>
          <w:rFonts w:eastAsia="方正黑体_GBK" w:cs="Arial" w:hint="eastAsia"/>
          <w:color w:val="000000"/>
          <w:kern w:val="0"/>
          <w:sz w:val="32"/>
          <w:szCs w:val="32"/>
        </w:rPr>
      </w:pP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t>二十、糖果制品</w:t>
      </w:r>
    </w:p>
    <w:p w:rsidR="00932E9B" w:rsidRPr="008D5CA1" w:rsidRDefault="00ED50A3" w:rsidP="00ED50A3">
      <w:pPr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</w:t>
      </w:r>
      <w:r w:rsidR="00932E9B"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>GB 2760-2014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食品添加剂使用标准》，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2762-2017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食品中污染物限量》，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17399-2016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糖果》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大肠菌群（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、菌落总数（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n=5)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、柠檬黄、铅（以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Pb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、日落黄、糖精钠（以糖精计）、苋菜红、胭脂红、合成着色剂、铅、苯甲酸及其钠盐、山梨酸及其钾盐、糖精钠、安赛蜜、菌落总数、大肠菌群、霉菌、酵母、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黑体_GBK" w:cs="Arial"/>
          <w:color w:val="000000"/>
          <w:kern w:val="0"/>
          <w:sz w:val="32"/>
          <w:szCs w:val="32"/>
        </w:rPr>
      </w:pP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t>二十一、调味品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>SB/T 10371-2003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《鸡精调味料》，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2760-2014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食品添加剂使用标准》，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GB 2762-2017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食品中污染物限量》。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lastRenderedPageBreak/>
        <w:t>呈味核苷酸二钠、大肠菌群、谷氨酸钠、菌落总数、糖精钠（以糖精计）、甜蜜素（以环己基氨基磺酸计）、苯甲酸及其钠盐（以苯甲酸计）、铅（以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Pb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、山梨酸及其钾盐（以山梨酸计）、脱氢乙酸及其钠盐（以脱氢乙酸计）。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黑体_GBK" w:cs="Arial"/>
          <w:color w:val="000000"/>
          <w:kern w:val="0"/>
          <w:sz w:val="32"/>
          <w:szCs w:val="32"/>
        </w:rPr>
      </w:pPr>
      <w:r w:rsidRPr="008D5CA1">
        <w:rPr>
          <w:rFonts w:eastAsia="方正黑体_GBK" w:cs="Arial" w:hint="eastAsia"/>
          <w:color w:val="000000"/>
          <w:kern w:val="0"/>
          <w:sz w:val="32"/>
          <w:szCs w:val="32"/>
        </w:rPr>
        <w:t>二十二、婴幼儿配方食品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（一）抽检依据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10767-2010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较大婴儿和幼儿配方食品》，《卫生部、工业和信息化部、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农业部、工商总局、质检总局公告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2011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年第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10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号》，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2762-2017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食品中污染物限量》，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GB 2761-2017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《食品安全国家标准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食品中真菌毒素限量》。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 xml:space="preserve"> </w:t>
      </w:r>
    </w:p>
    <w:p w:rsidR="00932E9B" w:rsidRPr="008D5CA1" w:rsidRDefault="00932E9B" w:rsidP="00ED50A3">
      <w:pPr>
        <w:adjustRightInd w:val="0"/>
        <w:spacing w:line="579" w:lineRule="exact"/>
        <w:ind w:firstLineChars="200" w:firstLine="643"/>
        <w:rPr>
          <w:rFonts w:eastAsia="方正楷体_GBK" w:cs="Arial"/>
          <w:b/>
          <w:color w:val="000000"/>
          <w:kern w:val="0"/>
          <w:sz w:val="32"/>
          <w:szCs w:val="32"/>
        </w:rPr>
      </w:pPr>
      <w:r w:rsidRPr="008D5CA1">
        <w:rPr>
          <w:rFonts w:eastAsia="方正楷体_GBK" w:cs="Arial" w:hint="eastAsia"/>
          <w:b/>
          <w:color w:val="000000"/>
          <w:kern w:val="0"/>
          <w:sz w:val="32"/>
          <w:szCs w:val="32"/>
        </w:rPr>
        <w:t>（二）检验项目</w:t>
      </w:r>
    </w:p>
    <w:p w:rsidR="00932E9B" w:rsidRPr="008D5CA1" w:rsidRDefault="00932E9B" w:rsidP="00ED50A3">
      <w:pPr>
        <w:spacing w:line="579" w:lineRule="exact"/>
        <w:ind w:firstLineChars="200" w:firstLine="640"/>
        <w:rPr>
          <w:rFonts w:eastAsia="方正仿宋_GBK" w:cs="Arial"/>
          <w:color w:val="000000"/>
          <w:kern w:val="0"/>
          <w:sz w:val="32"/>
          <w:szCs w:val="32"/>
        </w:rPr>
      </w:pP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蛋白质、碘、钙、钙磷比值、黄曲霉毒素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M1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、灰分、钾、磷、氯、镁（以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Mg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、锰（以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Mn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、钠、牛磺酸、铅（以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Pb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、三聚氰胺、水分、铁、铜、维生素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A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、维生素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B1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、维生素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B2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、维生素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B6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、维生素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D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、维生素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E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、维生素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K1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、硒（以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Se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、硝酸盐（以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NaNO3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、锌、亚硝酸盐（以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NaNO2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计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、亚油酸（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C18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：</w:t>
      </w:r>
      <w:r w:rsidRPr="008D5CA1">
        <w:rPr>
          <w:rFonts w:eastAsia="方正仿宋_GBK" w:cs="Arial"/>
          <w:color w:val="000000"/>
          <w:kern w:val="0"/>
          <w:sz w:val="32"/>
          <w:szCs w:val="32"/>
        </w:rPr>
        <w:t>2)</w:t>
      </w:r>
      <w:r w:rsidRPr="008D5CA1">
        <w:rPr>
          <w:rFonts w:eastAsia="方正仿宋_GBK" w:cs="Arial" w:hint="eastAsia"/>
          <w:color w:val="000000"/>
          <w:kern w:val="0"/>
          <w:sz w:val="32"/>
          <w:szCs w:val="32"/>
        </w:rPr>
        <w:t>、烟酸（烟酰胺）、杂质度、脂肪。</w:t>
      </w:r>
    </w:p>
    <w:sectPr w:rsidR="00932E9B" w:rsidRPr="008D5CA1" w:rsidSect="007C4AAA">
      <w:footerReference w:type="even" r:id="rId8"/>
      <w:footerReference w:type="default" r:id="rId9"/>
      <w:pgSz w:w="11906" w:h="16838" w:code="9"/>
      <w:pgMar w:top="2098" w:right="1474" w:bottom="1985" w:left="1588" w:header="851" w:footer="1418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CA1" w:rsidRDefault="008D5CA1" w:rsidP="00CF1172">
      <w:r>
        <w:separator/>
      </w:r>
    </w:p>
  </w:endnote>
  <w:endnote w:type="continuationSeparator" w:id="0">
    <w:p w:rsidR="008D5CA1" w:rsidRDefault="008D5CA1" w:rsidP="00CF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9B" w:rsidRPr="00994554" w:rsidRDefault="00932E9B" w:rsidP="007C4AAA">
    <w:pPr>
      <w:rPr>
        <w:sz w:val="28"/>
        <w:szCs w:val="28"/>
      </w:rPr>
    </w:pPr>
    <w:r w:rsidRPr="00994554">
      <w:rPr>
        <w:sz w:val="28"/>
        <w:szCs w:val="28"/>
      </w:rPr>
      <w:t xml:space="preserve">— </w:t>
    </w:r>
    <w:r w:rsidRPr="00994554">
      <w:rPr>
        <w:sz w:val="28"/>
        <w:szCs w:val="28"/>
      </w:rPr>
      <w:fldChar w:fldCharType="begin"/>
    </w:r>
    <w:r w:rsidRPr="00994554">
      <w:rPr>
        <w:sz w:val="28"/>
        <w:szCs w:val="28"/>
      </w:rPr>
      <w:instrText>PAGE   \* MERGEFORMAT</w:instrText>
    </w:r>
    <w:r w:rsidRPr="00994554">
      <w:rPr>
        <w:sz w:val="28"/>
        <w:szCs w:val="28"/>
      </w:rPr>
      <w:fldChar w:fldCharType="separate"/>
    </w:r>
    <w:r w:rsidR="00ED50A3" w:rsidRPr="00ED50A3">
      <w:rPr>
        <w:noProof/>
        <w:sz w:val="28"/>
        <w:szCs w:val="28"/>
        <w:lang w:val="zh-CN"/>
      </w:rPr>
      <w:t>2</w:t>
    </w:r>
    <w:r w:rsidRPr="00994554">
      <w:rPr>
        <w:sz w:val="28"/>
        <w:szCs w:val="28"/>
      </w:rPr>
      <w:fldChar w:fldCharType="end"/>
    </w:r>
    <w:r w:rsidRPr="00994554"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9B" w:rsidRPr="00994554" w:rsidRDefault="00932E9B" w:rsidP="007C4AAA">
    <w:pPr>
      <w:tabs>
        <w:tab w:val="center" w:pos="4153"/>
        <w:tab w:val="right" w:pos="8306"/>
      </w:tabs>
      <w:snapToGrid w:val="0"/>
      <w:jc w:val="right"/>
      <w:rPr>
        <w:sz w:val="28"/>
        <w:szCs w:val="28"/>
      </w:rPr>
    </w:pPr>
    <w:r w:rsidRPr="00994554">
      <w:rPr>
        <w:sz w:val="28"/>
        <w:szCs w:val="28"/>
      </w:rPr>
      <w:t xml:space="preserve">— </w:t>
    </w:r>
    <w:r w:rsidRPr="00994554">
      <w:rPr>
        <w:sz w:val="28"/>
        <w:szCs w:val="28"/>
      </w:rPr>
      <w:fldChar w:fldCharType="begin"/>
    </w:r>
    <w:r w:rsidRPr="00994554">
      <w:rPr>
        <w:sz w:val="28"/>
        <w:szCs w:val="28"/>
      </w:rPr>
      <w:instrText>PAGE   \* MERGEFORMAT</w:instrText>
    </w:r>
    <w:r w:rsidRPr="00994554">
      <w:rPr>
        <w:sz w:val="28"/>
        <w:szCs w:val="28"/>
      </w:rPr>
      <w:fldChar w:fldCharType="separate"/>
    </w:r>
    <w:r w:rsidR="00ED50A3" w:rsidRPr="00ED50A3">
      <w:rPr>
        <w:noProof/>
        <w:sz w:val="28"/>
        <w:szCs w:val="28"/>
        <w:lang w:val="zh-CN"/>
      </w:rPr>
      <w:t>1</w:t>
    </w:r>
    <w:r w:rsidRPr="00994554">
      <w:rPr>
        <w:sz w:val="28"/>
        <w:szCs w:val="28"/>
      </w:rPr>
      <w:fldChar w:fldCharType="end"/>
    </w:r>
    <w:r w:rsidRPr="00994554">
      <w:rPr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CA1" w:rsidRDefault="008D5CA1" w:rsidP="00CF1172">
      <w:r>
        <w:separator/>
      </w:r>
    </w:p>
  </w:footnote>
  <w:footnote w:type="continuationSeparator" w:id="0">
    <w:p w:rsidR="008D5CA1" w:rsidRDefault="008D5CA1" w:rsidP="00CF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F2D"/>
    <w:multiLevelType w:val="hybridMultilevel"/>
    <w:tmpl w:val="92404DEC"/>
    <w:lvl w:ilvl="0" w:tplc="85B88D42">
      <w:start w:val="1"/>
      <w:numFmt w:val="japaneseCounting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37D7F5D"/>
    <w:multiLevelType w:val="hybridMultilevel"/>
    <w:tmpl w:val="EA72CB6C"/>
    <w:lvl w:ilvl="0" w:tplc="E59E5C1A">
      <w:start w:val="1"/>
      <w:numFmt w:val="japaneseCounting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61809C0"/>
    <w:multiLevelType w:val="hybridMultilevel"/>
    <w:tmpl w:val="36026F34"/>
    <w:lvl w:ilvl="0" w:tplc="1F44DA24">
      <w:start w:val="1"/>
      <w:numFmt w:val="japaneseCounting"/>
      <w:lvlText w:val="（%1）"/>
      <w:lvlJc w:val="left"/>
      <w:pPr>
        <w:ind w:left="1723" w:hanging="10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A25AB3"/>
    <w:multiLevelType w:val="hybridMultilevel"/>
    <w:tmpl w:val="55F863CA"/>
    <w:lvl w:ilvl="0" w:tplc="931AE058">
      <w:start w:val="1"/>
      <w:numFmt w:val="japaneseCounting"/>
      <w:lvlText w:val="（%1）"/>
      <w:lvlJc w:val="left"/>
      <w:pPr>
        <w:ind w:left="1723" w:hanging="10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B315337"/>
    <w:multiLevelType w:val="hybridMultilevel"/>
    <w:tmpl w:val="9542A52E"/>
    <w:lvl w:ilvl="0" w:tplc="35349E9E">
      <w:start w:val="1"/>
      <w:numFmt w:val="japaneseCounting"/>
      <w:lvlText w:val="（%1）"/>
      <w:lvlJc w:val="left"/>
      <w:pPr>
        <w:ind w:left="1723" w:hanging="10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1F456B"/>
    <w:multiLevelType w:val="hybridMultilevel"/>
    <w:tmpl w:val="9542A52E"/>
    <w:lvl w:ilvl="0" w:tplc="35349E9E">
      <w:start w:val="1"/>
      <w:numFmt w:val="japaneseCounting"/>
      <w:lvlText w:val="（%1）"/>
      <w:lvlJc w:val="left"/>
      <w:pPr>
        <w:ind w:left="1723" w:hanging="10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0E380D"/>
    <w:multiLevelType w:val="hybridMultilevel"/>
    <w:tmpl w:val="08BA0D70"/>
    <w:lvl w:ilvl="0" w:tplc="D000079A">
      <w:start w:val="1"/>
      <w:numFmt w:val="japaneseCounting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FA70453"/>
    <w:multiLevelType w:val="hybridMultilevel"/>
    <w:tmpl w:val="DF54178A"/>
    <w:lvl w:ilvl="0" w:tplc="5FF22C10">
      <w:start w:val="1"/>
      <w:numFmt w:val="japaneseCounting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541"/>
    <w:rsid w:val="000E306E"/>
    <w:rsid w:val="000F1656"/>
    <w:rsid w:val="00100C4C"/>
    <w:rsid w:val="0017681F"/>
    <w:rsid w:val="001C7B4C"/>
    <w:rsid w:val="001F51BD"/>
    <w:rsid w:val="002422EA"/>
    <w:rsid w:val="00265DF4"/>
    <w:rsid w:val="00305083"/>
    <w:rsid w:val="00330E35"/>
    <w:rsid w:val="003C4926"/>
    <w:rsid w:val="00403C72"/>
    <w:rsid w:val="004A2B2A"/>
    <w:rsid w:val="004B0B2E"/>
    <w:rsid w:val="0051261D"/>
    <w:rsid w:val="0059274B"/>
    <w:rsid w:val="005E04D5"/>
    <w:rsid w:val="006E7462"/>
    <w:rsid w:val="00774541"/>
    <w:rsid w:val="00786B98"/>
    <w:rsid w:val="007C4AAA"/>
    <w:rsid w:val="00805802"/>
    <w:rsid w:val="008123A0"/>
    <w:rsid w:val="00836589"/>
    <w:rsid w:val="008D5CA1"/>
    <w:rsid w:val="00932E9B"/>
    <w:rsid w:val="00941F88"/>
    <w:rsid w:val="00994554"/>
    <w:rsid w:val="00A21CA3"/>
    <w:rsid w:val="00A23D2B"/>
    <w:rsid w:val="00A4554D"/>
    <w:rsid w:val="00A83279"/>
    <w:rsid w:val="00AA7000"/>
    <w:rsid w:val="00B40D32"/>
    <w:rsid w:val="00B476B8"/>
    <w:rsid w:val="00B77BC1"/>
    <w:rsid w:val="00BA658C"/>
    <w:rsid w:val="00C234AF"/>
    <w:rsid w:val="00CF1172"/>
    <w:rsid w:val="00D16FCD"/>
    <w:rsid w:val="00D25D42"/>
    <w:rsid w:val="00DD6ECB"/>
    <w:rsid w:val="00DE2165"/>
    <w:rsid w:val="00DE52EC"/>
    <w:rsid w:val="00E67037"/>
    <w:rsid w:val="00E97268"/>
    <w:rsid w:val="00ED50A3"/>
    <w:rsid w:val="00F215CB"/>
    <w:rsid w:val="00F717B0"/>
    <w:rsid w:val="00F7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4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uiPriority w:val="99"/>
    <w:rsid w:val="00786B9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01">
    <w:name w:val="font01"/>
    <w:uiPriority w:val="99"/>
    <w:rsid w:val="00786B98"/>
    <w:rPr>
      <w:rFonts w:ascii="Times New Roman" w:hAnsi="Times New Roman"/>
      <w:color w:val="000000"/>
      <w:sz w:val="28"/>
      <w:u w:val="none"/>
    </w:rPr>
  </w:style>
  <w:style w:type="character" w:customStyle="1" w:styleId="font51">
    <w:name w:val="font51"/>
    <w:uiPriority w:val="99"/>
    <w:rsid w:val="003C4926"/>
    <w:rPr>
      <w:rFonts w:ascii="Times New Roman" w:hAnsi="Times New Roman"/>
      <w:color w:val="000000"/>
      <w:sz w:val="28"/>
      <w:u w:val="none"/>
      <w:vertAlign w:val="subscript"/>
    </w:rPr>
  </w:style>
  <w:style w:type="paragraph" w:styleId="a3">
    <w:name w:val="List Paragraph"/>
    <w:basedOn w:val="a"/>
    <w:uiPriority w:val="99"/>
    <w:qFormat/>
    <w:rsid w:val="00C234AF"/>
    <w:pPr>
      <w:ind w:firstLineChars="200" w:firstLine="420"/>
    </w:pPr>
  </w:style>
  <w:style w:type="paragraph" w:styleId="a4">
    <w:name w:val="header"/>
    <w:basedOn w:val="a"/>
    <w:link w:val="Char"/>
    <w:uiPriority w:val="99"/>
    <w:rsid w:val="00CF1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locked/>
    <w:rsid w:val="00CF1172"/>
    <w:rPr>
      <w:rFonts w:ascii="Times New Roman" w:eastAsia="宋体" w:hAnsi="Times New Roman" w:cs="Times New Roman"/>
      <w:sz w:val="18"/>
    </w:rPr>
  </w:style>
  <w:style w:type="paragraph" w:styleId="a5">
    <w:name w:val="footer"/>
    <w:basedOn w:val="a"/>
    <w:link w:val="Char0"/>
    <w:uiPriority w:val="99"/>
    <w:rsid w:val="00CF117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locked/>
    <w:rsid w:val="00CF1172"/>
    <w:rPr>
      <w:rFonts w:ascii="Times New Roman" w:eastAsia="宋体" w:hAnsi="Times New Roman" w:cs="Times New Roman"/>
      <w:sz w:val="18"/>
    </w:rPr>
  </w:style>
  <w:style w:type="paragraph" w:styleId="a6">
    <w:name w:val="Balloon Text"/>
    <w:basedOn w:val="a"/>
    <w:link w:val="Char1"/>
    <w:uiPriority w:val="99"/>
    <w:semiHidden/>
    <w:rsid w:val="00A8327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A83279"/>
    <w:rPr>
      <w:rFonts w:ascii="Times New Roman" w:hAnsi="Times New Roman" w:cs="Times New Roman"/>
      <w:kern w:val="2"/>
      <w:sz w:val="18"/>
    </w:rPr>
  </w:style>
  <w:style w:type="paragraph" w:customStyle="1" w:styleId="Default">
    <w:name w:val="Default"/>
    <w:uiPriority w:val="99"/>
    <w:rsid w:val="00305083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795</Words>
  <Characters>4532</Characters>
  <Application>Microsoft Office Word</Application>
  <DocSecurity>0</DocSecurity>
  <Lines>37</Lines>
  <Paragraphs>10</Paragraphs>
  <ScaleCrop>false</ScaleCrop>
  <Company>P R C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nobody</dc:creator>
  <cp:keywords/>
  <dc:description/>
  <cp:lastModifiedBy>刘丽</cp:lastModifiedBy>
  <cp:revision>5</cp:revision>
  <cp:lastPrinted>2020-11-05T03:03:00Z</cp:lastPrinted>
  <dcterms:created xsi:type="dcterms:W3CDTF">2020-11-26T09:18:00Z</dcterms:created>
  <dcterms:modified xsi:type="dcterms:W3CDTF">2020-11-27T02:36:00Z</dcterms:modified>
</cp:coreProperties>
</file>