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92" w:firstLineChars="200"/>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592" w:firstLineChars="200"/>
        <w:jc w:val="left"/>
        <w:textAlignment w:val="baseline"/>
        <w:rPr>
          <w:rFonts w:eastAsia="黑体"/>
          <w:spacing w:val="-12"/>
          <w:sz w:val="32"/>
          <w:szCs w:val="32"/>
        </w:rPr>
      </w:pP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val="en-US" w:eastAsia="zh-CN"/>
        </w:rPr>
        <w:t>一</w:t>
      </w:r>
      <w:bookmarkStart w:id="0" w:name="_GoBack"/>
      <w:bookmarkEnd w:id="0"/>
      <w:r>
        <w:rPr>
          <w:rFonts w:hint="eastAsia" w:ascii="黑体" w:hAnsi="黑体" w:eastAsia="黑体"/>
          <w:sz w:val="32"/>
          <w:szCs w:val="32"/>
        </w:rPr>
        <w:t>、呋喃西林代谢物</w:t>
      </w:r>
    </w:p>
    <w:p>
      <w:pPr>
        <w:spacing w:line="594"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呋喃西林是属于硝基呋喃类广谱抗生素，曾广泛应用于畜禽及水产养殖业。</w:t>
      </w:r>
      <w:r>
        <w:rPr>
          <w:rFonts w:hint="eastAsia" w:ascii="Times New Roman" w:hAnsi="Times New Roman" w:eastAsia="仿宋_GB2312" w:cs="Times New Roman"/>
          <w:sz w:val="32"/>
          <w:szCs w:val="32"/>
          <w:lang w:val="en-US" w:eastAsia="zh-CN"/>
        </w:rPr>
        <w:t>水产品</w:t>
      </w:r>
      <w:r>
        <w:rPr>
          <w:rFonts w:hint="eastAsia" w:ascii="Times New Roman" w:hAnsi="Times New Roman" w:eastAsia="仿宋_GB2312" w:cs="Times New Roman"/>
          <w:sz w:val="32"/>
          <w:szCs w:val="32"/>
        </w:rPr>
        <w:t>中检出呋喃西林代谢物的原因，可能是养殖户在养殖过程中违规使用相关兽药。食用检出呋喃西林代谢物的食品，可能会引起恶心、呕吐等胃肠道反应，过多摄入还可能引起溶血性贫血、多发性神经炎、脊髓病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、菌落总数</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如果食品的菌落总数严重超标，将会破坏食品的营养成分，加速食品的腐败变质，使食品失去食用价值。</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四</w:t>
      </w:r>
      <w:r>
        <w:rPr>
          <w:rFonts w:eastAsia="黑体"/>
          <w:spacing w:val="-12"/>
          <w:sz w:val="32"/>
          <w:szCs w:val="32"/>
        </w:rPr>
        <w:t>、山梨酸及其钾盐</w:t>
      </w:r>
    </w:p>
    <w:p>
      <w:pPr>
        <w:pStyle w:val="7"/>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山梨酸及其钾盐是食品防腐保鲜剂，具有广泛的抑菌效果和防霉性能。该项目不合格原因可能是企业为增加产品保质期或者为弥补产品生产中卫生条件不佳而超限量使用，或者未准确计量。长期食用山梨酸超标的食品，</w:t>
      </w:r>
      <w:r>
        <w:rPr>
          <w:rFonts w:hint="eastAsia" w:ascii="仿宋_GB2312" w:hAnsi="ˎ̥" w:eastAsia="仿宋_GB2312" w:cs="Arial"/>
          <w:sz w:val="32"/>
          <w:szCs w:val="32"/>
        </w:rPr>
        <w:t>在一定程度上会抑制骨骼生长，危害肾、肝脏的健康</w:t>
      </w:r>
      <w:r>
        <w:rPr>
          <w:rFonts w:ascii="Times New Roman" w:hAnsi="Times New Roman" w:eastAsia="仿宋_GB2312"/>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镉</w:t>
      </w:r>
    </w:p>
    <w:p>
      <w:pPr>
        <w:pStyle w:val="1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镉是水产制品中最常见的污染重金属元素之一，联合国环境规划署</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DNFP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和国际职业卫生重金属委员会将镉列入重点研究的环境污染物，世界卫生组织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WHO</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则将其作为优先研究的食品污染物。水产制品中镉不合格可能是水产品养殖过程中对环境中镉元素的富集</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。镉对人体的危害主要是慢性蓄积性，长期大量摄入镉含量超标的食品可能导致肾和骨骼损伤等。</w:t>
      </w:r>
    </w:p>
    <w:p>
      <w:pPr>
        <w:spacing w:line="560" w:lineRule="exact"/>
        <w:ind w:firstLine="640" w:firstLineChars="200"/>
        <w:rPr>
          <w:rFonts w:eastAsia="黑体"/>
          <w:sz w:val="32"/>
          <w:szCs w:val="32"/>
        </w:rPr>
      </w:pPr>
      <w:r>
        <w:rPr>
          <w:rFonts w:hint="eastAsia" w:eastAsia="黑体"/>
          <w:sz w:val="32"/>
          <w:szCs w:val="32"/>
          <w:lang w:val="en-US" w:eastAsia="zh-CN"/>
        </w:rPr>
        <w:t>六</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炒货食品中油脂是否氧化变质。随着产品中油脂氧化，过氧化值会逐步升高，虽一般不会对人体的健康产生损害，但严重时会导致肠胃不适、腹泻等症状。造成过氧化值超标的原因可能是原料储存不当导致坚果与</w:t>
      </w:r>
      <w:r>
        <w:rPr>
          <w:rFonts w:eastAsia="仿宋_GB2312"/>
          <w:color w:val="000000"/>
          <w:sz w:val="32"/>
          <w:szCs w:val="32"/>
        </w:rPr>
        <w:t>籽</w:t>
      </w:r>
      <w:r>
        <w:rPr>
          <w:rFonts w:eastAsia="仿宋_GB2312"/>
          <w:sz w:val="32"/>
          <w:szCs w:val="32"/>
        </w:rPr>
        <w:t>类的脂肪氧化、生产用油变质，或者储存过程中环境条件控制不当，导致产品酸败变质。</w:t>
      </w:r>
    </w:p>
    <w:p>
      <w:pPr>
        <w:spacing w:line="640" w:lineRule="exact"/>
        <w:ind w:firstLine="640" w:firstLineChars="200"/>
        <w:rPr>
          <w:rFonts w:ascii="Times New Roman" w:hAnsi="Times New Roman" w:eastAsia="黑体"/>
          <w:sz w:val="32"/>
          <w:szCs w:val="32"/>
        </w:rPr>
      </w:pPr>
      <w:r>
        <w:rPr>
          <w:rFonts w:hint="eastAsia" w:eastAsia="黑体"/>
          <w:sz w:val="32"/>
          <w:szCs w:val="32"/>
          <w:lang w:val="en-US" w:eastAsia="zh-CN"/>
        </w:rPr>
        <w:t>七</w:t>
      </w:r>
      <w:r>
        <w:rPr>
          <w:rFonts w:hint="eastAsia" w:ascii="Times New Roman" w:hAnsi="Times New Roman" w:eastAsia="黑体"/>
          <w:sz w:val="32"/>
          <w:szCs w:val="32"/>
        </w:rPr>
        <w:t>、磺胺类（总量）</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磺胺类药物具有</w:t>
      </w:r>
      <w:r>
        <w:fldChar w:fldCharType="begin"/>
      </w:r>
      <w:r>
        <w:instrText xml:space="preserve"> HYPERLINK "https://baike.so.com/doc/6169521-6382757.html" \t "https://baike.so.com/doc/_blank" </w:instrText>
      </w:r>
      <w:r>
        <w:fldChar w:fldCharType="separate"/>
      </w:r>
      <w:r>
        <w:rPr>
          <w:rFonts w:hint="eastAsia" w:ascii="Times New Roman" w:hAnsi="Times New Roman" w:eastAsia="仿宋_GB2312"/>
          <w:sz w:val="32"/>
          <w:szCs w:val="32"/>
        </w:rPr>
        <w:t>抗菌谱</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较广、性质稳定、使用简便的一类人工合成的抗菌药，对大多数革兰氏阳性菌和阴性菌都有较强抑制作用，广泛用于防止鸡球虫病。长期摄入磺胺类超标的动物性食品，可能导致泌尿系统和肝脏损伤等健康危害。</w:t>
      </w:r>
    </w:p>
    <w:p>
      <w:pPr>
        <w:spacing w:line="560" w:lineRule="exact"/>
        <w:ind w:firstLine="640" w:firstLineChars="200"/>
        <w:rPr>
          <w:rFonts w:hint="eastAsia" w:eastAsia="黑体"/>
          <w:sz w:val="32"/>
          <w:szCs w:val="32"/>
        </w:rPr>
      </w:pPr>
      <w:r>
        <w:rPr>
          <w:rFonts w:hint="eastAsia" w:eastAsia="黑体"/>
          <w:sz w:val="32"/>
          <w:szCs w:val="32"/>
          <w:lang w:val="en-US" w:eastAsia="zh-CN"/>
        </w:rPr>
        <w:t>八</w:t>
      </w:r>
      <w:r>
        <w:rPr>
          <w:rFonts w:hint="eastAsia" w:eastAsia="黑体"/>
          <w:sz w:val="32"/>
          <w:szCs w:val="32"/>
        </w:rPr>
        <w:t>、 4-氯苯氧乙酸钠</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 xml:space="preserve"> 4- 氯苯氧乙酸钠又称防落素，是一种多功能植物生长调节剂，可以促进豆芽下胚轴粗大，减少根部萌发，加速细胞分裂。</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九</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640" w:lineRule="exact"/>
        <w:ind w:firstLine="640" w:firstLineChars="200"/>
        <w:rPr>
          <w:rFonts w:ascii="Times New Roman" w:hAnsi="Times New Roman" w:eastAsia="黑体"/>
          <w:sz w:val="32"/>
          <w:szCs w:val="32"/>
        </w:rPr>
      </w:pPr>
      <w:r>
        <w:rPr>
          <w:rFonts w:hint="eastAsia" w:eastAsia="黑体"/>
          <w:sz w:val="32"/>
          <w:szCs w:val="32"/>
          <w:lang w:val="en-US" w:eastAsia="zh-CN"/>
        </w:rPr>
        <w:t>十</w:t>
      </w:r>
      <w:r>
        <w:rPr>
          <w:rFonts w:hint="eastAsia" w:ascii="Times New Roman" w:hAnsi="Times New Roman" w:eastAsia="黑体"/>
          <w:sz w:val="32"/>
          <w:szCs w:val="32"/>
        </w:rPr>
        <w:t>、氧氟沙星</w:t>
      </w:r>
    </w:p>
    <w:p>
      <w:pPr>
        <w:pStyle w:val="4"/>
        <w:widowControl/>
        <w:spacing w:before="0" w:beforeAutospacing="0" w:after="0" w:afterAutospacing="0" w:line="64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氧氟沙星属于氟喹诺酮类药物，因抗菌谱广、抗菌活性强等曾被广泛用于畜禽细菌性疾病的治疗和预防。氧氟沙星残留在人体中蓄积，可能引起人体的耐药性，长期摄入氧氟沙星超标的动物性食品，可引起轻度胃肠道刺激或不适，头痛、头晕、睡眠不良等症状，大剂量还可能引起肝损害。</w:t>
      </w:r>
    </w:p>
    <w:p>
      <w:pPr>
        <w:ind w:firstLine="640" w:firstLineChars="200"/>
        <w:rPr>
          <w:rFonts w:eastAsia="黑体"/>
          <w:sz w:val="32"/>
          <w:szCs w:val="32"/>
        </w:rPr>
      </w:pPr>
      <w:r>
        <w:rPr>
          <w:rFonts w:hint="eastAsia" w:eastAsia="黑体"/>
          <w:sz w:val="32"/>
          <w:szCs w:val="32"/>
          <w:lang w:val="en-US" w:eastAsia="zh-CN"/>
        </w:rPr>
        <w:t>十一</w:t>
      </w:r>
      <w:r>
        <w:rPr>
          <w:rFonts w:eastAsia="黑体"/>
          <w:sz w:val="32"/>
          <w:szCs w:val="32"/>
        </w:rPr>
        <w:t>、腐霉利</w:t>
      </w:r>
    </w:p>
    <w:p>
      <w:pPr>
        <w:ind w:firstLine="640" w:firstLineChars="20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pPr>
        <w:spacing w:line="594"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lang w:val="en-US" w:eastAsia="zh-CN"/>
        </w:rPr>
        <w:t>十二</w:t>
      </w:r>
      <w:r>
        <w:rPr>
          <w:rFonts w:ascii="黑体" w:hAnsi="黑体" w:eastAsia="黑体"/>
          <w:sz w:val="32"/>
          <w:szCs w:val="32"/>
        </w:rPr>
        <w:t>、铅（以</w:t>
      </w:r>
      <w:r>
        <w:rPr>
          <w:rFonts w:ascii="Times New Roman" w:hAnsi="Times New Roman" w:eastAsia="黑体" w:cs="Times New Roman"/>
          <w:sz w:val="32"/>
          <w:szCs w:val="32"/>
        </w:rPr>
        <w:t>Pb</w:t>
      </w:r>
      <w:r>
        <w:rPr>
          <w:rFonts w:ascii="黑体" w:hAnsi="黑体" w:eastAsia="黑体"/>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铅是最常见的重金属元素污染物之一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铅超标的原因，</w:t>
      </w:r>
      <w:r>
        <w:rPr>
          <w:rFonts w:hint="eastAsia" w:ascii="Times New Roman" w:hAnsi="Times New Roman" w:eastAsia="仿宋_GB2312" w:cs="Times New Roman"/>
          <w:sz w:val="32"/>
          <w:szCs w:val="32"/>
        </w:rPr>
        <w:t>可能是生产企业使用铅含量超标的原料；也可能是食品生产加工过程中生产场所、加工设备中的铅迁移带入，使得终产品铅含量超标。</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、酒精度</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酒精度又叫酒度，反映了酒中乙醇（酒精）的含量，是酒类的品质指标之一。酒精度不合格可能是个别企业生产工艺控制不严格或检验器具不准确等因素造成。</w:t>
      </w:r>
    </w:p>
    <w:p>
      <w:pPr>
        <w:pStyle w:val="4"/>
        <w:spacing w:line="560" w:lineRule="exact"/>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425F30"/>
    <w:rsid w:val="00AE6277"/>
    <w:rsid w:val="00C81338"/>
    <w:rsid w:val="00D75458"/>
    <w:rsid w:val="01584046"/>
    <w:rsid w:val="0F7C37BD"/>
    <w:rsid w:val="11E514FF"/>
    <w:rsid w:val="13322EF6"/>
    <w:rsid w:val="13335747"/>
    <w:rsid w:val="17B737AE"/>
    <w:rsid w:val="19066D18"/>
    <w:rsid w:val="19071755"/>
    <w:rsid w:val="1B8B564F"/>
    <w:rsid w:val="1DC36796"/>
    <w:rsid w:val="234F1590"/>
    <w:rsid w:val="272C5305"/>
    <w:rsid w:val="2946328C"/>
    <w:rsid w:val="2A9C4BF4"/>
    <w:rsid w:val="2BD81D6D"/>
    <w:rsid w:val="39AC322D"/>
    <w:rsid w:val="3AD727F2"/>
    <w:rsid w:val="42B7663A"/>
    <w:rsid w:val="4B3A29F8"/>
    <w:rsid w:val="539A344C"/>
    <w:rsid w:val="5ACE07CC"/>
    <w:rsid w:val="5F394E3A"/>
    <w:rsid w:val="60AB1E4A"/>
    <w:rsid w:val="623E1ED1"/>
    <w:rsid w:val="64E9586B"/>
    <w:rsid w:val="6CEB04D5"/>
    <w:rsid w:val="700026E9"/>
    <w:rsid w:val="7141509C"/>
    <w:rsid w:val="72CD6A7D"/>
    <w:rsid w:val="73A04FF4"/>
    <w:rsid w:val="740427DF"/>
    <w:rsid w:val="75502CAC"/>
    <w:rsid w:val="75C12E5F"/>
    <w:rsid w:val="788F1DEF"/>
    <w:rsid w:val="7A561CBB"/>
    <w:rsid w:val="7B2F1610"/>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32</TotalTime>
  <ScaleCrop>false</ScaleCrop>
  <LinksUpToDate>false</LinksUpToDate>
  <CharactersWithSpaces>481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魏龙飞</cp:lastModifiedBy>
  <dcterms:modified xsi:type="dcterms:W3CDTF">2020-11-19T13:03:21Z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