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附件1</w:t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本次检验项目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一、炒货食品及坚果制品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（一）相关标准依据</w:t>
      </w:r>
    </w:p>
    <w:p>
      <w:pPr>
        <w:widowControl/>
        <w:spacing w:line="52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《食品安全国家标准 食品添加剂使用标准》（GB 2760—2014）、《食品安全国家标准 食品中真菌毒素限量》（GB 2761—2017）、《食品安全国家标准 食品中污染物限量》（GB 2762—2017）、《食品安全国家标准 坚果与籽类食品》（GB 19300—2014）等标准及产品明示标准和质量要求。</w:t>
      </w:r>
    </w:p>
    <w:p>
      <w:pPr>
        <w:widowControl/>
        <w:tabs>
          <w:tab w:val="right" w:pos="8306"/>
        </w:tabs>
        <w:spacing w:line="520" w:lineRule="exact"/>
        <w:ind w:firstLine="640" w:firstLineChars="200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（二）检验项目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其他炒货食品及坚果制品抽检项目为：酸价（以脂肪计）、过氧化值（以脂肪计）、铅（以Pb计）、黄曲霉毒素B</w:t>
      </w:r>
      <w:r>
        <w:rPr>
          <w:rFonts w:ascii="Times New Roman" w:hAnsi="Times New Roman" w:eastAsia="仿宋_GB2312" w:cs="Times New Roman"/>
          <w:color w:val="auto"/>
          <w:sz w:val="32"/>
          <w:szCs w:val="32"/>
          <w:vertAlign w:val="subscript"/>
        </w:rPr>
        <w:t>1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、糖精钠（以糖精计）、甜蜜素（以环己基氨基磺酸计）、大肠菌群、霉菌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开心果、杏仁、扁桃仁、松仁、瓜子抽检项目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为：酸价（以脂肪计）、过氧化值（以脂肪计）、铅（以Pb计）、黄曲霉毒素B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vertAlign w:val="subscript"/>
        </w:rPr>
        <w:t>1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、糖精钠（以糖精计）、甜蜜素（以环己基氨基磺酸计）、大肠菌群、霉菌。</w:t>
      </w:r>
    </w:p>
    <w:p>
      <w:pPr>
        <w:spacing w:line="520" w:lineRule="exact"/>
        <w:ind w:firstLine="640" w:firstLineChars="200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二、蔬菜制品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（一）相关标准依据</w:t>
      </w:r>
    </w:p>
    <w:p>
      <w:pPr>
        <w:pStyle w:val="6"/>
        <w:spacing w:line="520" w:lineRule="exact"/>
        <w:jc w:val="both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 xml:space="preserve">    《食品安全国家标准 食品添加剂使用标准》（GB 2760—2014）、《食品安全国家标准 食品中污染物限量》（GB 2762—2017）、《食品安全国家标准 食品中致病菌限量》（GB 29921—2013）、《食品国家安全标准 酱腌菜》（GB 2714—2015）等标准及产品明示标准和质量要求。</w:t>
      </w:r>
    </w:p>
    <w:p>
      <w:pPr>
        <w:widowControl/>
        <w:tabs>
          <w:tab w:val="right" w:pos="8306"/>
        </w:tabs>
        <w:spacing w:line="520" w:lineRule="exact"/>
        <w:ind w:firstLine="640" w:firstLineChars="200"/>
        <w:jc w:val="left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（二）检验项目</w:t>
      </w:r>
    </w:p>
    <w:p>
      <w:pPr>
        <w:pStyle w:val="6"/>
        <w:spacing w:line="520" w:lineRule="exact"/>
        <w:ind w:firstLine="636"/>
        <w:rPr>
          <w:rFonts w:hint="eastAsia" w:ascii="Times New Roman" w:cs="Times New Roman"/>
          <w:sz w:val="32"/>
          <w:szCs w:val="32"/>
        </w:rPr>
      </w:pPr>
      <w:r>
        <w:rPr>
          <w:rFonts w:hint="eastAsia" w:ascii="Times New Roman" w:cs="Times New Roman"/>
          <w:sz w:val="32"/>
          <w:szCs w:val="32"/>
        </w:rPr>
        <w:t>1.酱腌菜</w:t>
      </w:r>
      <w:r>
        <w:rPr>
          <w:rFonts w:ascii="Times New Roman" w:cs="Times New Roman"/>
          <w:sz w:val="32"/>
          <w:szCs w:val="32"/>
        </w:rPr>
        <w:t>抽检项目为：铅（以Pb计）、亚硝酸盐（以NaNO</w:t>
      </w:r>
      <w:r>
        <w:rPr>
          <w:rFonts w:ascii="Times New Roman" w:cs="Times New Roman"/>
          <w:sz w:val="32"/>
          <w:szCs w:val="32"/>
          <w:vertAlign w:val="subscript"/>
        </w:rPr>
        <w:t>2</w:t>
      </w:r>
      <w:r>
        <w:rPr>
          <w:rFonts w:ascii="Times New Roman" w:cs="Times New Roman"/>
          <w:sz w:val="32"/>
          <w:szCs w:val="32"/>
        </w:rPr>
        <w:t>计）、阿斯巴甜、苯甲酸及其钠盐（以苯甲酸计）、二氧化硫残留量、防腐剂混合使用时各自用量占其最大使用量比例之和、纽甜、三氯蔗糖、山梨酸及其钾盐（以山梨酸计）、糖精钠（以糖精计）、甜蜜素（以环己基氨基磺酸计）、脱氢乙酸及其钠盐（以脱氢乙酸计）、苏丹红I-IV、大肠菌群、金黄色葡萄球菌、沙门氏菌</w:t>
      </w:r>
      <w:r>
        <w:rPr>
          <w:rFonts w:hint="eastAsia" w:ascii="Times New Roman" w:cs="Times New Roman"/>
          <w:sz w:val="32"/>
          <w:szCs w:val="32"/>
        </w:rPr>
        <w:t>。</w:t>
      </w:r>
    </w:p>
    <w:p>
      <w:pPr>
        <w:pStyle w:val="6"/>
        <w:spacing w:line="520" w:lineRule="exact"/>
        <w:ind w:firstLine="636"/>
        <w:rPr>
          <w:rFonts w:hint="eastAsia" w:ascii="Times New Roman" w:cs="Times New Roman"/>
          <w:sz w:val="32"/>
          <w:szCs w:val="32"/>
        </w:rPr>
      </w:pPr>
      <w:r>
        <w:rPr>
          <w:rFonts w:hint="eastAsia" w:ascii="Times New Roman" w:cs="Times New Roman"/>
          <w:sz w:val="32"/>
          <w:szCs w:val="32"/>
        </w:rPr>
        <w:t>2.干制食用菌</w:t>
      </w:r>
      <w:r>
        <w:rPr>
          <w:rFonts w:ascii="Times New Roman" w:cs="Times New Roman"/>
          <w:sz w:val="32"/>
          <w:szCs w:val="32"/>
        </w:rPr>
        <w:t>抽检项目为：镉（以Cd计）、铅（以Pb计）、总汞（以Hg计）、总砷（以As计）、二氧化硫残留量</w:t>
      </w:r>
      <w:r>
        <w:rPr>
          <w:rFonts w:hint="eastAsia" w:ascii="Times New Roman" w:cs="Times New Roman"/>
          <w:sz w:val="32"/>
          <w:szCs w:val="32"/>
        </w:rPr>
        <w:t>。</w:t>
      </w:r>
    </w:p>
    <w:p>
      <w:pPr>
        <w:pStyle w:val="6"/>
        <w:spacing w:line="520" w:lineRule="exact"/>
        <w:ind w:firstLine="636"/>
        <w:rPr>
          <w:rFonts w:hint="eastAsia" w:ascii="Times New Roman" w:cs="Times New Roman"/>
          <w:sz w:val="32"/>
          <w:szCs w:val="32"/>
        </w:rPr>
      </w:pPr>
      <w:r>
        <w:rPr>
          <w:rFonts w:hint="eastAsia" w:ascii="Times New Roman" w:cs="Times New Roman"/>
          <w:sz w:val="32"/>
          <w:szCs w:val="32"/>
        </w:rPr>
        <w:t>3.自然干制品、热风干燥蔬菜、冷冻干燥蔬菜、蔬菜脆片、蔬菜粉及制品</w:t>
      </w:r>
      <w:r>
        <w:rPr>
          <w:rFonts w:ascii="Times New Roman" w:cs="Times New Roman"/>
          <w:sz w:val="32"/>
          <w:szCs w:val="32"/>
        </w:rPr>
        <w:t>抽检项目为：铅（以Pb计）、苯甲酸及其钠盐（以苯甲酸计）、二氧化硫残留量、山梨酸及其钾盐（以山梨酸计）、糖精钠（以糖精计）、苏丹红I-IV、阿斯巴甜、金黄色葡萄球菌、沙门氏菌</w:t>
      </w:r>
      <w:r>
        <w:rPr>
          <w:rFonts w:hint="eastAsia" w:ascii="Times New Roman" w:cs="Times New Roman"/>
          <w:sz w:val="32"/>
          <w:szCs w:val="32"/>
        </w:rPr>
        <w:t>。</w:t>
      </w:r>
    </w:p>
    <w:p>
      <w:pPr>
        <w:pStyle w:val="6"/>
        <w:spacing w:line="520" w:lineRule="exact"/>
        <w:ind w:firstLine="636"/>
        <w:rPr>
          <w:rFonts w:hint="eastAsia" w:ascii="Times New Roman" w:eastAsia="黑体" w:cs="Times New Roman"/>
          <w:sz w:val="32"/>
          <w:szCs w:val="32"/>
        </w:rPr>
      </w:pPr>
      <w:r>
        <w:rPr>
          <w:rFonts w:ascii="Times New Roman" w:eastAsia="黑体" w:cs="Times New Roman"/>
          <w:sz w:val="32"/>
          <w:szCs w:val="32"/>
        </w:rPr>
        <w:t>三、</w:t>
      </w:r>
      <w:r>
        <w:rPr>
          <w:rFonts w:hint="eastAsia" w:ascii="Times New Roman" w:eastAsia="黑体" w:cs="Times New Roman"/>
          <w:sz w:val="32"/>
          <w:szCs w:val="32"/>
        </w:rPr>
        <w:t>糕点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（一）相关标准依据</w:t>
      </w:r>
    </w:p>
    <w:p>
      <w:pPr>
        <w:pStyle w:val="6"/>
        <w:spacing w:line="520" w:lineRule="exact"/>
        <w:ind w:firstLine="636"/>
        <w:jc w:val="both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《食品安全国家标准 食品添加剂使用标准》（GB 2760—2014）、《食品安全国家标准 食品中污染物限量》（GB 2762—2017）、《食品安全国家标准 食品中致病菌限量》（GB 29921—2013）、《食品安全国家标准 糕点、面包》（GB 7099—2015）、《食品中可能违法添加的非食用物质名单（第二批）》（食品整治办〔2009〕5号）等标准及产品明示标准和质量要求。</w:t>
      </w:r>
    </w:p>
    <w:p>
      <w:pPr>
        <w:widowControl/>
        <w:tabs>
          <w:tab w:val="right" w:pos="8306"/>
        </w:tabs>
        <w:spacing w:line="520" w:lineRule="exact"/>
        <w:ind w:firstLine="640" w:firstLineChars="200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（二）检验项目</w:t>
      </w:r>
    </w:p>
    <w:p>
      <w:pPr>
        <w:pStyle w:val="6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1.</w:t>
      </w:r>
      <w:r>
        <w:rPr>
          <w:rFonts w:hint="eastAsia" w:ascii="Times New Roman" w:cs="Times New Roman"/>
          <w:sz w:val="32"/>
          <w:szCs w:val="32"/>
        </w:rPr>
        <w:t>糕点</w:t>
      </w:r>
      <w:r>
        <w:rPr>
          <w:rFonts w:ascii="Times New Roman" w:cs="Times New Roman"/>
          <w:sz w:val="32"/>
          <w:szCs w:val="32"/>
        </w:rPr>
        <w:t>抽检项目为：酸价（以脂肪计）、过氧化值（以脂肪计）、铅（以Pb计）、富马酸二甲酯、苯甲酸及其钠盐（以苯甲酸计）、山梨酸及其钾盐（以山梨酸计）、糖精钠（以糖精计）、甜蜜素（以环己基氨基磺酸计）、安赛蜜、铝的残留量（干样品，以Al计）、丙酸及其钠盐、钙盐（以丙酸计）、脱氢乙酸及其钠盐（以脱氢乙酸计）、纳他霉素、三氯蔗糖、丙二醇、防腐剂混合使用时各自用量占其最大使用量的比例之和、菌落总数、大肠菌群、金黄色葡萄球菌、沙门氏菌、霉菌。</w:t>
      </w:r>
    </w:p>
    <w:p>
      <w:pPr>
        <w:pStyle w:val="6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2.</w:t>
      </w:r>
      <w:r>
        <w:rPr>
          <w:rFonts w:hint="eastAsia" w:ascii="Times New Roman" w:cs="Times New Roman"/>
          <w:sz w:val="32"/>
          <w:szCs w:val="32"/>
        </w:rPr>
        <w:t>月饼</w:t>
      </w:r>
      <w:r>
        <w:rPr>
          <w:rFonts w:ascii="Times New Roman" w:cs="Times New Roman"/>
          <w:sz w:val="32"/>
          <w:szCs w:val="32"/>
        </w:rPr>
        <w:t>抽检项目为：酸价（以脂肪计）、过氧化值（以脂肪计）、富马酸二甲酯、苯甲酸及其钠盐（以苯甲酸计）、山梨酸及其钾盐（以山梨酸计）、铝的残留量（干样品，以Al计）、丙酸及其钠盐、钙盐（以丙酸计）、脱氢乙酸及其钠盐（以脱氢乙酸计）、纳他霉素、防腐剂混合使用时各自用量占其最大使用量的比例之和、菌落总数、大肠菌群、金黄色葡萄球菌、沙门氏菌、霉菌。</w:t>
      </w:r>
    </w:p>
    <w:p>
      <w:pPr>
        <w:pStyle w:val="6"/>
        <w:spacing w:line="520" w:lineRule="exact"/>
        <w:ind w:firstLine="636"/>
        <w:rPr>
          <w:rFonts w:hint="eastAsia" w:ascii="Times New Roman" w:eastAsia="黑体" w:cs="Times New Roman"/>
          <w:sz w:val="32"/>
          <w:szCs w:val="32"/>
        </w:rPr>
      </w:pPr>
      <w:r>
        <w:rPr>
          <w:rFonts w:ascii="Times New Roman" w:eastAsia="黑体" w:cs="Times New Roman"/>
          <w:sz w:val="32"/>
          <w:szCs w:val="32"/>
        </w:rPr>
        <w:t>四、</w:t>
      </w:r>
      <w:r>
        <w:rPr>
          <w:rFonts w:hint="eastAsia" w:ascii="Times New Roman" w:eastAsia="黑体" w:cs="Times New Roman"/>
          <w:sz w:val="32"/>
          <w:szCs w:val="32"/>
        </w:rPr>
        <w:t>饮料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（一）相关标准依据</w:t>
      </w:r>
    </w:p>
    <w:p>
      <w:pPr>
        <w:pStyle w:val="6"/>
        <w:spacing w:line="520" w:lineRule="exact"/>
        <w:ind w:firstLine="636"/>
        <w:jc w:val="both"/>
        <w:rPr>
          <w:rFonts w:ascii="Times New Roman" w:cs="Times New Roman"/>
          <w:color w:val="auto"/>
          <w:sz w:val="32"/>
          <w:szCs w:val="32"/>
        </w:rPr>
      </w:pPr>
      <w:r>
        <w:rPr>
          <w:rFonts w:ascii="Times New Roman" w:cs="Times New Roman"/>
          <w:color w:val="auto"/>
          <w:sz w:val="32"/>
          <w:szCs w:val="32"/>
        </w:rPr>
        <w:t>《食品安全国家标准 食品添加剂使用标准》（GB 2760—2014）、《食品安全国家标准 食品中真菌毒素限量》（GB 2761—2017）、《食品安全国家标准 食品中污染物限量》（GB 2762—2017）、《食品安全国家标准 饮料》（GB 7101—2015）、《食品安全国家标准 食品中致病菌限量》（GB 29921—2013）、《食品安全国家标准 包装饮用水》（GB 19298—2014）、《关于三聚氰胺在食品中的限量值公告》（卫生部、工业和信息化部、农业部、工商总局、质检总局公告2011年第10号）等标准及产品明示标准和质量要求。</w:t>
      </w:r>
    </w:p>
    <w:p>
      <w:pPr>
        <w:widowControl/>
        <w:tabs>
          <w:tab w:val="right" w:pos="8306"/>
        </w:tabs>
        <w:spacing w:line="520" w:lineRule="exact"/>
        <w:ind w:firstLine="640" w:firstLineChars="200"/>
        <w:jc w:val="left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（二）检验项目</w:t>
      </w:r>
    </w:p>
    <w:p>
      <w:pPr>
        <w:pStyle w:val="6"/>
        <w:spacing w:line="520" w:lineRule="exact"/>
        <w:ind w:firstLine="636"/>
        <w:rPr>
          <w:rFonts w:hint="eastAsia" w:ascii="Times New Roman" w:cs="Times New Roman"/>
          <w:sz w:val="32"/>
          <w:szCs w:val="32"/>
        </w:rPr>
      </w:pPr>
      <w:r>
        <w:rPr>
          <w:rFonts w:hint="eastAsia" w:ascii="Times New Roman" w:cs="Times New Roman"/>
          <w:sz w:val="32"/>
          <w:szCs w:val="32"/>
        </w:rPr>
        <w:t>1.</w:t>
      </w:r>
      <w:r>
        <w:rPr>
          <w:rFonts w:ascii="Times New Roman" w:cs="Times New Roman"/>
          <w:sz w:val="32"/>
          <w:szCs w:val="32"/>
        </w:rPr>
        <w:t>其他饮用水抽检项目为：浑浊度、耗氧量（以O</w:t>
      </w:r>
      <w:r>
        <w:rPr>
          <w:rFonts w:ascii="Times New Roman" w:cs="Times New Roman"/>
          <w:sz w:val="32"/>
          <w:szCs w:val="32"/>
          <w:vertAlign w:val="subscript"/>
        </w:rPr>
        <w:t>2</w:t>
      </w:r>
      <w:r>
        <w:rPr>
          <w:rFonts w:ascii="Times New Roman" w:cs="Times New Roman"/>
          <w:sz w:val="32"/>
          <w:szCs w:val="32"/>
        </w:rPr>
        <w:t>计）、亚硝酸盐（以NO</w:t>
      </w:r>
      <w:r>
        <w:rPr>
          <w:rFonts w:ascii="Times New Roman" w:cs="Times New Roman"/>
          <w:sz w:val="32"/>
          <w:szCs w:val="32"/>
          <w:vertAlign w:val="subscript"/>
        </w:rPr>
        <w:t>2</w:t>
      </w:r>
      <w:r>
        <w:rPr>
          <w:rFonts w:ascii="Times New Roman" w:cs="Times New Roman"/>
          <w:sz w:val="32"/>
          <w:szCs w:val="32"/>
        </w:rPr>
        <w:t>-计）、余氯（游离氯）、三氯甲烷、溴酸盐、大肠菌群、铜绿假单胞菌</w:t>
      </w:r>
      <w:r>
        <w:rPr>
          <w:rFonts w:hint="eastAsia" w:ascii="Times New Roman" w:cs="Times New Roman"/>
          <w:sz w:val="32"/>
          <w:szCs w:val="32"/>
        </w:rPr>
        <w:t>。</w:t>
      </w:r>
    </w:p>
    <w:p>
      <w:pPr>
        <w:pStyle w:val="6"/>
        <w:spacing w:line="520" w:lineRule="exact"/>
        <w:ind w:firstLine="636"/>
        <w:rPr>
          <w:rFonts w:hint="eastAsia" w:ascii="Times New Roman" w:cs="Times New Roman"/>
          <w:sz w:val="32"/>
          <w:szCs w:val="32"/>
        </w:rPr>
      </w:pPr>
      <w:r>
        <w:rPr>
          <w:rFonts w:hint="eastAsia" w:ascii="Times New Roman" w:cs="Times New Roman"/>
          <w:sz w:val="32"/>
          <w:szCs w:val="32"/>
        </w:rPr>
        <w:t>2.蛋白饮料</w:t>
      </w:r>
      <w:r>
        <w:rPr>
          <w:rFonts w:ascii="Times New Roman" w:cs="Times New Roman"/>
          <w:sz w:val="32"/>
          <w:szCs w:val="32"/>
        </w:rPr>
        <w:t>抽检项目为：蛋白质、三聚氰胺、糖精钠（以糖精计）、甜蜜素（以环己基氨基磺酸计）、菌落总数、大肠菌群、金黄色葡萄球菌、沙门氏菌</w:t>
      </w:r>
      <w:r>
        <w:rPr>
          <w:rFonts w:hint="eastAsia" w:ascii="Times New Roman" w:cs="Times New Roman"/>
          <w:sz w:val="32"/>
          <w:szCs w:val="32"/>
        </w:rPr>
        <w:t>。</w:t>
      </w:r>
    </w:p>
    <w:p>
      <w:pPr>
        <w:pStyle w:val="6"/>
        <w:spacing w:line="520" w:lineRule="exact"/>
        <w:ind w:firstLine="636"/>
        <w:rPr>
          <w:rFonts w:hint="eastAsia" w:ascii="Times New Roman" w:cs="Times New Roman"/>
          <w:sz w:val="32"/>
          <w:szCs w:val="32"/>
        </w:rPr>
      </w:pPr>
      <w:r>
        <w:rPr>
          <w:rFonts w:hint="eastAsia" w:ascii="Times New Roman" w:cs="Times New Roman"/>
          <w:sz w:val="32"/>
          <w:szCs w:val="32"/>
        </w:rPr>
        <w:t>3.固体饮料</w:t>
      </w:r>
      <w:r>
        <w:rPr>
          <w:rFonts w:ascii="Times New Roman" w:cs="Times New Roman"/>
          <w:sz w:val="32"/>
          <w:szCs w:val="32"/>
        </w:rPr>
        <w:t>抽检项目为：蛋白质、铅（以Pb计）、赭曲霉毒素A、苯甲酸及其钠盐（以苯甲酸计）、山梨酸及其钾盐（以山梨酸计）、防腐剂混合使用时各自用量占其最大使用量的比例之和、糖精钠（以糖精计）、安赛蜜、合成着色剂（苋菜红、胭脂红、柠檬黄、日落黄、亮蓝）、菌落总数、大肠菌群、霉菌、金黄色葡萄球菌、沙门氏菌</w:t>
      </w:r>
      <w:r>
        <w:rPr>
          <w:rFonts w:hint="eastAsia" w:ascii="Times New Roman" w:cs="Times New Roman"/>
          <w:sz w:val="32"/>
          <w:szCs w:val="32"/>
        </w:rPr>
        <w:t>。</w:t>
      </w:r>
    </w:p>
    <w:p>
      <w:pPr>
        <w:pStyle w:val="6"/>
        <w:spacing w:line="520" w:lineRule="exact"/>
        <w:ind w:firstLine="636"/>
        <w:rPr>
          <w:rFonts w:hint="eastAsia" w:ascii="Times New Roman" w:cs="Times New Roman"/>
          <w:sz w:val="32"/>
          <w:szCs w:val="32"/>
        </w:rPr>
      </w:pPr>
      <w:r>
        <w:rPr>
          <w:rFonts w:hint="eastAsia" w:ascii="Times New Roman" w:cs="Times New Roman"/>
          <w:sz w:val="32"/>
          <w:szCs w:val="32"/>
        </w:rPr>
        <w:t>4.其他饮料</w:t>
      </w:r>
      <w:r>
        <w:rPr>
          <w:rFonts w:ascii="Times New Roman" w:cs="Times New Roman"/>
          <w:sz w:val="32"/>
          <w:szCs w:val="32"/>
        </w:rPr>
        <w:t>抽检项目为：苯甲酸及其钠盐（以苯甲酸计）、山梨酸及其钾盐（以山梨酸计）、脱氢乙酸及其钠盐（以脱氢乙酸计）、防腐剂混合使用时各自用量占其最大使用量的比例之和、糖精钠（以糖精计）、安赛蜜、甜蜜素（以环己基氨基磺酸计）、合成着色剂（苋菜红、胭脂红、柠檬黄、日落黄、亮蓝）、菌落总数、霉菌、酵母、金黄色葡萄球菌、沙门氏菌</w:t>
      </w:r>
      <w:r>
        <w:rPr>
          <w:rFonts w:hint="eastAsia" w:ascii="Times New Roman" w:cs="Times New Roman"/>
          <w:sz w:val="32"/>
          <w:szCs w:val="32"/>
        </w:rPr>
        <w:t>。</w:t>
      </w:r>
    </w:p>
    <w:p>
      <w:pPr>
        <w:pStyle w:val="6"/>
        <w:spacing w:line="520" w:lineRule="exact"/>
        <w:ind w:firstLine="636"/>
        <w:rPr>
          <w:rFonts w:hint="eastAsia" w:ascii="Times New Roman" w:cs="Times New Roman"/>
          <w:sz w:val="32"/>
          <w:szCs w:val="32"/>
        </w:rPr>
      </w:pPr>
      <w:r>
        <w:rPr>
          <w:rFonts w:hint="eastAsia" w:ascii="Times New Roman" w:cs="Times New Roman"/>
          <w:sz w:val="32"/>
          <w:szCs w:val="32"/>
        </w:rPr>
        <w:t>5.饮用纯净水</w:t>
      </w:r>
      <w:r>
        <w:rPr>
          <w:rFonts w:ascii="Times New Roman" w:cs="Times New Roman"/>
          <w:sz w:val="32"/>
          <w:szCs w:val="32"/>
        </w:rPr>
        <w:t>抽检项目为：耗氧量（以O</w:t>
      </w:r>
      <w:r>
        <w:rPr>
          <w:rFonts w:ascii="Times New Roman" w:cs="Times New Roman"/>
          <w:sz w:val="32"/>
          <w:szCs w:val="32"/>
          <w:vertAlign w:val="subscript"/>
        </w:rPr>
        <w:t>2</w:t>
      </w:r>
      <w:r>
        <w:rPr>
          <w:rFonts w:ascii="Times New Roman" w:cs="Times New Roman"/>
          <w:sz w:val="32"/>
          <w:szCs w:val="32"/>
        </w:rPr>
        <w:t>计）、亚硝酸盐（以NO</w:t>
      </w:r>
      <w:r>
        <w:rPr>
          <w:rFonts w:ascii="Times New Roman" w:cs="Times New Roman"/>
          <w:sz w:val="32"/>
          <w:szCs w:val="32"/>
          <w:vertAlign w:val="subscript"/>
        </w:rPr>
        <w:t>2</w:t>
      </w:r>
      <w:r>
        <w:rPr>
          <w:rFonts w:ascii="Times New Roman" w:cs="Times New Roman"/>
          <w:sz w:val="32"/>
          <w:szCs w:val="32"/>
        </w:rPr>
        <w:t>-计）、余氯（游离氯）、三氯甲烷、溴酸盐、大肠菌群、铜绿假单胞菌</w:t>
      </w:r>
      <w:r>
        <w:rPr>
          <w:rFonts w:hint="eastAsia" w:ascii="Times New Roman" w:cs="Times New Roman"/>
          <w:sz w:val="32"/>
          <w:szCs w:val="32"/>
        </w:rPr>
        <w:t>。</w:t>
      </w:r>
    </w:p>
    <w:p>
      <w:pPr>
        <w:pStyle w:val="6"/>
        <w:spacing w:line="520" w:lineRule="exact"/>
        <w:ind w:firstLine="636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五、食盐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（一）相关标准依据</w:t>
      </w:r>
    </w:p>
    <w:p>
      <w:pPr>
        <w:pStyle w:val="6"/>
        <w:spacing w:line="520" w:lineRule="exact"/>
        <w:ind w:firstLine="636"/>
        <w:jc w:val="both"/>
        <w:rPr>
          <w:rFonts w:ascii="Times New Roman" w:cs="Times New Roman"/>
          <w:color w:val="auto"/>
          <w:sz w:val="32"/>
          <w:szCs w:val="32"/>
        </w:rPr>
      </w:pPr>
      <w:r>
        <w:rPr>
          <w:rFonts w:ascii="Times New Roman" w:cs="Times New Roman"/>
          <w:color w:val="auto"/>
          <w:sz w:val="32"/>
          <w:szCs w:val="32"/>
        </w:rPr>
        <w:t>《食品安全国家标准 食品添加剂使用标准》（GB 2760—2014）、《食品安全国家标准 食品中污染物限量》（GB 2762—2017）、《食品安全国家标准 食用盐》（GB 2721—2015）等标准及产品明示标准和质量要求。</w:t>
      </w:r>
    </w:p>
    <w:p>
      <w:pPr>
        <w:widowControl/>
        <w:tabs>
          <w:tab w:val="right" w:pos="8306"/>
        </w:tabs>
        <w:spacing w:line="520" w:lineRule="exact"/>
        <w:ind w:firstLine="640" w:firstLineChars="200"/>
        <w:jc w:val="left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（二）检验项目</w:t>
      </w:r>
    </w:p>
    <w:p>
      <w:pPr>
        <w:pStyle w:val="6"/>
        <w:spacing w:line="520" w:lineRule="exact"/>
        <w:ind w:firstLine="636"/>
        <w:rPr>
          <w:rFonts w:hint="eastAsia" w:ascii="Times New Roman" w:cs="Times New Roman"/>
          <w:sz w:val="32"/>
          <w:szCs w:val="32"/>
        </w:rPr>
      </w:pPr>
      <w:r>
        <w:rPr>
          <w:rFonts w:hint="eastAsia" w:ascii="Times New Roman" w:cs="Times New Roman"/>
          <w:sz w:val="32"/>
          <w:szCs w:val="32"/>
        </w:rPr>
        <w:t>食盐</w:t>
      </w:r>
      <w:r>
        <w:rPr>
          <w:rFonts w:ascii="Times New Roman" w:cs="Times New Roman"/>
          <w:sz w:val="32"/>
          <w:szCs w:val="32"/>
        </w:rPr>
        <w:t>抽检项目为：氯化钠、氯化钾、碘（以I计）、钡（以Ba计）、铅（以Pb计）、总砷（以As计）、镉（以Cd计）、总汞（以Hg计）、亚铁氰化钾/亚铁氰化钠（以亚铁氰根计）</w:t>
      </w:r>
      <w:r>
        <w:rPr>
          <w:rFonts w:hint="eastAsia" w:ascii="Times New Roman" w:cs="Times New Roman"/>
          <w:sz w:val="32"/>
          <w:szCs w:val="32"/>
        </w:rPr>
        <w:t>。</w:t>
      </w:r>
    </w:p>
    <w:p>
      <w:pPr>
        <w:pStyle w:val="6"/>
        <w:spacing w:line="520" w:lineRule="exact"/>
        <w:ind w:firstLine="636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六、肉制品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（一）相关标准依据</w:t>
      </w:r>
    </w:p>
    <w:p>
      <w:pPr>
        <w:pStyle w:val="6"/>
        <w:spacing w:line="520" w:lineRule="exact"/>
        <w:ind w:firstLine="636"/>
        <w:jc w:val="both"/>
        <w:rPr>
          <w:rFonts w:ascii="Times New Roman" w:cs="Times New Roman"/>
          <w:color w:val="auto"/>
          <w:sz w:val="32"/>
          <w:szCs w:val="32"/>
        </w:rPr>
      </w:pPr>
      <w:r>
        <w:rPr>
          <w:rFonts w:ascii="Times New Roman" w:cs="Times New Roman"/>
          <w:color w:val="auto"/>
          <w:sz w:val="32"/>
          <w:szCs w:val="32"/>
        </w:rPr>
        <w:t>《食品安全国家标准 食品添加剂使用标准》（GB 2760—2014）、《食品安全国家标准 食品中污染物限量》（GB 2762—2017）、《食品安全国家标准 腌腊肉制品》（GB 2730—2015）、《食品安全国家标准 熟肉制品》（GB 2726—2016）、《食品安全国家标准 食品中致病菌限量》（GB 29921—2013）、《食品中可能违法添加的非食用物质和易滥用的食品添加剂品种名单（第五批）》（整顿办函〔2011〕1号）等标准及产品明示标准和质量要求。</w:t>
      </w:r>
    </w:p>
    <w:p>
      <w:pPr>
        <w:widowControl/>
        <w:tabs>
          <w:tab w:val="right" w:pos="8306"/>
        </w:tabs>
        <w:spacing w:line="520" w:lineRule="exact"/>
        <w:ind w:firstLine="640" w:firstLineChars="200"/>
        <w:jc w:val="left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（二）检验项目</w:t>
      </w:r>
    </w:p>
    <w:p>
      <w:pPr>
        <w:pStyle w:val="6"/>
        <w:spacing w:line="520" w:lineRule="exact"/>
        <w:ind w:firstLine="636"/>
        <w:rPr>
          <w:rFonts w:hint="eastAsia" w:ascii="Times New Roman" w:cs="Times New Roman"/>
          <w:sz w:val="32"/>
          <w:szCs w:val="32"/>
        </w:rPr>
      </w:pPr>
      <w:r>
        <w:rPr>
          <w:rFonts w:hint="eastAsia" w:ascii="Times New Roman" w:cs="Times New Roman"/>
          <w:sz w:val="32"/>
          <w:szCs w:val="32"/>
        </w:rPr>
        <w:t>1.酱卤肉制品</w:t>
      </w:r>
      <w:r>
        <w:rPr>
          <w:rFonts w:ascii="Times New Roman" w:cs="Times New Roman"/>
          <w:sz w:val="32"/>
          <w:szCs w:val="32"/>
        </w:rPr>
        <w:t>抽检项目为：铅（以Pb计）、镉（以Cd计）、铬（以Cr计）、总砷（以As计）、氯霉素、酸性橙</w:t>
      </w:r>
      <w:r>
        <w:rPr>
          <w:rFonts w:hint="default" w:ascii="Times New Roman" w:hAnsi="Times New Roman" w:eastAsia="宋体" w:cs="Times New Roman"/>
          <w:sz w:val="32"/>
          <w:szCs w:val="32"/>
        </w:rPr>
        <w:t>Ⅱ</w:t>
      </w:r>
      <w:r>
        <w:rPr>
          <w:rFonts w:ascii="Times New Roman" w:cs="Times New Roman"/>
          <w:sz w:val="32"/>
          <w:szCs w:val="32"/>
        </w:rPr>
        <w:t>、亚硝酸盐（以亚硝酸钠计）、苯甲酸及其钠盐（以苯甲酸计）、山梨酸及其钾盐（以山梨酸计）、脱氢乙酸及其钠盐（以脱氢乙酸计）、防腐剂混合使用时各自用量占其最大使用量的比例之和、胭脂红、糖精钠（以糖精计）、菌落总数、大肠菌群、沙门氏菌、金黄色葡萄球菌、单核细胞增生李斯特氏菌、大肠埃希氏菌O157:H7、商业无菌</w:t>
      </w:r>
      <w:r>
        <w:rPr>
          <w:rFonts w:hint="eastAsia" w:ascii="Times New Roman" w:cs="Times New Roman"/>
          <w:sz w:val="32"/>
          <w:szCs w:val="32"/>
        </w:rPr>
        <w:t>。</w:t>
      </w:r>
    </w:p>
    <w:p>
      <w:pPr>
        <w:pStyle w:val="6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hint="eastAsia" w:ascii="Times New Roman" w:cs="Times New Roman"/>
          <w:sz w:val="32"/>
          <w:szCs w:val="32"/>
        </w:rPr>
        <w:t>2.熏烧烤肉制品</w:t>
      </w:r>
      <w:r>
        <w:rPr>
          <w:rFonts w:ascii="Times New Roman" w:cs="Times New Roman"/>
          <w:sz w:val="32"/>
          <w:szCs w:val="32"/>
        </w:rPr>
        <w:t>抽检项目为：苯并[a]芘、N-二甲基亚硝胺、亚硝酸盐（以亚硝酸钠计）、菌落总数、大肠菌群、沙门氏菌、金黄色葡萄球菌、单核细胞增生李斯特氏菌、大肠埃希氏菌O157:H7</w:t>
      </w:r>
      <w:r>
        <w:rPr>
          <w:rFonts w:hint="eastAsia" w:ascii="Times New Roman" w:cs="Times New Roman"/>
          <w:sz w:val="32"/>
          <w:szCs w:val="32"/>
        </w:rPr>
        <w:t>。</w:t>
      </w:r>
    </w:p>
    <w:p>
      <w:pPr>
        <w:pStyle w:val="6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hint="eastAsia" w:ascii="Times New Roman" w:cs="Times New Roman"/>
          <w:sz w:val="32"/>
          <w:szCs w:val="32"/>
        </w:rPr>
        <w:t>3.熏煮香肠火腿制品</w:t>
      </w:r>
      <w:r>
        <w:rPr>
          <w:rFonts w:ascii="Times New Roman" w:cs="Times New Roman"/>
          <w:sz w:val="32"/>
          <w:szCs w:val="32"/>
        </w:rPr>
        <w:t>抽检项目为：氯霉素、亚硝酸盐（以亚硝酸钠计）、苯甲酸及其钠盐（以苯甲酸计）、山梨酸及其钾盐（以山梨酸计）、脱氢乙酸及其钠盐（以脱氢乙酸计）、防腐剂混合使用时各自用量占其最大使用量的比例之和、菌落总数、大肠菌群、单核细胞增生李斯特氏菌、大肠埃希氏菌O157:H7</w:t>
      </w:r>
      <w:r>
        <w:rPr>
          <w:rFonts w:hint="eastAsia" w:ascii="Times New Roman" w:cs="Times New Roman"/>
          <w:sz w:val="32"/>
          <w:szCs w:val="32"/>
        </w:rPr>
        <w:t>。</w:t>
      </w:r>
    </w:p>
    <w:p>
      <w:pPr>
        <w:pStyle w:val="6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hint="eastAsia" w:ascii="Times New Roman" w:cs="Times New Roman"/>
          <w:sz w:val="32"/>
          <w:szCs w:val="32"/>
        </w:rPr>
        <w:t>4.腌腊肉制品</w:t>
      </w:r>
      <w:r>
        <w:rPr>
          <w:rFonts w:ascii="Times New Roman" w:cs="Times New Roman"/>
          <w:sz w:val="32"/>
          <w:szCs w:val="32"/>
        </w:rPr>
        <w:t>抽检项目为：三甲胺氮、过氧化值（以脂肪计）、铅（以Pb计）、铬（以Cr计）、总砷（以As计）、N-二甲基亚硝胺、氯霉素、亚硝酸盐（以亚硝酸钠计）、苯甲酸及其钠盐（以苯甲酸计）、山梨酸及其钾盐（以山梨酸计）、脱氢乙酸及其钠盐（以脱氢乙酸计）、防腐剂混合使用时各自用量占其最大使用量的比例之和、胭脂红、糖精钠（以糖精计）</w:t>
      </w:r>
      <w:r>
        <w:rPr>
          <w:rFonts w:hint="eastAsia" w:ascii="Times New Roman" w:cs="Times New Roman"/>
          <w:sz w:val="32"/>
          <w:szCs w:val="32"/>
        </w:rPr>
        <w:t>。</w:t>
      </w:r>
    </w:p>
    <w:p>
      <w:pPr>
        <w:pStyle w:val="6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七、食用油、油脂及其制品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（一）相关标准依据</w:t>
      </w:r>
    </w:p>
    <w:p>
      <w:pPr>
        <w:pStyle w:val="6"/>
        <w:spacing w:line="520" w:lineRule="exact"/>
        <w:ind w:firstLine="636"/>
        <w:jc w:val="both"/>
        <w:rPr>
          <w:rFonts w:ascii="Times New Roman" w:cs="Times New Roman"/>
          <w:color w:val="auto"/>
          <w:sz w:val="32"/>
          <w:szCs w:val="32"/>
        </w:rPr>
      </w:pPr>
      <w:r>
        <w:rPr>
          <w:rFonts w:ascii="Times New Roman" w:cs="Times New Roman"/>
          <w:color w:val="auto"/>
          <w:sz w:val="32"/>
          <w:szCs w:val="32"/>
        </w:rPr>
        <w:t>《食品安全国家标准 食品添加剂使用标准》（GB 2760—2014）、《食品安全国家标准 食品中真菌毒素限量》（GB 2761—2017）、《食品安全国家标准 食品中污染物限量》（GB 2762—2017）、《食用植物油卫生标准》（GB 2716—2005）等标准及产品明示标准和质量要求。</w:t>
      </w:r>
    </w:p>
    <w:p>
      <w:pPr>
        <w:widowControl/>
        <w:tabs>
          <w:tab w:val="right" w:pos="8306"/>
        </w:tabs>
        <w:spacing w:line="520" w:lineRule="exact"/>
        <w:ind w:firstLine="640" w:firstLineChars="200"/>
        <w:jc w:val="left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（二）检验项目</w:t>
      </w:r>
    </w:p>
    <w:p>
      <w:pPr>
        <w:pStyle w:val="6"/>
        <w:spacing w:line="520" w:lineRule="exact"/>
        <w:ind w:firstLine="636"/>
        <w:rPr>
          <w:rFonts w:hint="eastAsia" w:ascii="Times New Roman" w:cs="Times New Roman"/>
          <w:sz w:val="32"/>
          <w:szCs w:val="32"/>
        </w:rPr>
      </w:pPr>
      <w:r>
        <w:rPr>
          <w:rFonts w:hint="eastAsia" w:ascii="Times New Roman" w:cs="Times New Roman"/>
          <w:sz w:val="32"/>
          <w:szCs w:val="32"/>
        </w:rPr>
        <w:t>1.菜籽油</w:t>
      </w:r>
      <w:r>
        <w:rPr>
          <w:rFonts w:ascii="Times New Roman" w:cs="Times New Roman"/>
          <w:sz w:val="32"/>
          <w:szCs w:val="32"/>
        </w:rPr>
        <w:t>抽检项目为：酸值/酸价、过氧化值、铅（以Pb计）、苯并[a]芘、溶剂残留量、特丁基对苯二酚（TBHQ）、乙基麦芽酚</w:t>
      </w:r>
      <w:r>
        <w:rPr>
          <w:rFonts w:hint="eastAsia" w:ascii="Times New Roman" w:cs="Times New Roman"/>
          <w:sz w:val="32"/>
          <w:szCs w:val="32"/>
        </w:rPr>
        <w:t>。</w:t>
      </w:r>
    </w:p>
    <w:p>
      <w:pPr>
        <w:pStyle w:val="6"/>
        <w:spacing w:line="520" w:lineRule="exact"/>
        <w:ind w:firstLine="636"/>
        <w:rPr>
          <w:rFonts w:hint="eastAsia" w:ascii="Times New Roman" w:cs="Times New Roman"/>
          <w:sz w:val="32"/>
          <w:szCs w:val="32"/>
        </w:rPr>
      </w:pPr>
      <w:r>
        <w:rPr>
          <w:rFonts w:hint="eastAsia" w:ascii="Times New Roman" w:cs="Times New Roman"/>
          <w:sz w:val="32"/>
          <w:szCs w:val="32"/>
        </w:rPr>
        <w:t>2.花生油</w:t>
      </w:r>
      <w:r>
        <w:rPr>
          <w:rFonts w:ascii="Times New Roman" w:cs="Times New Roman"/>
          <w:sz w:val="32"/>
          <w:szCs w:val="32"/>
        </w:rPr>
        <w:t>抽检项目为：酸值/酸价、过氧化值、黄曲霉毒素B</w:t>
      </w:r>
      <w:r>
        <w:rPr>
          <w:rFonts w:ascii="Times New Roman" w:cs="Times New Roman"/>
          <w:sz w:val="32"/>
          <w:szCs w:val="32"/>
          <w:vertAlign w:val="subscript"/>
        </w:rPr>
        <w:t>1</w:t>
      </w:r>
      <w:r>
        <w:rPr>
          <w:rFonts w:ascii="Times New Roman" w:cs="Times New Roman"/>
          <w:sz w:val="32"/>
          <w:szCs w:val="32"/>
        </w:rPr>
        <w:t>、苯并[a]芘、溶剂残留量、特丁基对苯二酚（TBHQ）</w:t>
      </w:r>
      <w:r>
        <w:rPr>
          <w:rFonts w:hint="eastAsia" w:ascii="Times New Roman" w:cs="Times New Roman"/>
          <w:sz w:val="32"/>
          <w:szCs w:val="32"/>
        </w:rPr>
        <w:t>。</w:t>
      </w:r>
    </w:p>
    <w:p>
      <w:pPr>
        <w:pStyle w:val="6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hint="eastAsia" w:ascii="Times New Roman" w:cs="Times New Roman"/>
          <w:sz w:val="32"/>
          <w:szCs w:val="32"/>
        </w:rPr>
        <w:t>3.大豆油</w:t>
      </w:r>
      <w:r>
        <w:rPr>
          <w:rFonts w:ascii="Times New Roman" w:cs="Times New Roman"/>
          <w:sz w:val="32"/>
          <w:szCs w:val="32"/>
        </w:rPr>
        <w:t>抽检项目为：酸值/酸价、过氧化值、苯并[a]芘、溶剂残留量、特丁基对苯二酚（TBHQ）</w:t>
      </w:r>
      <w:r>
        <w:rPr>
          <w:rFonts w:hint="eastAsia" w:ascii="Times New Roman" w:cs="Times New Roman"/>
          <w:sz w:val="32"/>
          <w:szCs w:val="32"/>
        </w:rPr>
        <w:t>。</w:t>
      </w:r>
    </w:p>
    <w:p>
      <w:pPr>
        <w:pStyle w:val="6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hint="eastAsia" w:ascii="Times New Roman" w:cs="Times New Roman"/>
          <w:sz w:val="32"/>
          <w:szCs w:val="32"/>
        </w:rPr>
        <w:t>4.其他食用植物油(半精炼、全精炼)</w:t>
      </w:r>
      <w:r>
        <w:rPr>
          <w:rFonts w:ascii="Times New Roman" w:cs="Times New Roman"/>
          <w:sz w:val="32"/>
          <w:szCs w:val="32"/>
        </w:rPr>
        <w:t>抽检项目为：酸值/酸价、过氧化值、铅（以Pb计）、苯并[a]芘、溶剂残留量、特丁基对苯二酚（TBHQ）</w:t>
      </w:r>
      <w:r>
        <w:rPr>
          <w:rFonts w:hint="eastAsia" w:ascii="Times New Roman" w:cs="Times New Roman"/>
          <w:sz w:val="32"/>
          <w:szCs w:val="32"/>
        </w:rPr>
        <w:t>。</w:t>
      </w:r>
    </w:p>
    <w:p>
      <w:pPr>
        <w:pStyle w:val="6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hint="eastAsia" w:ascii="Times New Roman" w:cs="Times New Roman"/>
          <w:sz w:val="32"/>
          <w:szCs w:val="32"/>
        </w:rPr>
        <w:t>5.食用植物调和油</w:t>
      </w:r>
      <w:r>
        <w:rPr>
          <w:rFonts w:ascii="Times New Roman" w:cs="Times New Roman"/>
          <w:sz w:val="32"/>
          <w:szCs w:val="32"/>
        </w:rPr>
        <w:t>抽检项目为：酸价、过氧化值、苯并[a]芘、溶剂残留量、特丁基对苯二酚（TBHQ）、乙基麦芽酚</w:t>
      </w:r>
      <w:r>
        <w:rPr>
          <w:rFonts w:hint="eastAsia" w:ascii="Times New Roman" w:cs="Times New Roman"/>
          <w:sz w:val="32"/>
          <w:szCs w:val="32"/>
        </w:rPr>
        <w:t>。</w:t>
      </w:r>
    </w:p>
    <w:p>
      <w:pPr>
        <w:pStyle w:val="6"/>
        <w:spacing w:line="520" w:lineRule="exact"/>
        <w:ind w:firstLine="636"/>
        <w:rPr>
          <w:rFonts w:hint="eastAsia" w:ascii="Times New Roman" w:cs="Times New Roman"/>
          <w:sz w:val="32"/>
          <w:szCs w:val="32"/>
        </w:rPr>
      </w:pPr>
      <w:r>
        <w:rPr>
          <w:rFonts w:hint="eastAsia" w:ascii="Times New Roman" w:cs="Times New Roman"/>
          <w:sz w:val="32"/>
          <w:szCs w:val="32"/>
        </w:rPr>
        <w:t>6.玉米油</w:t>
      </w:r>
      <w:r>
        <w:rPr>
          <w:rFonts w:ascii="Times New Roman" w:cs="Times New Roman"/>
          <w:sz w:val="32"/>
          <w:szCs w:val="32"/>
        </w:rPr>
        <w:t>抽检项目为：酸值/酸价、过氧化值、黄曲霉毒素B</w:t>
      </w:r>
      <w:r>
        <w:rPr>
          <w:rFonts w:ascii="Times New Roman" w:cs="Times New Roman"/>
          <w:sz w:val="32"/>
          <w:szCs w:val="32"/>
          <w:vertAlign w:val="subscript"/>
        </w:rPr>
        <w:t>1</w:t>
      </w:r>
      <w:r>
        <w:rPr>
          <w:rFonts w:ascii="Times New Roman" w:cs="Times New Roman"/>
          <w:sz w:val="32"/>
          <w:szCs w:val="32"/>
        </w:rPr>
        <w:t>、苯并[a]芘、溶剂残留量、特丁基对苯二酚（TBHQ）</w:t>
      </w:r>
      <w:r>
        <w:rPr>
          <w:rFonts w:hint="eastAsia" w:ascii="Times New Roman" w:cs="Times New Roman"/>
          <w:sz w:val="32"/>
          <w:szCs w:val="32"/>
        </w:rPr>
        <w:t>。</w:t>
      </w:r>
    </w:p>
    <w:p>
      <w:pPr>
        <w:pStyle w:val="6"/>
        <w:spacing w:line="520" w:lineRule="exact"/>
        <w:ind w:firstLine="636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八、蜂产品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（一）相关标准依据</w:t>
      </w:r>
    </w:p>
    <w:p>
      <w:pPr>
        <w:pStyle w:val="6"/>
        <w:spacing w:line="520" w:lineRule="exact"/>
        <w:ind w:firstLine="636"/>
        <w:jc w:val="distribute"/>
        <w:rPr>
          <w:rFonts w:ascii="Times New Roman" w:cs="Times New Roman"/>
          <w:color w:val="auto"/>
          <w:sz w:val="32"/>
          <w:szCs w:val="32"/>
        </w:rPr>
      </w:pPr>
      <w:r>
        <w:rPr>
          <w:rFonts w:ascii="Times New Roman" w:cs="Times New Roman"/>
          <w:color w:val="auto"/>
          <w:sz w:val="32"/>
          <w:szCs w:val="32"/>
        </w:rPr>
        <w:t xml:space="preserve">《食品安全国家标准 食品添加剂使用标准》（GB 2760—2014）、《食品安全国家标准 食品中污染物限量》（GB 2762—2017）、《食品安全国家标准 蜂蜜》（GB 14963—2011）、《食品安全国家标准 </w:t>
      </w:r>
      <w:r>
        <w:rPr>
          <w:rFonts w:hint="eastAsia" w:ascii="Times New Roman" w:cs="Times New Roman"/>
          <w:color w:val="auto"/>
          <w:sz w:val="32"/>
          <w:szCs w:val="32"/>
        </w:rPr>
        <w:t>食品中兽药最大残留限量</w:t>
      </w:r>
      <w:r>
        <w:rPr>
          <w:rFonts w:ascii="Times New Roman" w:cs="Times New Roman"/>
          <w:color w:val="auto"/>
          <w:sz w:val="32"/>
          <w:szCs w:val="32"/>
        </w:rPr>
        <w:t xml:space="preserve">》（GB </w:t>
      </w:r>
      <w:r>
        <w:rPr>
          <w:rFonts w:hint="eastAsia" w:ascii="Times New Roman" w:cs="Times New Roman"/>
          <w:color w:val="auto"/>
          <w:sz w:val="32"/>
          <w:szCs w:val="32"/>
        </w:rPr>
        <w:t>31650</w:t>
      </w:r>
      <w:r>
        <w:rPr>
          <w:rFonts w:ascii="Times New Roman" w:cs="Times New Roman"/>
          <w:color w:val="auto"/>
          <w:sz w:val="32"/>
          <w:szCs w:val="32"/>
        </w:rPr>
        <w:t>—201</w:t>
      </w:r>
      <w:r>
        <w:rPr>
          <w:rFonts w:hint="eastAsia" w:ascii="Times New Roman" w:cs="Times New Roman"/>
          <w:color w:val="auto"/>
          <w:sz w:val="32"/>
          <w:szCs w:val="32"/>
        </w:rPr>
        <w:t>9</w:t>
      </w:r>
      <w:r>
        <w:rPr>
          <w:rFonts w:ascii="Times New Roman" w:cs="Times New Roman"/>
          <w:color w:val="auto"/>
          <w:sz w:val="32"/>
          <w:szCs w:val="32"/>
        </w:rPr>
        <w:t>）《食品动物中禁止使用的药品及其它化合物清单》（农业农村部公告第250号）、发布在食品动物中停止使用洛美沙星、培氟沙星、氧氟沙星、诺氟沙星4种兽药的决定》（农业部公告第2292号）等标准及产品明示标准和质量要求。</w:t>
      </w:r>
    </w:p>
    <w:p>
      <w:pPr>
        <w:widowControl/>
        <w:tabs>
          <w:tab w:val="right" w:pos="8306"/>
        </w:tabs>
        <w:spacing w:line="520" w:lineRule="exact"/>
        <w:ind w:firstLine="640" w:firstLineChars="200"/>
        <w:jc w:val="left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（二）检验项目</w:t>
      </w:r>
    </w:p>
    <w:p>
      <w:pPr>
        <w:pStyle w:val="6"/>
        <w:spacing w:line="520" w:lineRule="exact"/>
        <w:ind w:firstLine="636"/>
        <w:rPr>
          <w:rFonts w:hint="eastAsia" w:ascii="Times New Roman" w:cs="Times New Roman"/>
          <w:sz w:val="32"/>
          <w:szCs w:val="32"/>
        </w:rPr>
      </w:pPr>
      <w:r>
        <w:rPr>
          <w:rFonts w:hint="eastAsia" w:ascii="Times New Roman" w:cs="Times New Roman"/>
          <w:sz w:val="32"/>
          <w:szCs w:val="32"/>
        </w:rPr>
        <w:t>1.蜂蜜</w:t>
      </w:r>
      <w:r>
        <w:rPr>
          <w:rFonts w:ascii="Times New Roman" w:cs="Times New Roman"/>
          <w:sz w:val="32"/>
          <w:szCs w:val="32"/>
        </w:rPr>
        <w:t>抽检项目为：果糖和葡萄糖、蔗糖、铅（以Pb计）、氯霉素、培氟沙星、氧氟沙星、诺氟沙星、甲硝唑、地美硝唑、菌落总数、霉菌计数、嗜渗酵母计数</w:t>
      </w:r>
      <w:r>
        <w:rPr>
          <w:rFonts w:hint="eastAsia" w:ascii="Times New Roman" w:cs="Times New Roman"/>
          <w:sz w:val="32"/>
          <w:szCs w:val="32"/>
        </w:rPr>
        <w:t>。</w:t>
      </w:r>
    </w:p>
    <w:p>
      <w:pPr>
        <w:pStyle w:val="6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hint="eastAsia" w:ascii="Times New Roman" w:cs="Times New Roman"/>
          <w:sz w:val="32"/>
          <w:szCs w:val="32"/>
        </w:rPr>
        <w:t>2.蜂产品制品</w:t>
      </w:r>
      <w:r>
        <w:rPr>
          <w:rFonts w:ascii="Times New Roman" w:cs="Times New Roman"/>
          <w:sz w:val="32"/>
          <w:szCs w:val="32"/>
        </w:rPr>
        <w:t>抽检项目为：糖精钠（以糖精计）、苯甲酸及其钠盐（以苯甲酸计）、山梨酸及其钾盐（以山梨酸计）、菌落总数、大肠菌群</w:t>
      </w:r>
      <w:r>
        <w:rPr>
          <w:rFonts w:hint="eastAsia" w:ascii="Times New Roman" w:cs="Times New Roman"/>
          <w:sz w:val="32"/>
          <w:szCs w:val="32"/>
        </w:rPr>
        <w:t>。</w:t>
      </w:r>
    </w:p>
    <w:p>
      <w:pPr>
        <w:pStyle w:val="6"/>
        <w:spacing w:line="520" w:lineRule="exact"/>
        <w:ind w:firstLine="636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九、豆制品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（一）相关标准依据</w:t>
      </w:r>
    </w:p>
    <w:p>
      <w:pPr>
        <w:pStyle w:val="6"/>
        <w:spacing w:line="520" w:lineRule="exact"/>
        <w:ind w:firstLine="636"/>
        <w:jc w:val="both"/>
        <w:rPr>
          <w:rFonts w:ascii="Times New Roman" w:cs="Times New Roman"/>
          <w:color w:val="auto"/>
          <w:sz w:val="32"/>
          <w:szCs w:val="32"/>
        </w:rPr>
      </w:pPr>
      <w:r>
        <w:rPr>
          <w:rFonts w:ascii="Times New Roman" w:cs="Times New Roman"/>
          <w:color w:val="auto"/>
          <w:sz w:val="32"/>
          <w:szCs w:val="32"/>
        </w:rPr>
        <w:t>《食品安全国家标准 食品添加剂使用标准》（GB 2760—2014）、《食品安全国家标准 食品中污染物限量》（GB 2762—2017）、《食品安全国家标准 豆制品》（GB 2712—2014）等标准及产品明示标准和质量要求。</w:t>
      </w:r>
    </w:p>
    <w:p>
      <w:pPr>
        <w:widowControl/>
        <w:tabs>
          <w:tab w:val="right" w:pos="8306"/>
        </w:tabs>
        <w:spacing w:line="520" w:lineRule="exact"/>
        <w:ind w:firstLine="640" w:firstLineChars="200"/>
        <w:jc w:val="left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（二）检验项目</w:t>
      </w:r>
    </w:p>
    <w:p>
      <w:pPr>
        <w:pStyle w:val="6"/>
        <w:spacing w:line="520" w:lineRule="exact"/>
        <w:ind w:firstLine="636"/>
        <w:rPr>
          <w:rFonts w:hint="eastAsia" w:ascii="Times New Roman" w:cs="Times New Roman"/>
          <w:sz w:val="32"/>
          <w:szCs w:val="32"/>
        </w:rPr>
      </w:pPr>
      <w:r>
        <w:rPr>
          <w:rFonts w:hint="eastAsia" w:ascii="Times New Roman" w:cs="Times New Roman"/>
          <w:sz w:val="32"/>
          <w:szCs w:val="32"/>
        </w:rPr>
        <w:t>1.大豆蛋白类制品等</w:t>
      </w:r>
      <w:r>
        <w:rPr>
          <w:rFonts w:ascii="Times New Roman" w:cs="Times New Roman"/>
          <w:sz w:val="32"/>
          <w:szCs w:val="32"/>
        </w:rPr>
        <w:t>抽检项目为：山梨酸及其钾盐（以山梨酸计）、脱氢乙酸及其钠盐（以脱氢乙酸计）、铝的残留量（干样品，以Al计）、大肠菌群</w:t>
      </w:r>
      <w:r>
        <w:rPr>
          <w:rFonts w:hint="eastAsia" w:ascii="Times New Roman" w:cs="Times New Roman"/>
          <w:sz w:val="32"/>
          <w:szCs w:val="32"/>
        </w:rPr>
        <w:t>。</w:t>
      </w:r>
    </w:p>
    <w:p>
      <w:pPr>
        <w:pStyle w:val="6"/>
        <w:spacing w:line="520" w:lineRule="exact"/>
        <w:ind w:firstLine="636"/>
        <w:rPr>
          <w:rFonts w:ascii="Times New Roman" w:cs="Times New Roman"/>
          <w:color w:val="auto"/>
          <w:sz w:val="32"/>
          <w:szCs w:val="32"/>
        </w:rPr>
      </w:pPr>
      <w:r>
        <w:rPr>
          <w:rFonts w:hint="eastAsia" w:ascii="Times New Roman" w:cs="Times New Roman"/>
          <w:sz w:val="32"/>
          <w:szCs w:val="32"/>
        </w:rPr>
        <w:t>2.</w:t>
      </w:r>
      <w:r>
        <w:rPr>
          <w:rFonts w:hint="eastAsia" w:ascii="Times New Roman" w:cs="Times New Roman"/>
          <w:color w:val="auto"/>
          <w:sz w:val="32"/>
          <w:szCs w:val="32"/>
        </w:rPr>
        <w:t>豆干、豆腐、豆皮等</w:t>
      </w:r>
      <w:r>
        <w:rPr>
          <w:rFonts w:ascii="Times New Roman" w:cs="Times New Roman"/>
          <w:color w:val="auto"/>
          <w:sz w:val="32"/>
          <w:szCs w:val="32"/>
        </w:rPr>
        <w:t>抽检项目为：脲酶试验、铅（以Pb计）、苯甲酸及其钠盐（以苯甲酸计）、山梨酸及其钾盐（以山梨酸计）、脱氢乙酸及其钠盐（以脱氢乙酸计）、丙酸及其钠盐、钙盐（以丙酸计）、防腐剂混合使用时各自用量占其最大使用量的比例之和、糖精钠（以糖精计）、三氯蔗糖、铝的残留量（干样品，以Al计）、大肠菌群</w:t>
      </w:r>
      <w:r>
        <w:rPr>
          <w:rFonts w:hint="eastAsia" w:ascii="Times New Roman" w:cs="Times New Roman"/>
          <w:color w:val="auto"/>
          <w:sz w:val="32"/>
          <w:szCs w:val="32"/>
        </w:rPr>
        <w:t>。</w:t>
      </w:r>
    </w:p>
    <w:p>
      <w:pPr>
        <w:pStyle w:val="6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hint="eastAsia" w:ascii="Times New Roman" w:cs="Times New Roman"/>
          <w:color w:val="auto"/>
          <w:sz w:val="32"/>
          <w:szCs w:val="32"/>
        </w:rPr>
        <w:t>3.腐乳、豆豉、纳豆等</w:t>
      </w:r>
      <w:r>
        <w:rPr>
          <w:rFonts w:ascii="Times New Roman" w:cs="Times New Roman"/>
          <w:sz w:val="32"/>
          <w:szCs w:val="32"/>
        </w:rPr>
        <w:t>抽检项目为：苯甲酸及其钠盐（以苯甲酸计）、山梨酸及其钾盐（以山梨酸计）、脱氢乙酸及其钠盐（以脱氢乙酸计）、糖精钠（以糖精计）、甜蜜素（以环己基氨基磺酸计）、铝的残留量（干样品，以Al计）、大肠菌群</w:t>
      </w:r>
      <w:r>
        <w:rPr>
          <w:rFonts w:hint="eastAsia" w:ascii="Times New Roman" w:cs="Times New Roman"/>
          <w:sz w:val="32"/>
          <w:szCs w:val="32"/>
        </w:rPr>
        <w:t>。</w:t>
      </w:r>
    </w:p>
    <w:p>
      <w:pPr>
        <w:pStyle w:val="6"/>
        <w:spacing w:line="52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hint="eastAsia" w:ascii="Times New Roman" w:cs="Times New Roman"/>
          <w:sz w:val="32"/>
          <w:szCs w:val="32"/>
        </w:rPr>
        <w:t>4.腐竹、油皮及其再制品</w:t>
      </w:r>
      <w:r>
        <w:rPr>
          <w:rFonts w:ascii="Times New Roman" w:cs="Times New Roman"/>
          <w:sz w:val="32"/>
          <w:szCs w:val="32"/>
        </w:rPr>
        <w:t>抽检项目为：铅（以Pb计）、苯甲酸及其钠盐（以苯甲酸计）、山梨酸及其钾盐（以山梨酸计）、脱氢乙酸及其钠盐（以脱氢乙酸计）、丙酸及其钠盐、钙盐（以丙酸计）、糖精钠（以糖精计）、三氯蔗糖、大肠菌群</w:t>
      </w:r>
      <w:r>
        <w:rPr>
          <w:rFonts w:hint="eastAsia" w:ascii="Times New Roman" w:cs="Times New Roman"/>
          <w:sz w:val="32"/>
          <w:szCs w:val="32"/>
        </w:rPr>
        <w:t>。</w:t>
      </w:r>
    </w:p>
    <w:p>
      <w:pPr>
        <w:pStyle w:val="6"/>
        <w:spacing w:line="520" w:lineRule="exact"/>
        <w:rPr>
          <w:rFonts w:ascii="Times New Roman" w:cs="Times New Roman"/>
          <w:sz w:val="32"/>
          <w:szCs w:val="32"/>
        </w:rPr>
      </w:pPr>
    </w:p>
    <w:p>
      <w:pPr>
        <w:pStyle w:val="6"/>
        <w:rPr>
          <w:rFonts w:ascii="Times New Roman" w:cs="Times New Roman"/>
        </w:rPr>
        <w:sectPr>
          <w:pgSz w:w="11906" w:h="16838"/>
          <w:pgMar w:top="2041" w:right="1531" w:bottom="2041" w:left="1531" w:header="851" w:footer="992" w:gutter="0"/>
          <w:pgNumType w:fmt="numberInDash"/>
          <w:cols w:space="720" w:num="1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4F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2020-11-19T03:23:45Z</dcterms:created>
  <dc:creator>Administrator</dc:creator>
  <cp:lastModifiedBy>吴保壮</cp:lastModifiedBy>
  <dcterms:modified xsi:type="dcterms:W3CDTF">2020-11-19T03:24:05Z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