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黑体" w:hAnsi="黑体" w:eastAsia="黑体"/>
        </w:rPr>
      </w:pPr>
      <w:r>
        <w:rPr>
          <w:rFonts w:hint="eastAsia" w:ascii="黑体" w:hAnsi="黑体" w:eastAsia="黑体" w:cs="仿宋"/>
        </w:rPr>
        <w:t>附件1</w:t>
      </w:r>
    </w:p>
    <w:p>
      <w:pPr>
        <w:shd w:val="clear" w:color="auto" w:fill="FFFFFF"/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 w:cs="仿宋"/>
          <w:sz w:val="44"/>
          <w:szCs w:val="44"/>
          <w:highlight w:val="none"/>
        </w:rPr>
        <w:t>本次</w:t>
      </w:r>
      <w:r>
        <w:rPr>
          <w:rFonts w:hint="eastAsia" w:ascii="方正小标宋简体" w:hAnsi="仿宋" w:eastAsia="方正小标宋简体" w:cs="仿宋"/>
          <w:sz w:val="44"/>
          <w:szCs w:val="44"/>
          <w:highlight w:val="none"/>
          <w:lang w:eastAsia="zh-CN"/>
        </w:rPr>
        <w:t>抽检依据和</w:t>
      </w:r>
      <w:r>
        <w:rPr>
          <w:rFonts w:hint="eastAsia" w:ascii="方正小标宋简体" w:hAnsi="仿宋" w:eastAsia="方正小标宋简体" w:cs="仿宋"/>
          <w:sz w:val="44"/>
          <w:szCs w:val="44"/>
          <w:highlight w:val="none"/>
        </w:rPr>
        <w:t>检验项目</w:t>
      </w:r>
    </w:p>
    <w:p>
      <w:pPr>
        <w:shd w:val="clear" w:color="auto" w:fill="FFFFFF"/>
        <w:spacing w:line="590" w:lineRule="exact"/>
        <w:rPr>
          <w:rFonts w:hint="eastAsia" w:ascii="仿宋" w:hAnsi="仿宋"/>
        </w:rPr>
      </w:pP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highlight w:val="none"/>
          <w:lang w:eastAsia="zh-CN"/>
        </w:rPr>
        <w:t>一、粮食加工品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一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抽检依据是《食品安全国家标准 食品中污染物限量》（GB 2762-2017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食品中真菌毒素限量》（GB 2761-2017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食品添加剂使用标准》（GB 2760-2014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二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检验项目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1.大米抽检项目包括铅（以Pb计）、镉（以Cd计）、无机砷（以As计）、黄曲霉毒素B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 xml:space="preserve">。 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2.谷物加工品抽检项目包括镉（以Cd计）、黄曲霉毒素B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3.玉米粉、玉米片、玉米渣抽检项目包括黄曲霉毒素B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、赭曲霉毒素A、玉米赤霉烯酮。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4.米粉抽检项目包括铅（以Pb计）。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5.生湿面制品抽检项目包括铅（以Pb计）、苯甲酸及其钠盐（以苯甲酸计）、山梨酸及其钾盐（以山梨酸计）、脱氢乙酸及其钠盐（以脱氢乙酸计）。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6.发酵面制品抽检项目包括脱氢乙酸及其钠盐（以脱氢乙酸计）、菌落总数、大肠菌群。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7.米粉制品抽检项目包括苯甲酸及其钠盐（以苯甲酸计）、山梨酸及其钾盐（以山梨酸计）、脱氢乙酸及其钠盐（以脱氢乙酸计）、二氧化硫残留量、菌落总数、大肠菌群。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8.其他谷物粉类制成品抽检项目包括黄曲霉毒素B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 xml:space="preserve">、苯甲酸及其钠盐（以苯甲酸计）、山梨酸及其钾盐（以山梨酸计）、菌落总数、大肠菌群。  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highlight w:val="none"/>
          <w:lang w:eastAsia="zh-CN"/>
        </w:rPr>
        <w:t>二、方便食品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一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抽检依据是《食品安全国家标准 食品添加剂使用标准》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食品中真菌毒素限量》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2761-2017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食品中污染物限量》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2762-2017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食品中致病菌限量》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29921-2013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二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检验项目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其他方便食品抽检项目包括酸价（以脂肪计）、过氧化值（以脂肪计）、铅（以Pb计）、黄曲霉毒素B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 xml:space="preserve">、苯甲酸及其钠盐（以苯甲酸计）、山梨酸及其钾盐（以山梨酸计）、糖精钠（以糖精计）、菌落总数、大肠菌群、霉菌、沙门氏菌、金黄色葡萄球菌。 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eastAsia="黑体"/>
          <w:sz w:val="32"/>
          <w:szCs w:val="32"/>
          <w:highlight w:val="none"/>
          <w:lang w:eastAsia="zh-CN"/>
        </w:rPr>
      </w:pPr>
      <w:r>
        <w:rPr>
          <w:rFonts w:hint="eastAsia" w:eastAsia="黑体"/>
          <w:sz w:val="32"/>
          <w:szCs w:val="32"/>
          <w:highlight w:val="none"/>
          <w:lang w:val="en-US" w:eastAsia="zh-CN"/>
        </w:rPr>
        <w:t>三</w:t>
      </w:r>
      <w:r>
        <w:rPr>
          <w:rFonts w:hint="eastAsia" w:eastAsia="黑体"/>
          <w:sz w:val="32"/>
          <w:szCs w:val="32"/>
          <w:highlight w:val="none"/>
          <w:lang w:eastAsia="zh-CN"/>
        </w:rPr>
        <w:t>、糖果制品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一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抽检依据是《食品安全国家标准 食品中污染物限量》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2762-2017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食品添加剂使用标准》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糖果》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17399-2016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食品中致病菌限量》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29921-2013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果冻》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19299-2015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二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1.糖果抽检项目包括铅（以Pb计）、糖精钠（以糖精计）、合成着色剂（柠檬黄、苋菜红、胭脂红、日落黄）、相同色泽着色剂混合使用时各自用量占其最大使用量的比例之和、菌落总数、大肠菌群。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2.巧克力、巧克力制品、代可可脂巧克力及代可可脂巧克力制品抽检项目包括铅（以Pb计）、沙门氏菌。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3.果冻抽检项目包括山梨酸及其钾盐（以山梨酸计）、苯甲酸及其钠盐（以苯甲酸计）、菌落总数、大肠菌群、霉菌、酵母。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eastAsia="黑体"/>
          <w:sz w:val="32"/>
          <w:szCs w:val="32"/>
          <w:highlight w:val="none"/>
          <w:lang w:eastAsia="zh-CN"/>
        </w:rPr>
      </w:pPr>
      <w:r>
        <w:rPr>
          <w:rFonts w:hint="eastAsia" w:eastAsia="黑体"/>
          <w:sz w:val="32"/>
          <w:szCs w:val="32"/>
          <w:highlight w:val="none"/>
          <w:lang w:val="en-US" w:eastAsia="zh-CN"/>
        </w:rPr>
        <w:t>四</w:t>
      </w:r>
      <w:r>
        <w:rPr>
          <w:rFonts w:hint="eastAsia" w:eastAsia="黑体"/>
          <w:sz w:val="32"/>
          <w:szCs w:val="32"/>
          <w:highlight w:val="none"/>
          <w:lang w:eastAsia="zh-CN"/>
        </w:rPr>
        <w:t>、酒类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一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抽检依据是《食品安全国家标准 蒸馏酒及其配制酒》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2757-2012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发酵酒及其配制酒》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2758-2012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食品添加剂使用标准》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食品中真菌毒素限量》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2761-2017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食品中污染物限量》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2762-2017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）及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产品明示标准和质量要求。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二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1.白酒、白酒（液态）、白酒（原酒）抽检项目包括酒精度、铅（以Pb计）、甲醇、氰化物（以HCN计）、糖精钠（以糖精计）、甜蜜素（以环己基氨基磺酸计）、三氯蔗糖。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2.果酒抽检项目包括酒精度、铅（以Pb计）、展青霉素、二氧化硫残留量、糖精钠（以糖精计）、三氯蔗糖。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3.黄酒抽检项目包括酒精度、铅（以Pb计）、苯甲酸及其钠盐（以苯甲酸计）、山梨酸及其钾盐（以山梨酸计）、糖精钠（以糖精计）、甜蜜素（以环己基氨基磺酸计）、三氯蔗糖。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4.葡萄酒抽检项目包括酒精度、铅（以Pb计）、赭曲霉毒素A、甲醇、苯甲酸及其钠盐（以苯甲酸计）、山梨酸及其钾盐（以山梨酸计）、脱氢乙酸及其钠盐（以脱氢乙酸计）、纳他霉素、二氧化硫残留量、糖精钠（以糖精计）、甜蜜素（以环己基氨基磺酸计）、三氯蔗糖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5.其他发酵酒抽检项目包括酒精度、铅（以Pb计）、苯甲酸及其钠盐（以苯甲酸计）、山梨酸及其钾盐（以山梨酸计）、糖精钠（以糖精计）。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6.其他蒸馏酒抽检项目包括酒精度、铅（以Pb计）、甲醇、氰化物（以HCN计）、糖精钠（以糖精计）。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7.以发酵酒为酒基的配制酒抽检项目包括酒精度、铅（以Pb计）、苯甲酸及其钠盐（以苯甲酸计）、山梨酸及其钾盐（以山梨酸计）、糖精钠（以糖精计）、甜蜜素（以环己基氨基磺酸计）。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8.以蒸馏酒及食用酒精为酒基的配制酒抽检项目包括酒精度、铅（以Pb计）、甲醇、氰化物（以HCN计）、糖精钠（以糖精计）、甜蜜素（以环己基氨基磺酸计）。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eastAsia="黑体"/>
          <w:sz w:val="32"/>
          <w:szCs w:val="32"/>
          <w:highlight w:val="none"/>
          <w:lang w:eastAsia="zh-CN"/>
        </w:rPr>
      </w:pPr>
      <w:r>
        <w:rPr>
          <w:rFonts w:hint="eastAsia" w:eastAsia="黑体"/>
          <w:sz w:val="32"/>
          <w:szCs w:val="32"/>
          <w:highlight w:val="none"/>
          <w:lang w:val="en-US" w:eastAsia="zh-CN"/>
        </w:rPr>
        <w:t>五</w:t>
      </w:r>
      <w:r>
        <w:rPr>
          <w:rFonts w:hint="eastAsia" w:eastAsia="黑体"/>
          <w:sz w:val="32"/>
          <w:szCs w:val="32"/>
          <w:highlight w:val="none"/>
          <w:lang w:eastAsia="zh-CN"/>
        </w:rPr>
        <w:t>、蔬菜制品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一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抽检依据是《食品安全国家标准 酱腌菜》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2714-2015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食品添加剂使用标准》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食品中污染物限量》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2762-2017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二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.酱腌菜抽检项目包括铅（以Pb计）、阿斯巴甜、苯甲酸及其钠盐（以苯甲酸计）、防腐剂混合使用时各自用量占其最大使用量的比例之和、纽甜、三氯蔗糖、山梨酸及其钾盐（以山梨酸计）、糖精钠（以糖精计）、甜蜜素（以环己基氨基磺酸计）、脱氢乙酸及其钠盐（以脱氢乙酸计）、大肠菌群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.自然干制品、热风干燥蔬菜、冷冻干燥蔬菜、蔬菜脆片、蔬菜粉及制品抽检项目包括铅（以Pb计）、苯甲酸及其钠盐（以苯甲酸计）、二氧化硫残留量、山梨酸及其钾盐（以山梨酸计）、糖精钠（以糖精计）、阿斯巴甜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3.干制食用菌抽检项目包括镉（以Cd计）、铅（以Pb计）、总汞（以Hg计）、总砷（以As计）、二氧化硫残留量。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4.腌渍食用菌的抽检项目包括苯甲酸及其钠盐（以苯甲酸计）、二氧化硫残留量、防腐剂混合使用时各自用量占其最大使用量的比例之和、山梨酸及其钾盐（以山梨酸计）、脱氢乙酸及其钠盐（以脱氢乙酸计）。</w:t>
      </w:r>
    </w:p>
    <w:p>
      <w:pPr>
        <w:spacing w:line="600" w:lineRule="exact"/>
        <w:ind w:firstLine="624" w:firstLineChars="200"/>
        <w:rPr>
          <w:rFonts w:hint="eastAsia" w:eastAsia="黑体" w:cs="黑体"/>
          <w:sz w:val="32"/>
          <w:szCs w:val="32"/>
          <w:lang w:eastAsia="zh-CN"/>
        </w:rPr>
      </w:pPr>
      <w:r>
        <w:rPr>
          <w:rFonts w:hint="eastAsia" w:eastAsia="黑体" w:cs="黑体"/>
          <w:sz w:val="32"/>
          <w:szCs w:val="32"/>
          <w:lang w:eastAsia="zh-CN"/>
        </w:rPr>
        <w:t>六、炒货食品及坚果制品</w:t>
      </w:r>
    </w:p>
    <w:p>
      <w:pPr>
        <w:spacing w:line="600" w:lineRule="exact"/>
        <w:ind w:firstLine="624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抽检依据</w:t>
      </w:r>
    </w:p>
    <w:p>
      <w:pPr>
        <w:spacing w:line="600" w:lineRule="exact"/>
        <w:ind w:firstLine="624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 w:cs="仿宋_GB2312"/>
          <w:sz w:val="32"/>
          <w:szCs w:val="32"/>
          <w:highlight w:val="none"/>
        </w:rPr>
        <w:t>抽检依据是《食品安全国家标准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  <w:highlight w:val="none"/>
        </w:rPr>
        <w:t>坚果与籽类食品》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  <w:highlight w:val="none"/>
        </w:rPr>
        <w:t>GB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  <w:highlight w:val="none"/>
        </w:rPr>
        <w:t>19300-2014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  <w:highlight w:val="none"/>
        </w:rPr>
        <w:t>、《食品安全国家标准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  <w:highlight w:val="none"/>
        </w:rPr>
        <w:t>食品添加剂使用标准》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  <w:highlight w:val="none"/>
        </w:rPr>
        <w:t>GB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  <w:highlight w:val="none"/>
        </w:rPr>
        <w:t>2760-2014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  <w:highlight w:val="none"/>
        </w:rPr>
        <w:t>、《食品安全国家标准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  <w:highlight w:val="none"/>
        </w:rPr>
        <w:t>食品中真菌毒素限量》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  <w:highlight w:val="none"/>
        </w:rPr>
        <w:t>GB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  <w:highlight w:val="none"/>
        </w:rPr>
        <w:t>2761-2017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  <w:highlight w:val="none"/>
        </w:rPr>
        <w:t>、《食品安全国家标准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  <w:highlight w:val="none"/>
        </w:rPr>
        <w:t>食品中污染物限量》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  <w:highlight w:val="none"/>
        </w:rPr>
        <w:t>GB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  <w:highlight w:val="none"/>
        </w:rPr>
        <w:t>2762-2017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  <w:highlight w:val="none"/>
        </w:rPr>
        <w:t>以及产品明示标准和指标的要求。</w:t>
      </w:r>
    </w:p>
    <w:p>
      <w:pPr>
        <w:spacing w:line="600" w:lineRule="exact"/>
        <w:ind w:firstLine="624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（二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检验项目</w:t>
      </w:r>
    </w:p>
    <w:p>
      <w:pPr>
        <w:spacing w:line="600" w:lineRule="exact"/>
        <w:ind w:firstLine="624" w:firstLineChars="200"/>
        <w:rPr>
          <w:rFonts w:hint="eastAsia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炒货食品及坚果制品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抽检项目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包括酸价（以脂肪计）、过氧化值（以脂肪计）、铅（以Pb计）、黄曲霉毒素B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、糖精钠（以糖精计）、甜蜜素（以环己基氨基磺酸计）、三氯蔗糖、纽甜、大肠菌群、霉菌、沙门氏菌。</w:t>
      </w:r>
    </w:p>
    <w:p>
      <w:pPr>
        <w:spacing w:line="600" w:lineRule="exact"/>
        <w:ind w:firstLine="624" w:firstLineChars="200"/>
        <w:rPr>
          <w:rFonts w:hint="eastAsia" w:eastAsia="黑体" w:cs="黑体"/>
          <w:sz w:val="32"/>
          <w:szCs w:val="32"/>
          <w:lang w:eastAsia="zh-CN"/>
        </w:rPr>
      </w:pPr>
      <w:r>
        <w:rPr>
          <w:rFonts w:hint="eastAsia" w:eastAsia="黑体" w:cs="黑体"/>
          <w:sz w:val="32"/>
          <w:szCs w:val="32"/>
          <w:lang w:eastAsia="zh-CN"/>
        </w:rPr>
        <w:t>七、淀粉及淀粉制品</w:t>
      </w:r>
    </w:p>
    <w:p>
      <w:pPr>
        <w:spacing w:line="600" w:lineRule="exact"/>
        <w:ind w:firstLine="624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抽检依据</w:t>
      </w:r>
    </w:p>
    <w:p>
      <w:pPr>
        <w:spacing w:line="600" w:lineRule="exact"/>
        <w:ind w:firstLine="624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 w:cs="仿宋_GB2312"/>
          <w:sz w:val="32"/>
          <w:szCs w:val="32"/>
          <w:highlight w:val="none"/>
        </w:rPr>
        <w:t>抽检依据是《食品安全国家标准 食品添加剂使用标准》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  <w:highlight w:val="none"/>
        </w:rPr>
        <w:t>GB 2760-2014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  <w:highlight w:val="none"/>
        </w:rPr>
        <w:t>、《食品安全国家标准 食品中污染物限量》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  <w:highlight w:val="none"/>
        </w:rPr>
        <w:t>GB 2762-2017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  <w:highlight w:val="none"/>
        </w:rPr>
        <w:t>、《食品安全国家标准 食用淀粉》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  <w:highlight w:val="none"/>
        </w:rPr>
        <w:t>GB 31637-2016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）及</w:t>
      </w:r>
      <w:r>
        <w:rPr>
          <w:rFonts w:hint="eastAsia" w:eastAsia="仿宋_GB2312" w:cs="仿宋_GB2312"/>
          <w:sz w:val="32"/>
          <w:szCs w:val="32"/>
          <w:highlight w:val="none"/>
        </w:rPr>
        <w:t>产品明示标准和质量要求。</w:t>
      </w:r>
    </w:p>
    <w:p>
      <w:pPr>
        <w:spacing w:line="600" w:lineRule="exact"/>
        <w:ind w:firstLine="624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（二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检验项目</w:t>
      </w:r>
    </w:p>
    <w:p>
      <w:pPr>
        <w:spacing w:line="600" w:lineRule="exact"/>
        <w:ind w:firstLine="624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1.淀粉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抽检项目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包括铅（以Pb计）、菌落总数、大肠菌群、霉菌和酵母、霉菌。</w:t>
      </w:r>
    </w:p>
    <w:p>
      <w:pPr>
        <w:spacing w:line="600" w:lineRule="exact"/>
        <w:ind w:firstLine="624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2.淀粉糖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抽检项目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包括铅（以Pb计）、糖精钠（以糖精计）。</w:t>
      </w:r>
    </w:p>
    <w:p>
      <w:pPr>
        <w:spacing w:line="600" w:lineRule="exact"/>
        <w:ind w:firstLine="624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3.粉丝粉条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抽检项目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包括铅（以Pb计）、铝的残留量（干样品，以Al计）、二氧化硫残留量、菌落总数、大肠菌群、金黄色葡萄球菌、沙门氏菌。</w:t>
      </w:r>
    </w:p>
    <w:p>
      <w:pPr>
        <w:spacing w:line="600" w:lineRule="exact"/>
        <w:ind w:firstLine="624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4.其他淀粉制品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抽检项目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包括铅（以Pb计）、铝的残留量（干样品，以Al计）、菌落总数、大肠菌群、金黄色葡萄球菌、沙门氏菌。</w:t>
      </w:r>
    </w:p>
    <w:p>
      <w:pPr>
        <w:spacing w:line="600" w:lineRule="exact"/>
        <w:ind w:firstLine="624" w:firstLineChars="200"/>
        <w:rPr>
          <w:rFonts w:hint="eastAsia" w:eastAsia="黑体"/>
          <w:sz w:val="32"/>
          <w:szCs w:val="32"/>
          <w:highlight w:val="none"/>
          <w:lang w:eastAsia="zh-CN"/>
        </w:rPr>
      </w:pPr>
      <w:r>
        <w:rPr>
          <w:rFonts w:hint="eastAsia" w:eastAsia="黑体"/>
          <w:sz w:val="32"/>
          <w:szCs w:val="32"/>
          <w:highlight w:val="none"/>
          <w:lang w:val="en-US" w:eastAsia="zh-CN"/>
        </w:rPr>
        <w:t>八</w:t>
      </w:r>
      <w:r>
        <w:rPr>
          <w:rFonts w:hint="eastAsia" w:eastAsia="黑体"/>
          <w:sz w:val="32"/>
          <w:szCs w:val="32"/>
          <w:highlight w:val="none"/>
          <w:lang w:eastAsia="zh-CN"/>
        </w:rPr>
        <w:t>、糕点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一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抽检依据是《食品安全国家标准 食品添加剂使用标准》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食品中污染物限量》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2762-2017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食品中致病菌限量》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29921-2013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糕点、面包》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7099-2015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、食品整治办[2009]5号《食品中可能违法添加的非食用物质名单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第二批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》等标准及产品明示标准和质量要求。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二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糕点</w:t>
      </w:r>
      <w:bookmarkStart w:id="0" w:name="_GoBack"/>
      <w:bookmarkEnd w:id="0"/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抽检项目包括酸价（以脂肪计）、过氧化值（以脂肪计）、铅（以Pb计）、富马酸二甲酯、苯甲酸及其钠盐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纳他霉素、三氯蔗糖、丙二醇、防腐剂混合使用时各自用量占其最大使用量的比例之和、菌落总数、大肠菌群、金黄色葡萄球菌、沙门氏菌、霉菌。</w:t>
      </w:r>
    </w:p>
    <w:p>
      <w:pPr>
        <w:spacing w:line="600" w:lineRule="exact"/>
        <w:ind w:firstLine="624" w:firstLineChars="200"/>
        <w:rPr>
          <w:rFonts w:hint="eastAsia" w:eastAsia="黑体"/>
          <w:sz w:val="32"/>
          <w:szCs w:val="32"/>
          <w:highlight w:val="none"/>
          <w:lang w:eastAsia="zh-CN"/>
        </w:rPr>
      </w:pPr>
      <w:r>
        <w:rPr>
          <w:rFonts w:hint="eastAsia" w:eastAsia="黑体"/>
          <w:sz w:val="32"/>
          <w:szCs w:val="32"/>
          <w:highlight w:val="none"/>
          <w:lang w:val="en-US" w:eastAsia="zh-CN"/>
        </w:rPr>
        <w:t>九</w:t>
      </w:r>
      <w:r>
        <w:rPr>
          <w:rFonts w:hint="eastAsia" w:eastAsia="黑体"/>
          <w:sz w:val="32"/>
          <w:szCs w:val="32"/>
          <w:highlight w:val="none"/>
          <w:lang w:eastAsia="zh-CN"/>
        </w:rPr>
        <w:t>、餐饮食品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一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抽检依据是《广东省食品安全地方标准 非预包装即食食品微生物限量》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DBS 44/006-2016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植物油》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2716-2018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食品添加剂使用标准》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食品中污染物限量》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2762-2017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食品中兽药最大残留限量》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31650-2019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、农业农村部公告第250号《食品动物中禁止使用的药品及其他化合物清单》、食品整治办[2008]3号《食品中可能违法添加的非食用物质和易滥用的食品添加剂品种名单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第一批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》、整顿办函[2010]50号《食品中可能违法添加的非食用物质和易滥用的食品添加剂品种名单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第四批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》等标准及产品明示标准和质量要求。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二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1.餐饮食品（外卖配送）抽检项目包括菌落总数、沙门氏菌、金黄色葡萄球菌、蜡样芽孢杆菌、单核细胞增生李斯特氏菌、大肠埃希氏菌O157、副溶血性弧菌。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2.畜肉（餐饮）抽检项目包括克伦特罗、莱克多巴胺、沙丁胺醇、氯霉素、恩诺沙星（以恩诺沙星与环丙沙星之和计）。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3.火锅调味料（底料、蘸料）（自制）抽检项目包括罂粟碱、吗啡、可待因、那可丁、蒂巴因、苯甲酸及其钠盐（以苯甲酸计）、山梨酸及其钾盐（以山梨酸计）、脱氢乙酸及其钠盐（以脱氢乙酸计）。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4.生干面制品（餐饮）抽检项目包括铅（以Pb计）、苯甲酸及其钠盐（以苯甲酸计）、山梨酸及其钾盐（以山梨酸计）、脱氢乙酸及其钠盐（以脱氢乙酸计）。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5.其他米面制品（餐饮）抽检项目包括铅（以Pb计）、苯甲酸及其钠盐（以苯甲酸计）、山梨酸及其钾盐（以山梨酸计）、脱氢乙酸及其钠 盐（以脱氢乙酸计）。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6.禽肉（餐饮）抽检项目包括恩诺沙星（以恩诺沙星与环丙沙星之和计）、氯霉素、五氯酚酸钠。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7.生湿面制品（餐饮）抽检项目包括铅（以Pb计）、苯甲酸及其钠盐（以苯甲酸计）、山梨酸及其钾盐（以山梨酸计）、脱氢乙酸及其钠盐（以脱氢乙酸计）、铝的残留量（干样品，以Al计）。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8.寿司（餐饮）抽检项目包括沙门氏菌。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9.汤汁类（餐饮）抽检项目包括吗啡、可待因、蒂巴因、罂粟碱、那可丁。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10.油炸面制品（自制）抽检项目包括铝的残留量（干样品，以A1计）。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11.焙烤食品（餐饮）抽检项目包括铝的残留量（干样品，以Al计）、苯甲酸及其钠盐（以苯甲酸计）、山梨酸及其钾盐（以山梨酸计）、甜蜜素（以环己基氨基磺酸计）、糖精钠（以糖精计）、脱氢乙酸及其钠盐（以脱氢乙酸计）、防腐剂混合使用时各自用量占其最大使用量比例之和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12.复用餐饮具抽检项目包括游离性余氯、阴离子合成洗涤剂（以十二烷基苯磺酸钠计）、大肠菌群。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13.酱腌菜（餐饮）抽检项目包括苯甲酸及其钠盐（以苯甲酸计）、山梨酸及其钾盐（以山梨酸计）、糖精钠（以糖精计）。</w:t>
      </w:r>
    </w:p>
    <w:p>
      <w:pPr>
        <w:spacing w:line="600" w:lineRule="exact"/>
        <w:ind w:firstLine="624" w:firstLineChars="200"/>
        <w:rPr>
          <w:rFonts w:hint="eastAsia" w:eastAsia="黑体" w:cs="黑体"/>
          <w:sz w:val="32"/>
          <w:szCs w:val="32"/>
          <w:lang w:eastAsia="zh-CN"/>
        </w:rPr>
      </w:pPr>
      <w:r>
        <w:rPr>
          <w:rFonts w:hint="eastAsia" w:eastAsia="黑体" w:cs="黑体"/>
          <w:sz w:val="32"/>
          <w:szCs w:val="32"/>
          <w:lang w:eastAsia="zh-CN"/>
        </w:rPr>
        <w:t>十、食用农产品</w:t>
      </w:r>
    </w:p>
    <w:p>
      <w:pPr>
        <w:spacing w:line="600" w:lineRule="exact"/>
        <w:ind w:firstLine="624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抽检依据</w:t>
      </w:r>
    </w:p>
    <w:p>
      <w:pPr>
        <w:spacing w:line="600" w:lineRule="exact"/>
        <w:ind w:firstLine="624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 w:cs="仿宋_GB2312"/>
          <w:sz w:val="32"/>
          <w:szCs w:val="32"/>
          <w:highlight w:val="none"/>
        </w:rPr>
        <w:t>抽检依据是《食品安全国家标准 鲜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  <w:highlight w:val="none"/>
        </w:rPr>
        <w:t>冻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  <w:highlight w:val="none"/>
        </w:rPr>
        <w:t>畜、禽产品》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  <w:highlight w:val="none"/>
        </w:rPr>
        <w:t>GB 2707-2016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  <w:highlight w:val="none"/>
        </w:rPr>
        <w:t>、《食品安全国家标准 食品添加剂使用标准》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  <w:highlight w:val="none"/>
        </w:rPr>
        <w:t>GB 2760-2014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  <w:highlight w:val="none"/>
        </w:rPr>
        <w:t>、《食品安全国家标准 食品中污染物限量》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  <w:highlight w:val="none"/>
        </w:rPr>
        <w:t>GB 2762-2017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  <w:highlight w:val="none"/>
        </w:rPr>
        <w:t>、《食品安全国家标准 食品中百草枯等43种农药最大残留限量》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  <w:highlight w:val="none"/>
        </w:rPr>
        <w:t>GB 2763.1-2018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  <w:highlight w:val="none"/>
        </w:rPr>
        <w:t>、《食品安全国家标准 食品中农药最大残留限量》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  <w:highlight w:val="none"/>
        </w:rPr>
        <w:t>GB 2763-2019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  <w:highlight w:val="none"/>
        </w:rPr>
        <w:t>、农业部公告第2292号《发布在食品动物中停止使用洛美沙星、培氟沙星、氧氟沙星、诺氟沙星4种兽药的决定》、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《食品安全国家标准 食品中兽药最大残留限量》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31650-2019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</w:t>
      </w:r>
      <w:r>
        <w:rPr>
          <w:rFonts w:hint="eastAsia" w:eastAsia="仿宋_GB2312" w:cs="仿宋_GB2312"/>
          <w:sz w:val="32"/>
          <w:szCs w:val="32"/>
          <w:highlight w:val="none"/>
        </w:rPr>
        <w:t>农业农村部公告第250号《食品动物中禁止使用的药品及其他化合物清单》、整顿办函[2010]50号《食品中可能违法添加的非食用物质和易滥用的食品添加剂品种名单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  <w:highlight w:val="none"/>
        </w:rPr>
        <w:t>第四批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  <w:highlight w:val="none"/>
        </w:rPr>
        <w:t>》等标准及产品明示标准和指标的要求。</w:t>
      </w:r>
    </w:p>
    <w:p>
      <w:pPr>
        <w:spacing w:line="600" w:lineRule="exact"/>
        <w:ind w:firstLine="624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（二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1.鸡肉抽检项目包括多西环素、恩诺沙星、呋喃它酮代谢物、呋喃妥因代谢物、呋喃西林代谢物、呋喃唑酮代谢物、氟苯尼考、磺胺类（总量）、挥发性盐基氮、甲硝唑、甲氧苄啶、金刚烷胺、金刚乙胺、金霉素、利巴韦林、氯霉素、尼卡巴嗪、诺氟沙星、培氟沙星、沙拉沙星、四环素、替米考星、土霉素、五氯酚酸钠（以五氯酚计）、氧氟沙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2.鸭肉抽检项目包括多西环素、恩诺沙星、呋喃它酮代谢物、呋喃妥因代谢物、呋喃西林代谢物、呋喃唑酮代谢物、氟苯尼考、磺胺类（总量）、挥发性盐基氮、甲硝唑、甲氧苄啶、氯霉素、诺氟沙星、培氟沙星、土霉素、五氯酚酸钠（以五氯酚计）、氧氟沙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3.其他禽副产品抽检项目包括呋喃它酮代谢物、呋喃妥因代谢物、呋喃西林代谢物、呋喃唑酮代谢物、金刚烷胺、氯霉素、诺氟沙星、培氟沙星、五氯酚酸钠（以五氯酚计）、氧氟沙星。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4.其他禽肉抽检项目包括多西环素、恩诺沙星、呋喃西林代谢物、呋喃唑酮代谢物、氟苯尼考、甲氧苄啶、金刚烷胺、金刚乙胺、氯霉素、诺氟沙星、培氟沙星、土霉素、五氯酚酸钠（以五氯酚计）、氧氟沙星。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5.其他畜副产品抽检项目包括呋喃西林代谢物、呋喃唑酮代谢物、克伦特罗、莱克多巴胺、氯霉素、诺氟沙星、培氟沙星、沙丁胺醇、五氯酚酸钠（以五氯酚计）、氧氟沙星。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6.猪肾抽检项目包括多西环素、恩诺沙星、多西环素、恩诺沙星、氟苯尼考、磺胺类（总量）、甲氧苄啶、克伦特罗、莱克多巴胺、氯霉素、诺氟沙星、培氟沙星、沙丁胺醇、土霉素、五氯酚酸钠（以五氯酚计）、氧氟沙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7.牛肉抽检项目包括地塞米松、多西环素、恩诺沙星、呋喃西林代谢物、呋喃唑酮代谢物、氟苯尼考、磺胺类（总量）、挥发性盐基氮、甲氧苄啶、克伦特罗、莱克多巴胺、林可霉素、氯霉素、诺氟沙星、培氟沙星、沙丁胺醇、四环素、土霉素、五氯酚酸钠（以五氯酚计）、氧氟沙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8.猪肉抽检项目包括地塞米松、多西环素、恩诺沙星、呋喃西林代谢物、呋喃唑酮代谢物、氟苯尼考、磺胺类（总量）、挥发性盐基氮、甲硝唑、甲氧苄啶、克伦特罗、喹乙醇、莱克多巴胺、利巴韦林、氯丙嗪、氯霉素、诺氟沙星、培氟沙星、沙丁胺醇、土霉素、五氯酚酸钠（以五氯酚计）、氧氟沙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9.豆类抽检项目包括吡虫啉、铬（以Cr计）、铅（以Pb计）、赭曲霉毒素A。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10.生干籽类抽检项目包括阿维菌素、镉（以Cd计）、过氧化值（以脂肪计）、黄曲霉毒素B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、克百威、嘧菌酯、铅（以Pb计）、酸价（以脂肪计）、辛硫磷、溴氰菊酯。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11.大白菜抽检项目包括阿维菌素、啶虫脒、毒死蜱、氟虫腈、甲胺磷、甲拌磷、甲基异柳磷、久效磷、克百威、硫线磷、水胺硫磷、涕灭威、氧乐果、唑虫酰胺。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12.豆芽抽检项目包括4-氯苯氧乙酸钠（以4-氯苯氧乙酸计）、6-苄基腺嘌呤（6-BA）、铅（以Pb计）、亚硫酸盐（以SO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vertAlign w:val="subscript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计）.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13.番茄抽检项目包括苯醚甲环唑、敌敌畏、毒死蜱、甲氨基阿维菌素苯甲酸盐、克百威、氯氟氰菊酯和高效氯氟氰菊酯、氯氰菊酯和高效氯氰菊酯、灭线磷、溴氰菊酯、氧乐果。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14.黄瓜抽检项目包括哒螨灵、敌敌畏、毒死蜱、多菌灵、氟虫腈、腐霉利、甲氨基阿维菌素苯甲酸盐、甲霜灵和精甲霜灵、克百威、氯氟氰菊酯和高效氯氟氰菊酯、噻虫嗪、三唑酮、氧乐果、乙螨唑、异丙威。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15.姜抽检项目包括吡虫啉、氟虫腈、镉（以Cd计）、甲胺磷、甲拌磷、克百威、氯氟氰菊酯和高效氯氟氰菊酯、氯氰菊酯和高效氯氰菊酯、铅（以Pb计）、噻虫嗪、氧乐果。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16.豇豆抽检项目包括阿维菌素、倍硫磷、氟虫腈、甲胺磷、甲拌磷、甲基异柳磷、克百威、氯氟氰菊酯和高效氯氟氰菊酯、氯氰菊酯和高效氯氰菊酯、氯唑磷、灭多威、灭蝇胺、水胺硫磷、氧乐果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17.韭菜抽检项目包括阿维菌素、敌敌畏、毒死蜱、多菌灵、二甲戊灵、氟虫腈、腐霉利、镉（以Cd计）、甲胺磷、甲拌磷、克百威、乐果、氯氟氰菊酯和高效氯氟氰菊酯、氯氰菊酯和高效氯氰菊酯、灭线磷、铅（以Pb计）、辛硫磷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18.莲藕抽检项目包括吡虫啉、吡蚜酮、丙环唑、敌百虫、啶虫脒、多菌灵、镉（以Cd计）、铬（以Cr计）、克百威、嘧菌酯、铅（以Pb计）、氧乐果、总汞（以Hg计）、总砷（以As计）。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19.茄子抽检项目包括氟虫腈、镉（以Cd计）、甲胺磷、甲拌磷、甲氰菊酯、克百威、氯唑磷、杀扑磷、霜霉威和霜霉威盐酸盐、水胺硫磷、氧乐果。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20.芹菜抽检项目包括阿维菌素、敌敌畏、毒死蜱、对硫磷、二甲戊灵、氟虫腈、甲胺磷、甲拌磷、甲基异柳磷、克百威、氯氟氰菊酯和高效氯氟氰菊酯、氯氰菊酯和高效氯氰菊酯、马拉硫磷、灭多威、水胺硫磷、辛硫磷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21.油麦菜抽检项目包括氟虫腈、甲胺磷、甲拌磷、甲基异柳磷、克百威、氯氟氰菊酯和高效氯氟氰菊酯、氯唑磷、灭多威、杀扑磷、氧乐果、乙酰甲胺磷。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22.淡水鱼抽检项目包括地西泮、恩诺沙星、呋喃西林代谢物、呋喃唑酮代谢物、氟苯尼考、磺胺类（总量）、甲氧苄啶、孔雀石绿、氯霉素、诺氟沙星、培氟沙星、五氯酚酸钠（以五氯酚计）、氧氟沙星。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23.淡水虾抽检项目包括地西泮、恩诺沙星、呋喃西林代谢物、呋喃唑酮代谢物、氟苯尼考、磺胺类（总量）、甲氧苄啶、孔雀石绿、氯霉素、诺氟沙星、培氟沙星、五氯酚酸钠（以五氯酚计）、氧氟沙星。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24.海水虾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ab/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抽检项目包括恩诺沙星、呋喃妥因代谢物、呋喃西林代谢物、呋喃唑酮代谢物、氟苯尼考、镉（以Cd计）、金霉素、孔雀石绿、氯霉素、诺氟沙星、培氟沙星、四环素、土霉素、五氯酚酸钠（以五氯酚计）、氧氟沙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25.海水鱼抽检项目包括地西泮、恩诺沙星、呋喃西林代谢物、呋喃唑酮代谢物、氟苯尼考、镉（以Cd计）、磺胺类（总量）、挥发性盐基氮、甲氧苄啶、孔雀石绿、氯霉素、诺氟沙星、培氟沙星、土霉素、五氯酚酸钠（以五氯酚计）、氧氟沙星、组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26.其他水产品抽检项目包括恩诺沙星、呋喃西林代谢物、呋喃唑酮代谢物、镉（以Cd计）、孔雀石绿、氯霉素、诺氟沙星、培氟沙星、氧氟沙星。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27.火龙果抽检项目包括氟虫腈、甲胺磷、甲拌磷、克百威、氧乐果。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28.龙眼抽检项目包括敌敌畏、甲胺磷、克百威、氧乐果。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29.梨抽检项目包括吡虫啉、敌百虫、敌敌畏、毒死蜱、对硫磷、多菌灵、氟虫腈、氟氯氰菊酯和高效氟氯氰菊酯、甲拌磷、克百威、氯氟氰菊酯和高效氯氟氰菊酯、氯氰菊酯和高效氯氰菊酯、水胺硫磷、氧乐果。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30.苹果抽检项目包括丙环唑、丙溴磷、敌敌畏、丁硫克百威、啶虫脒、毒死蜱、对硫磷、甲拌磷、克百威、三唑醇、氧乐果。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31.油桃抽检项目包括敌敌畏、多菌灵、氟虫腈、甲胺磷、克百威、涕灭威、氧乐果。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32.鸡蛋抽检项目包括多西环素、恩诺沙星、呋喃唑酮代谢物、氟苯尼考、氟虫腈、磺胺类（总量）、甲硝唑、金刚烷胺、金刚乙胺、氯霉素、诺氟沙星、氧氟沙星。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FKCI1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-BZ+ZFKCI1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LF-32771-0-294221330+ZLRCrb-4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+ZHBGhf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97+ZHBGii-64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7+ZHBGhg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+ZHBGhf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9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HZ+ZECJcD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64DD0"/>
    <w:rsid w:val="066C198E"/>
    <w:rsid w:val="26153BC5"/>
    <w:rsid w:val="5D0570A9"/>
    <w:rsid w:val="67664D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4">
    <w:name w:val="page number"/>
    <w:basedOn w:val="3"/>
    <w:uiPriority w:val="0"/>
    <w:rPr>
      <w:rFonts w:ascii="Times New Roman" w:hAnsi="Times New Roman" w:eastAsia="宋体" w:cs="Times New Roman"/>
    </w:rPr>
  </w:style>
  <w:style w:type="paragraph" w:customStyle="1" w:styleId="6">
    <w:name w:val="Default"/>
    <w:uiPriority w:val="0"/>
    <w:pPr>
      <w:widowControl w:val="0"/>
      <w:autoSpaceDE w:val="0"/>
      <w:autoSpaceDN w:val="0"/>
      <w:adjustRightInd w:val="0"/>
    </w:pPr>
    <w:rPr>
      <w:rFonts w:hint="eastAsia" w:ascii="MS Mincho" w:hAnsi="MS Mincho" w:eastAsia="MS Mincho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2020-07-27T06:15:00Z</dcterms:created>
  <dc:creator>罗钰珊</dc:creator>
  <cp:lastModifiedBy>罗钰珊</cp:lastModifiedBy>
  <dcterms:modified xsi:type="dcterms:W3CDTF">2020-07-27T06:17:18Z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