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color w:val="auto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pacing w:val="-12"/>
          <w:sz w:val="44"/>
          <w:szCs w:val="44"/>
        </w:rPr>
        <w:t>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color w:val="auto"/>
          <w:spacing w:val="-12"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Chars="0"/>
        <w:textAlignment w:val="auto"/>
        <w:outlineLvl w:val="9"/>
        <w:rPr>
          <w:rFonts w:ascii="黑体" w:hAnsi="黑体" w:eastAsia="黑体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auto"/>
          <w:sz w:val="32"/>
          <w:szCs w:val="32"/>
          <w:shd w:val="clear" w:color="auto" w:fill="FFFFFF"/>
        </w:rPr>
        <w:t>二氧化硫残留量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二氧化硫（以及焦亚硫酸钾、亚硫酸钠等添加剂）对食品有漂白、防腐和抗氧化作用，是食品加工中常用的漂白剂和防腐剂。《食品安全国家标准 食品添加剂使用标准》（GB 2760—2014）中规定，蜜饯凉果二氧化硫残留量不得超过0.35 g/kg。椒盐南瓜籽中二氧化硫残留量超标的原因，可能是加工过程中，超限量使用亚硫酸盐、二氧化硫等物质，以达到漂白和防腐的作用，从而导致产品中二氧化硫残留不符合要求。二氧化硫进入人体后最终转化为硫酸盐并随尿液排出体外。如果长期过量摄入二氧化硫，可能会对健康不利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Chars="0"/>
        <w:textAlignment w:val="auto"/>
        <w:outlineLvl w:val="9"/>
        <w:rPr>
          <w:rFonts w:ascii="黑体" w:hAnsi="黑体" w:eastAsia="黑体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auto"/>
          <w:sz w:val="32"/>
          <w:szCs w:val="32"/>
          <w:shd w:val="clear" w:color="auto" w:fill="FFFFFF"/>
        </w:rPr>
        <w:t>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酒精度又叫酒度，是指在20℃时，100毫升酒中含有乙醇（酒精）的毫升数，即体积（容量）的百分数。酒精度是白酒的质量指标，《酱香型白酒》（GB/T 26760—2011）、《清香型白酒》GB/T 10781.2—2006）中规定，酒精度实测值与产品标签明示要求允许差为±1.0%vol，其含量应符合相关要求。酒精度未达到产品标签明示要求的原因，可能是包装不严密造成酒精挥发；还可能是企业用低度酒冒充高度酒。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Chars="0"/>
        <w:textAlignment w:val="auto"/>
        <w:outlineLvl w:val="9"/>
        <w:rPr>
          <w:rFonts w:ascii="黑体" w:hAnsi="黑体" w:eastAsia="黑体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auto"/>
          <w:sz w:val="32"/>
          <w:szCs w:val="32"/>
          <w:shd w:val="clear" w:color="auto" w:fill="FFFFFF"/>
        </w:rPr>
        <w:t>过氧化值</w:t>
      </w:r>
      <w:r>
        <w:rPr>
          <w:rFonts w:ascii="黑体" w:hAnsi="黑体" w:eastAsia="黑体" w:cs="Arial"/>
          <w:color w:val="auto"/>
          <w:sz w:val="32"/>
          <w:szCs w:val="32"/>
          <w:shd w:val="clear" w:color="auto" w:fill="FFFFFF"/>
        </w:rPr>
        <w:t>(</w:t>
      </w:r>
      <w:r>
        <w:rPr>
          <w:rFonts w:hint="eastAsia" w:ascii="黑体" w:hAnsi="黑体" w:eastAsia="黑体" w:cs="Arial"/>
          <w:color w:val="auto"/>
          <w:sz w:val="32"/>
          <w:szCs w:val="32"/>
          <w:shd w:val="clear" w:color="auto" w:fill="FFFFFF"/>
        </w:rPr>
        <w:t>以脂肪计</w:t>
      </w:r>
      <w:r>
        <w:rPr>
          <w:rFonts w:ascii="黑体" w:hAnsi="黑体" w:eastAsia="黑体" w:cs="Arial"/>
          <w:color w:val="auto"/>
          <w:sz w:val="32"/>
          <w:szCs w:val="32"/>
          <w:shd w:val="clear" w:color="auto" w:fill="FFFFFF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过氧化值主要反映产品中油脂被氧化的程度。《食品安全国家标准 坚果与籽类食品》（GB 19300—2014）中规定，熟制其他坚果和籽类食品中过氧化值的最大限量值为0.50g/100g。熟制其他坚果和籽类食品中过氧化值超标的原因，可能是产品储存条件控制不当，导致油脂过度氧化；也可能是原料储存不当，导致脂肪过度氧化，使得终产品过氧化值超标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AFD"/>
    <w:multiLevelType w:val="multilevel"/>
    <w:tmpl w:val="0ADC5AF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77.19.129.135:8084/portal/r/df?groupValue=155a1526-473b-42ec-8f35-46feb975fb03&amp;fileValue=FILES&amp;sid=1ded1ffd-4653-4393-9927-d58678b74b3a&amp;repositoryName=%21form-ui-file-&amp;appId=com.actionsoft.apps.gw&amp;attachment=true&amp;fileName=%E9%99%84%E4%BB%B63%E4%B8%8D%E5%90%88%E6%A0%BC%E6%A3%80%E9%AA%8C%E9%A1%B9%E7%9B%AE%E5%B0%8F%E7%9F%A5%E8%AF%86.docx"/>
  </w:docVars>
  <w:rsids>
    <w:rsidRoot w:val="006F45C9"/>
    <w:rsid w:val="00106345"/>
    <w:rsid w:val="00253E9A"/>
    <w:rsid w:val="0033019D"/>
    <w:rsid w:val="003D54E1"/>
    <w:rsid w:val="00463584"/>
    <w:rsid w:val="00641EA5"/>
    <w:rsid w:val="0069047B"/>
    <w:rsid w:val="006F45C9"/>
    <w:rsid w:val="00725A28"/>
    <w:rsid w:val="0090743A"/>
    <w:rsid w:val="00981AE6"/>
    <w:rsid w:val="00B27997"/>
    <w:rsid w:val="00C770FD"/>
    <w:rsid w:val="00D00E3B"/>
    <w:rsid w:val="00DA7649"/>
    <w:rsid w:val="00E86C5C"/>
    <w:rsid w:val="00EC0A27"/>
    <w:rsid w:val="00FB34C8"/>
    <w:rsid w:val="00FE3422"/>
    <w:rsid w:val="00FF4977"/>
    <w:rsid w:val="673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  <w:i/>
      <w:iCs/>
    </w:rPr>
  </w:style>
  <w:style w:type="character" w:customStyle="1" w:styleId="8">
    <w:name w:val="Header Char"/>
    <w:basedOn w:val="5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98</Words>
  <Characters>560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2020-07-10T07:27:00Z</dcterms:created>
  <dc:creator>lenovo</dc:creator>
  <cp:lastModifiedBy>王云光</cp:lastModifiedBy>
  <dcterms:modified xsi:type="dcterms:W3CDTF">2020-07-10T11:05:54Z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