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FF000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rPr>
          <w:rFonts w:ascii="黑体" w:hAnsi="黑体" w:eastAsia="黑体"/>
          <w:color w:val="FF0000"/>
          <w:sz w:val="32"/>
          <w:szCs w:val="32"/>
        </w:rPr>
      </w:pPr>
    </w:p>
    <w:p>
      <w:pPr>
        <w:spacing w:before="140" w:after="140" w:line="480" w:lineRule="auto"/>
        <w:jc w:val="center"/>
        <w:rPr>
          <w:rFonts w:hint="eastAsia" w:asciiTheme="minorEastAsia" w:hAnsiTheme="minorEastAsia" w:eastAsiaTheme="minorEastAsia" w:cstheme="minorEastAsia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</w:rPr>
        <w:t>关于部分不合格检验项目的小知识</w:t>
      </w:r>
    </w:p>
    <w:p>
      <w:pPr>
        <w:widowControl/>
        <w:ind w:left="640" w:hanging="640" w:hangingChars="200"/>
        <w:jc w:val="left"/>
        <w:rPr>
          <w:rFonts w:ascii="黑体" w:hAnsi="黑体" w:eastAsia="黑体" w:cs="黑体"/>
          <w:kern w:val="0"/>
          <w:sz w:val="32"/>
          <w:szCs w:val="32"/>
        </w:rPr>
      </w:pPr>
    </w:p>
    <w:p>
      <w:pPr>
        <w:spacing w:line="640" w:lineRule="exac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一、</w:t>
      </w:r>
      <w:r>
        <w:rPr>
          <w:rFonts w:hint="eastAsia" w:eastAsia="黑体"/>
          <w:sz w:val="32"/>
          <w:szCs w:val="32"/>
        </w:rPr>
        <w:t>乙基麦芽酚</w:t>
      </w:r>
      <w:bookmarkStart w:id="0" w:name="_GoBack"/>
      <w:bookmarkEnd w:id="0"/>
    </w:p>
    <w:p>
      <w:pPr>
        <w:spacing w:line="640" w:lineRule="exact"/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乙基麦芽</w:t>
      </w:r>
      <w:r>
        <w:rPr>
          <w:rFonts w:hint="eastAsia" w:eastAsia="仿宋_GB2312"/>
          <w:sz w:val="32"/>
          <w:szCs w:val="32"/>
        </w:rPr>
        <w:t>酚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Ethyl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>maltol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ascii="仿宋" w:hAnsi="仿宋" w:eastAsia="仿宋"/>
          <w:sz w:val="32"/>
          <w:szCs w:val="32"/>
        </w:rPr>
        <w:t>，化学名称为2-乙基-3-</w:t>
      </w:r>
      <w:r>
        <w:rPr>
          <w:rFonts w:hint="eastAsia" w:ascii="仿宋" w:hAnsi="仿宋" w:eastAsia="仿宋"/>
          <w:sz w:val="32"/>
          <w:szCs w:val="32"/>
        </w:rPr>
        <w:t>羟基</w:t>
      </w:r>
      <w:r>
        <w:rPr>
          <w:rFonts w:ascii="仿宋" w:hAnsi="仿宋" w:eastAsia="仿宋"/>
          <w:sz w:val="32"/>
          <w:szCs w:val="32"/>
        </w:rPr>
        <w:t>-</w:t>
      </w:r>
      <w:r>
        <w:rPr>
          <w:rFonts w:hint="eastAsia" w:ascii="仿宋" w:hAnsi="仿宋" w:eastAsia="仿宋"/>
          <w:sz w:val="32"/>
          <w:szCs w:val="32"/>
        </w:rPr>
        <w:t>4-吡喃酮</w:t>
      </w:r>
      <w:r>
        <w:rPr>
          <w:rFonts w:ascii="仿宋" w:hAnsi="仿宋" w:eastAsia="仿宋"/>
          <w:sz w:val="32"/>
          <w:szCs w:val="32"/>
        </w:rPr>
        <w:t xml:space="preserve"> (2-ethyl-3-hydro</w:t>
      </w:r>
      <w:r>
        <w:rPr>
          <w:rFonts w:hint="eastAsia" w:ascii="仿宋" w:hAnsi="仿宋" w:eastAsia="仿宋"/>
          <w:sz w:val="32"/>
          <w:szCs w:val="32"/>
        </w:rPr>
        <w:t>x</w:t>
      </w:r>
      <w:r>
        <w:rPr>
          <w:rFonts w:ascii="仿宋" w:hAnsi="仿宋" w:eastAsia="仿宋"/>
          <w:sz w:val="32"/>
          <w:szCs w:val="32"/>
        </w:rPr>
        <w:t>y-4H-pyran-4-one)，分子式为C7H8O3，分子量140.14。乙基麦芽酚CAS NO: 4940-11-8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ascii="仿宋" w:hAnsi="仿宋" w:eastAsia="仿宋"/>
          <w:sz w:val="32"/>
          <w:szCs w:val="32"/>
        </w:rPr>
        <w:t>乙基麦芽酚是γ-</w:t>
      </w:r>
      <w:r>
        <w:fldChar w:fldCharType="begin"/>
      </w:r>
      <w:r>
        <w:instrText xml:space="preserve"> HYPERLINK "https://baike.sogou.com/lemma/ShowInnerLink.htm?lemmaId=8448936&amp;ss_c=ssc.citiao.link" \t "_blank" </w:instrText>
      </w:r>
      <w:r>
        <w:fldChar w:fldCharType="separate"/>
      </w:r>
      <w:r>
        <w:rPr>
          <w:rFonts w:ascii="仿宋" w:hAnsi="仿宋" w:eastAsia="仿宋"/>
          <w:sz w:val="32"/>
          <w:szCs w:val="32"/>
        </w:rPr>
        <w:t>吡喃酮</w:t>
      </w:r>
      <w:r>
        <w:rPr>
          <w:rFonts w:ascii="仿宋" w:hAnsi="仿宋" w:eastAsia="仿宋"/>
          <w:sz w:val="32"/>
          <w:szCs w:val="32"/>
        </w:rPr>
        <w:fldChar w:fldCharType="end"/>
      </w:r>
      <w:r>
        <w:rPr>
          <w:rFonts w:ascii="仿宋" w:hAnsi="仿宋" w:eastAsia="仿宋"/>
          <w:sz w:val="32"/>
          <w:szCs w:val="32"/>
        </w:rPr>
        <w:t>的衍生物,为白色或微黄色晶体，遇碱呈黄色。熔点89～ 92</w:t>
      </w:r>
      <w:r>
        <w:rPr>
          <w:rFonts w:hint="eastAsia" w:ascii="仿宋" w:hAnsi="仿宋" w:eastAsia="仿宋"/>
          <w:sz w:val="32"/>
          <w:szCs w:val="32"/>
        </w:rPr>
        <w:t>℃</w:t>
      </w:r>
      <w:r>
        <w:rPr>
          <w:rFonts w:ascii="仿宋" w:hAnsi="仿宋" w:eastAsia="仿宋"/>
          <w:sz w:val="32"/>
          <w:szCs w:val="32"/>
        </w:rPr>
        <w:t xml:space="preserve"> ,易溶</w:t>
      </w:r>
      <w:r>
        <w:rPr>
          <w:rFonts w:eastAsia="仿宋_GB2312"/>
          <w:sz w:val="32"/>
          <w:szCs w:val="32"/>
        </w:rPr>
        <w:t>于热水、乙醇、氯仿与甘油,有焦糖香味和水果味。</w:t>
      </w:r>
      <w:r>
        <w:rPr>
          <w:rFonts w:hint="eastAsia" w:eastAsia="仿宋_GB2312"/>
          <w:sz w:val="32"/>
          <w:szCs w:val="32"/>
        </w:rPr>
        <w:t>乙基麦芽酚属于食品香料，可减少苦味、增加甜味、增强乳脂质的香甜口感，掩盖不良气味，在食品行业中应用较为广泛。</w:t>
      </w:r>
      <w:r>
        <w:rPr>
          <w:rFonts w:eastAsia="仿宋_GB2312"/>
          <w:sz w:val="32"/>
          <w:szCs w:val="32"/>
        </w:rPr>
        <w:t>乙基麦芽酚作为一种香味改良剂、</w:t>
      </w:r>
      <w:r>
        <w:fldChar w:fldCharType="begin"/>
      </w:r>
      <w:r>
        <w:instrText xml:space="preserve"> HYPERLINK "https://baike.sogou.com/lemma/ShowInnerLink.htm?lemmaId=69222824&amp;ss_c=ssc.citiao.link" \t "_blank" </w:instrText>
      </w:r>
      <w:r>
        <w:fldChar w:fldCharType="separate"/>
      </w:r>
      <w:r>
        <w:rPr>
          <w:rFonts w:eastAsia="仿宋_GB2312"/>
          <w:sz w:val="32"/>
          <w:szCs w:val="32"/>
        </w:rPr>
        <w:t>增香剂</w:t>
      </w:r>
      <w:r>
        <w:rPr>
          <w:rFonts w:eastAsia="仿宋_GB2312"/>
          <w:sz w:val="32"/>
          <w:szCs w:val="32"/>
        </w:rPr>
        <w:fldChar w:fldCharType="end"/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是人们所公认的一种安全、可靠、用量少、效果显著的</w:t>
      </w:r>
      <w:r>
        <w:fldChar w:fldCharType="begin"/>
      </w:r>
      <w:r>
        <w:instrText xml:space="preserve"> HYPERLINK "https://baike.sogou.com/lemma/ShowInnerLink.htm?lemmaId=254007&amp;ss_c=ssc.citiao.link" \t "_blank" </w:instrText>
      </w:r>
      <w:r>
        <w:fldChar w:fldCharType="separate"/>
      </w:r>
      <w:r>
        <w:rPr>
          <w:rFonts w:eastAsia="仿宋_GB2312"/>
          <w:sz w:val="32"/>
          <w:szCs w:val="32"/>
        </w:rPr>
        <w:t>食品添加剂</w:t>
      </w:r>
      <w:r>
        <w:rPr>
          <w:rFonts w:eastAsia="仿宋_GB2312"/>
          <w:sz w:val="32"/>
          <w:szCs w:val="32"/>
        </w:rPr>
        <w:fldChar w:fldCharType="end"/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是烟草、食品、饮料、香精、果酒、日用化妆品等良好的香味</w:t>
      </w:r>
      <w:r>
        <w:fldChar w:fldCharType="begin"/>
      </w:r>
      <w:r>
        <w:instrText xml:space="preserve"> HYPERLINK "https://baike.sogou.com/lemma/ShowInnerLink.htm?lemmaId=129865&amp;ss_c=ssc.citiao.link" \t "_blank" </w:instrText>
      </w:r>
      <w:r>
        <w:fldChar w:fldCharType="separate"/>
      </w:r>
      <w:r>
        <w:rPr>
          <w:rFonts w:eastAsia="仿宋_GB2312"/>
          <w:sz w:val="32"/>
          <w:szCs w:val="32"/>
        </w:rPr>
        <w:t>增效剂</w:t>
      </w:r>
      <w:r>
        <w:rPr>
          <w:rFonts w:eastAsia="仿宋_GB2312"/>
          <w:sz w:val="32"/>
          <w:szCs w:val="32"/>
        </w:rPr>
        <w:fldChar w:fldCharType="end"/>
      </w:r>
      <w:r>
        <w:rPr>
          <w:rFonts w:eastAsia="仿宋_GB2312"/>
          <w:sz w:val="32"/>
          <w:szCs w:val="32"/>
        </w:rPr>
        <w:t>，对食品的香味改善和增强具有显著效果，对甜食起着增甜作用，且能延长食品储存期。</w:t>
      </w:r>
      <w:r>
        <w:rPr>
          <w:rFonts w:hint="eastAsia" w:eastAsia="仿宋_GB2312"/>
          <w:sz w:val="32"/>
          <w:szCs w:val="32"/>
        </w:rPr>
        <w:t>但是，</w:t>
      </w:r>
      <w:r>
        <w:rPr>
          <w:rFonts w:eastAsia="仿宋_GB2312"/>
          <w:sz w:val="32"/>
          <w:szCs w:val="32"/>
        </w:rPr>
        <w:t>《食品安全国家标准食品添加剂使用标准》（GB 2760</w:t>
      </w:r>
      <w:r>
        <w:rPr>
          <w:rFonts w:hint="eastAsia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2014）</w:t>
      </w:r>
      <w:r>
        <w:rPr>
          <w:rFonts w:hint="eastAsia" w:ascii="仿宋" w:hAnsi="仿宋" w:eastAsia="仿宋"/>
          <w:sz w:val="32"/>
          <w:szCs w:val="32"/>
        </w:rPr>
        <w:t>表B.1</w:t>
      </w:r>
      <w:r>
        <w:rPr>
          <w:rFonts w:hint="eastAsia" w:eastAsia="仿宋_GB2312"/>
          <w:sz w:val="32"/>
          <w:szCs w:val="32"/>
        </w:rPr>
        <w:t>明确规定植物油脂中不得添加食品用香料、香精。近年来，一些不法商家，在芝麻油、芝麻调和油中掺入香精、香料，以次充好，欺骗消费者。因此，通过乙基麦芽酚作为化学标记物，作为检测掺假芝麻油的一种手段，可以较好地起到技术监管作用。</w:t>
      </w:r>
    </w:p>
    <w:p>
      <w:pPr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kern w:val="0"/>
          <w:sz w:val="32"/>
          <w:szCs w:val="32"/>
        </w:rPr>
        <w:t>、</w:t>
      </w:r>
      <w:r>
        <w:rPr>
          <w:rFonts w:hint="eastAsia" w:eastAsia="黑体"/>
          <w:sz w:val="32"/>
          <w:szCs w:val="32"/>
        </w:rPr>
        <w:t>镉（以Cd计）</w:t>
      </w:r>
    </w:p>
    <w:p>
      <w:pPr>
        <w:spacing w:line="640" w:lineRule="exact"/>
        <w:ind w:firstLine="640" w:firstLineChars="200"/>
        <w:rPr>
          <w:rFonts w:ascii="仿宋" w:hAnsi="仿宋" w:eastAsia="仿宋" w:cs="黑体"/>
          <w:kern w:val="0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镉（以Cd计）是最常见的重金属元素污染物之一。《食品安全国家标准食品中污染物限量》（GB 2762-2017）中规定，镉（以Cd计）在鲜、冻水产动物的甲壳类中最大限量为0.5mg/kg。水产品中镉（以Cd计）超标可能是水产品养殖过程中对环境中镉元素的富集。镉对人体的危害主要是慢性蓄积性，长期大量摄入镉含量超标的食品可能导致肾和骨骼损伤等。</w:t>
      </w:r>
    </w:p>
    <w:p>
      <w:pPr>
        <w:spacing w:line="640" w:lineRule="exact"/>
        <w:ind w:firstLine="640" w:firstLineChars="200"/>
        <w:rPr>
          <w:rFonts w:eastAsia="黑体"/>
        </w:rPr>
      </w:pPr>
      <w:r>
        <w:rPr>
          <w:rFonts w:hint="eastAsia" w:eastAsia="黑体"/>
          <w:sz w:val="32"/>
          <w:szCs w:val="32"/>
          <w:lang w:eastAsia="zh-CN"/>
        </w:rPr>
        <w:t>三</w:t>
      </w:r>
      <w:r>
        <w:rPr>
          <w:rFonts w:eastAsia="黑体"/>
          <w:sz w:val="32"/>
          <w:szCs w:val="32"/>
        </w:rPr>
        <w:t>、</w:t>
      </w:r>
      <w:r>
        <w:rPr>
          <w:rFonts w:hint="eastAsia" w:eastAsia="黑体"/>
          <w:sz w:val="32"/>
          <w:szCs w:val="32"/>
        </w:rPr>
        <w:t>毒死蜱</w:t>
      </w:r>
    </w:p>
    <w:p>
      <w:pPr>
        <w:spacing w:line="6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毒死蜱是一种具有触杀、胃毒和熏蒸作用的有机磷杀虫剂。《食品安全国家标准食品中农药最大残留限量》（GB 2763-201</w:t>
      </w:r>
      <w:r>
        <w:rPr>
          <w:rFonts w:eastAsia="仿宋_GB2312"/>
          <w:sz w:val="32"/>
          <w:szCs w:val="32"/>
        </w:rPr>
        <w:t>9</w:t>
      </w:r>
      <w:r>
        <w:rPr>
          <w:rFonts w:hint="eastAsia" w:eastAsia="仿宋_GB2312"/>
          <w:sz w:val="32"/>
          <w:szCs w:val="32"/>
        </w:rPr>
        <w:t>）中规定，毒死蜱在菠菜、芹菜中的最大残留限量分别为0.1mg/kg、0.05mg/kg。毒死蜱对鱼类及水生生物毒性较高，在土壤中残留期较长。长期暴露在含有毒死蜱的环境中，可能会导致神经毒性、生殖毒性，影响胚胎的生长发育。少量的农药残留不会引起人体急性中毒，但长期食用农药残留超标的食品，对人体健康有一定影响。</w:t>
      </w:r>
    </w:p>
    <w:p>
      <w:pPr>
        <w:spacing w:line="640" w:lineRule="exact"/>
        <w:ind w:firstLine="640" w:firstLineChars="200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7E36"/>
    <w:rsid w:val="00007B3B"/>
    <w:rsid w:val="0004237F"/>
    <w:rsid w:val="000D5773"/>
    <w:rsid w:val="00134C4A"/>
    <w:rsid w:val="001434AB"/>
    <w:rsid w:val="00150C1B"/>
    <w:rsid w:val="001511C0"/>
    <w:rsid w:val="00175096"/>
    <w:rsid w:val="001A3767"/>
    <w:rsid w:val="001B6D3F"/>
    <w:rsid w:val="002359ED"/>
    <w:rsid w:val="00263010"/>
    <w:rsid w:val="00287EA4"/>
    <w:rsid w:val="00296224"/>
    <w:rsid w:val="002E1677"/>
    <w:rsid w:val="00350CC2"/>
    <w:rsid w:val="00365E86"/>
    <w:rsid w:val="004F7B49"/>
    <w:rsid w:val="00513B11"/>
    <w:rsid w:val="00563854"/>
    <w:rsid w:val="0059403E"/>
    <w:rsid w:val="005B6AAE"/>
    <w:rsid w:val="005C47FC"/>
    <w:rsid w:val="0081587C"/>
    <w:rsid w:val="008701FA"/>
    <w:rsid w:val="00980838"/>
    <w:rsid w:val="00A413C8"/>
    <w:rsid w:val="00A414F5"/>
    <w:rsid w:val="00A44B9B"/>
    <w:rsid w:val="00A62DA6"/>
    <w:rsid w:val="00A73FE3"/>
    <w:rsid w:val="00A86C34"/>
    <w:rsid w:val="00B07429"/>
    <w:rsid w:val="00B517D0"/>
    <w:rsid w:val="00B9733F"/>
    <w:rsid w:val="00CB3864"/>
    <w:rsid w:val="00D12E1E"/>
    <w:rsid w:val="00D72AC0"/>
    <w:rsid w:val="00D761C9"/>
    <w:rsid w:val="00DA7E36"/>
    <w:rsid w:val="00EE2FB9"/>
    <w:rsid w:val="00EF1189"/>
    <w:rsid w:val="00F8227F"/>
    <w:rsid w:val="00FA2C86"/>
    <w:rsid w:val="011D5177"/>
    <w:rsid w:val="028B4EFC"/>
    <w:rsid w:val="055F092C"/>
    <w:rsid w:val="05B77019"/>
    <w:rsid w:val="063A1DEA"/>
    <w:rsid w:val="09AA0280"/>
    <w:rsid w:val="0F615AEB"/>
    <w:rsid w:val="10C8728E"/>
    <w:rsid w:val="13087BAE"/>
    <w:rsid w:val="176B0307"/>
    <w:rsid w:val="23921B40"/>
    <w:rsid w:val="247352E0"/>
    <w:rsid w:val="24C85C25"/>
    <w:rsid w:val="29132243"/>
    <w:rsid w:val="2D006C3A"/>
    <w:rsid w:val="39C66D6D"/>
    <w:rsid w:val="3B4D506C"/>
    <w:rsid w:val="47607C54"/>
    <w:rsid w:val="4D390E49"/>
    <w:rsid w:val="4F9A3C7D"/>
    <w:rsid w:val="53791738"/>
    <w:rsid w:val="53E76EEA"/>
    <w:rsid w:val="5572574D"/>
    <w:rsid w:val="59B573DC"/>
    <w:rsid w:val="5B5B713F"/>
    <w:rsid w:val="5E1F087B"/>
    <w:rsid w:val="6239665E"/>
    <w:rsid w:val="62AC0F86"/>
    <w:rsid w:val="662E6F09"/>
    <w:rsid w:val="6AC41F13"/>
    <w:rsid w:val="6BDF4AC3"/>
    <w:rsid w:val="6F324FA7"/>
    <w:rsid w:val="70545421"/>
    <w:rsid w:val="70E5696D"/>
    <w:rsid w:val="76856093"/>
    <w:rsid w:val="79CB5965"/>
    <w:rsid w:val="7B744E6E"/>
    <w:rsid w:val="7DBB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PingFang SC" w:hAnsi="PingFang SC" w:eastAsia="PingFang SC"/>
      <w:kern w:val="0"/>
      <w:sz w:val="24"/>
      <w:szCs w:val="24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</Words>
  <Characters>534</Characters>
  <Lines>4</Lines>
  <Paragraphs>1</Paragraphs>
  <TotalTime>0</TotalTime>
  <ScaleCrop>false</ScaleCrop>
  <LinksUpToDate>false</LinksUpToDate>
  <CharactersWithSpaces>626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红豆 </cp:lastModifiedBy>
  <dcterms:modified xsi:type="dcterms:W3CDTF">2020-06-24T01:01:07Z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