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0F" w:rsidRDefault="00734A2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670F" w:rsidRDefault="00734A2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  <w:bookmarkStart w:id="0" w:name="_GoBack"/>
      <w:bookmarkEnd w:id="0"/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一、粮食加工品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2761-2017《食品安全国家标准 食品中真菌毒素限量》、GB 2762-2017《食品安全国家标准 食品中污染物限量》标准和指标要求。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1.大米检验项目包括：铅（以Pb计）、镉（以Cd计）、无机砷（以As计）、黄曲霉毒素B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2.玉米粉、玉米片、玉米渣检验项目包括：黄曲霉毒素B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、赭曲霉毒素A、玉米赤霉烯酮。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3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.其他谷物碾磨加工品检验项目包括：铅（以Pb计）、铬（以Cr计）、赭曲霉毒素A。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二、食用油、油脂及其制品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抽检依据GB/T 1534-2017《花生油》、产品明示标准及质量要求、GB 2761-2017《食品安全国家标准 食品中真菌毒素限量》、GB 2762-2017《食品安全国家标准 食品中污染物限量》、GB 2760-2014《食品安全国家标准 食品添加剂使用标准》、GB/T 19111-2017《玉米油》、GB 2716-2018《食品安全国家标准 植物油》、GB/T 8233-2018《芝麻油》、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GB/T 23347-2009《橄榄油、油橄榄果渣油》、GB/T 1536-2004《菜籽油》、SB/T 10292-1998《食用调和油》、GB/T 1535-2017《大豆油》、GB 2716-2005《食用植物油卫生标准》标准和指标要求。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1.花生油检验项目包括：酸值/酸价、过氧化值、黄曲霉毒素B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、苯并[a]芘、溶剂残留量、特丁基对苯二酚（TBHQ）。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.芝麻油检验项目包括：酸值/酸价、过氧化值、苯并[a]芘、溶剂残留量、特丁基对苯二酚（TBHQ）、乙基麦芽酚。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3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.橄榄油、油橄榄果渣油检验项目包括：酸值/酸价、过氧化值、苯并[a]芘、溶剂残留量、特丁基对苯二酚（TBHQ）。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4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.菜籽油检验项目包括：酸值/酸价、过氧化值、铅（以Pb计）、苯并[a]芘、溶剂残留量、特丁基对苯二酚（TBHQ）、乙基麦芽酚。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5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.大豆油检验项目包括：酸值/酸价、过氧化值、苯并[a]芘、溶剂残留量、特丁基对苯二酚（TBHQ）。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6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.食用植物调和油检验项目包括：酸价、过氧化值、苯并[a]芘、溶剂残留量、特丁基对苯二酚（TBHQ）、乙基麦芽酚。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7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.其他食用植物油(半精炼、全精炼)检验项目包括：酸值/酸价、过氧化值、铅（以Pb计）、苯并[a]芘、溶剂残留量、特丁基对苯二酚（TBHQ）。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三、方便食品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17400-2015《食品安全国家标准 方便面》、产品明示标准及质量要求、GB 2762-2017《食品安全国家标准 食品中污染物限量》、GB 2761-2017《食品安全国家标准 食品中真菌毒素限量》、GB 2760-2014《食品安全国家标准 食品添加剂使用标准》、GB 19640-2016《食品安全国家标准 冲调谷物制品》、GB 29921-2013《食品安全国家标准 食品中致病菌限量》标准和指标要求。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 (二)检验项目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 1.油炸面、非油炸面、方便米粉（米线）、方便粉丝检验项目包括：水分、酸价（以脂肪计）、过氧化值（以脂肪计）、菌落总数、大肠菌群。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.调味面制品检验项目包括：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3.方便粥、方便盒饭、冷面及其他熟制方便食品等检验项目包括：酸价（以脂肪计）、过氧化值（以脂肪计）、铅（以Pb计）、黄曲霉毒素B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、苯甲酸及其钠盐（以苯甲酸计）、山梨酸及其钾盐（以山梨酸计）、糖精钠（以糖精计）、菌落总数、大肠菌群、霉菌、沙门氏菌、金黄色葡萄球菌。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四、速冻食品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2761-2017《食品安全国家标准 食品中真菌毒素限量》标准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GB 19295-2011《食品安全国家标准 速冻面米制品》、GB 2762-2017《食品安全国家标准 食品中污染物限量》标准和指标要求。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(二)检验项目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1.玉米等检验项目包括：铅（以Pb计）、黄曲霉毒素B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五、食糖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13104-2014《食品安全国家标准 食糖》、QB/T 4561-2013《红糖》、GB/T 1445-2018《绵白糖》、GB 2760-2014《食品安全国家标准 食品添加剂使用标准》、产品明示标准及质量要求、GB/T 35885-2018《红糖》标准和指标要求。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1.绵白糖检验项目包括：总糖分、还原糖分、色值、二氧化硫残留量、螨。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2.红糖检验项目包括：总糖分、不溶于水杂质、螨。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六、餐饮食品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2760-2014《食品安全国家标准 食品添加剂使用标准》、GB 2762-2017《食品安全国家标准 食品中污染物限量》、食品整治办[2008]3号《食品中可能违法添加的非食用物质和易滥用的食品添加剂品种名单(第一批)》、GB 2761-2017《食品安全国家标准 食品中真菌毒素限量》标准和指标要求。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 (二)检验项目 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1.油炸面制品(自制)检验项目包括：铝的残留量（干样品，以Al计）。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2.酱卤肉制品、肉灌肠、其他熟肉(自制)检验项目包括：胭脂红、苯甲酸及其钠盐（以苯甲酸计）、山梨酸及其钾盐（以山梨酸计）、糖精钠（以糖精计）、脱氢乙酸及其钠盐（以脱氢乙酸计）。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3.肉冻、皮冻(自制)检验项目包括：铬（以Cr计）。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4.火锅调味料(底料、蘸料)(自制)检验项目包括：罂粟碱、吗啡、可待因、那可丁、蒂巴因、苯甲酸及其钠盐（以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苯甲酸计）、山梨酸及其钾盐（以山梨酸计）、脱氢乙酸及其钠盐（以脱氢乙酸计）。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5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.复用餐饮具检验项目包括：游离性余氯、阴离子合成洗涤剂（以十二烷基苯磺酸钠计）、大肠菌群。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七</w:t>
      </w: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、食用农产品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2763-2019《食品安全国家标准 食品中农药最大残留限量》。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(二)检验项目 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1.橙检验项目包括：丙溴磷、多菌灵、克百威、联苯菊酯、三唑磷、杀虫脒、杀扑磷、水胺硫磷、氧乐果。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2.甜瓜类检验项目包括：甲基异柳磷、克百威、烯酰吗啉、氧乐果。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八</w:t>
      </w: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、食盐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抽检依据GB 2761-2017《食品安全国家标准 食品中真菌毒素限量》、GB 2762-2017《食品安全国家标准 食品中污染物限量》、产品明示标准及质量要求、GB 2760-2014《食品安全国家标准 食品添加剂使用标准》标准和指标要求。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(二)检验项目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 1.食盐检验项目包括：氯化钠、氯化钾、碘（以I计）、钡（以Ba计）、铅（以Pb计）、总砷（以As计）、镉（以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lastRenderedPageBreak/>
        <w:t>Cd计）、总汞（以Hg计）、亚铁氰化钾/亚铁氰化钠（以亚铁氰根计）。</w:t>
      </w:r>
    </w:p>
    <w:p w:rsidR="00DA1866" w:rsidRPr="00DB5E07" w:rsidRDefault="00DA1866" w:rsidP="00DA1866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九</w:t>
      </w:r>
      <w:r w:rsidRPr="00DB5E07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 w:rsidRPr="00DB5E07">
        <w:rPr>
          <w:rFonts w:ascii="黑体" w:eastAsia="黑体" w:hAnsi="黑体" w:cs="Times New Roman"/>
          <w:kern w:val="0"/>
          <w:sz w:val="32"/>
          <w:szCs w:val="32"/>
        </w:rPr>
        <w:t>特殊膳食食品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Helvetica" w:hAnsi="Helvetica" w:cs="Helvetica"/>
          <w:sz w:val="20"/>
          <w:szCs w:val="20"/>
          <w:shd w:val="clear" w:color="auto" w:fill="FFFFFF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产品明示标准及质量要求、</w:t>
      </w:r>
      <w:r w:rsidRPr="00DB5E07">
        <w:rPr>
          <w:rFonts w:ascii="仿宋_GB2312" w:eastAsia="仿宋_GB2312" w:hAnsiTheme="minorEastAsia" w:cs="Times New Roman"/>
          <w:kern w:val="0"/>
          <w:sz w:val="32"/>
          <w:szCs w:val="32"/>
        </w:rPr>
        <w:t>GB 2762-201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7</w:t>
      </w:r>
      <w:r w:rsidRPr="00DB5E07">
        <w:rPr>
          <w:rFonts w:ascii="仿宋_GB2312" w:eastAsia="仿宋_GB2312" w:hAnsiTheme="minorEastAsia" w:cs="Times New Roman"/>
          <w:kern w:val="0"/>
          <w:sz w:val="32"/>
          <w:szCs w:val="32"/>
        </w:rPr>
        <w:t>《食品安全国家标准 食品中污染物限量》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、</w:t>
      </w:r>
      <w:r w:rsidRPr="00DB5E07">
        <w:rPr>
          <w:rFonts w:ascii="仿宋_GB2312" w:eastAsia="仿宋_GB2312" w:hAnsiTheme="minorEastAsia" w:cs="Times New Roman"/>
          <w:kern w:val="0"/>
          <w:sz w:val="32"/>
          <w:szCs w:val="32"/>
        </w:rPr>
        <w:t>GB 10770-2010《食品安全国家标准 婴幼儿罐装辅助食品》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标准和指标的要求。</w:t>
      </w:r>
    </w:p>
    <w:p w:rsidR="00DA1866" w:rsidRPr="00DB5E07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(二)检验项目</w:t>
      </w:r>
    </w:p>
    <w:p w:rsidR="00646753" w:rsidRPr="00DA1866" w:rsidRDefault="00DA1866" w:rsidP="00DA1866">
      <w:pPr>
        <w:widowControl/>
        <w:ind w:firstLineChars="200" w:firstLine="640"/>
        <w:jc w:val="left"/>
        <w:rPr>
          <w:rFonts w:ascii="仿宋_GB2312" w:eastAsia="仿宋_GB2312" w:hAnsiTheme="minorEastAsia" w:cs="Times New Roman" w:hint="eastAsia"/>
          <w:kern w:val="0"/>
          <w:sz w:val="32"/>
          <w:szCs w:val="32"/>
        </w:rPr>
      </w:pP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1泥(糊)状罐装食品、颗粒状罐装食品、汁类罐装食品检验项目包括：蛋白质、脂肪、总钠、铅(以Pb计)、无机砷(以As计)、总汞(以Hg计)、锡(以Sn计)、硝酸盐(以NaNO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2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计)、亚硝酸盐(以NaNO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  <w:vertAlign w:val="subscript"/>
        </w:rPr>
        <w:t>2</w:t>
      </w:r>
      <w:r w:rsidRPr="00DB5E07"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计)、商业无菌。</w:t>
      </w:r>
    </w:p>
    <w:sectPr w:rsidR="00646753" w:rsidRPr="00DA18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7" w:rsidRDefault="00284C27">
      <w:r>
        <w:separator/>
      </w:r>
    </w:p>
  </w:endnote>
  <w:endnote w:type="continuationSeparator" w:id="0">
    <w:p w:rsidR="00284C27" w:rsidRDefault="002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0F" w:rsidRDefault="00734A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70F" w:rsidRDefault="00734A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A18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70F" w:rsidRDefault="00734A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A186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7" w:rsidRDefault="00284C27">
      <w:r>
        <w:separator/>
      </w:r>
    </w:p>
  </w:footnote>
  <w:footnote w:type="continuationSeparator" w:id="0">
    <w:p w:rsidR="00284C27" w:rsidRDefault="0028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0F3E44"/>
    <w:rsid w:val="00113809"/>
    <w:rsid w:val="00136E30"/>
    <w:rsid w:val="00151B45"/>
    <w:rsid w:val="00181818"/>
    <w:rsid w:val="001818A9"/>
    <w:rsid w:val="001A04D1"/>
    <w:rsid w:val="001E0B9C"/>
    <w:rsid w:val="00211509"/>
    <w:rsid w:val="00241320"/>
    <w:rsid w:val="00255DBC"/>
    <w:rsid w:val="002561FC"/>
    <w:rsid w:val="00284C27"/>
    <w:rsid w:val="002A4270"/>
    <w:rsid w:val="002B6120"/>
    <w:rsid w:val="002E5A19"/>
    <w:rsid w:val="002E7A13"/>
    <w:rsid w:val="002F2B80"/>
    <w:rsid w:val="00312DDA"/>
    <w:rsid w:val="003145FA"/>
    <w:rsid w:val="0031766F"/>
    <w:rsid w:val="00326D34"/>
    <w:rsid w:val="003475DF"/>
    <w:rsid w:val="003E192A"/>
    <w:rsid w:val="0044343E"/>
    <w:rsid w:val="004C0B3B"/>
    <w:rsid w:val="004E08E2"/>
    <w:rsid w:val="00513F29"/>
    <w:rsid w:val="00546227"/>
    <w:rsid w:val="00567B3F"/>
    <w:rsid w:val="005858C8"/>
    <w:rsid w:val="005F4B2C"/>
    <w:rsid w:val="005F6521"/>
    <w:rsid w:val="005F7002"/>
    <w:rsid w:val="00612005"/>
    <w:rsid w:val="006345D1"/>
    <w:rsid w:val="0064423C"/>
    <w:rsid w:val="00645E0C"/>
    <w:rsid w:val="00646753"/>
    <w:rsid w:val="006C2592"/>
    <w:rsid w:val="006D08FB"/>
    <w:rsid w:val="006E3D45"/>
    <w:rsid w:val="006F4E0A"/>
    <w:rsid w:val="00734A20"/>
    <w:rsid w:val="007746A3"/>
    <w:rsid w:val="00790487"/>
    <w:rsid w:val="007B34D4"/>
    <w:rsid w:val="0081334B"/>
    <w:rsid w:val="008239EB"/>
    <w:rsid w:val="00823C68"/>
    <w:rsid w:val="008964C4"/>
    <w:rsid w:val="0097272A"/>
    <w:rsid w:val="009B0529"/>
    <w:rsid w:val="009D77E8"/>
    <w:rsid w:val="00A55846"/>
    <w:rsid w:val="00A75833"/>
    <w:rsid w:val="00A76F6C"/>
    <w:rsid w:val="00A87A47"/>
    <w:rsid w:val="00AD51CB"/>
    <w:rsid w:val="00B437A1"/>
    <w:rsid w:val="00B45442"/>
    <w:rsid w:val="00B6670F"/>
    <w:rsid w:val="00BD00DD"/>
    <w:rsid w:val="00BD3B74"/>
    <w:rsid w:val="00BF2EA2"/>
    <w:rsid w:val="00BF7376"/>
    <w:rsid w:val="00C02A21"/>
    <w:rsid w:val="00C142B7"/>
    <w:rsid w:val="00C356EC"/>
    <w:rsid w:val="00C62633"/>
    <w:rsid w:val="00CF04B8"/>
    <w:rsid w:val="00D300E7"/>
    <w:rsid w:val="00D90FE4"/>
    <w:rsid w:val="00D96754"/>
    <w:rsid w:val="00DA1866"/>
    <w:rsid w:val="00DC17F6"/>
    <w:rsid w:val="00DD023F"/>
    <w:rsid w:val="00DF6CA1"/>
    <w:rsid w:val="00E27A77"/>
    <w:rsid w:val="00E31CCE"/>
    <w:rsid w:val="00E4329F"/>
    <w:rsid w:val="00E51B48"/>
    <w:rsid w:val="00E57F4F"/>
    <w:rsid w:val="00EB5653"/>
    <w:rsid w:val="00F26324"/>
    <w:rsid w:val="00F67CC1"/>
    <w:rsid w:val="00F70F04"/>
    <w:rsid w:val="00FB1477"/>
    <w:rsid w:val="00FB4C21"/>
    <w:rsid w:val="00FD6AE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60B22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B592B"/>
  <w15:docId w15:val="{DFEC7583-AF65-4C7C-8607-27C124B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Book Title"/>
    <w:basedOn w:val="a0"/>
    <w:uiPriority w:val="33"/>
    <w:qFormat/>
    <w:rsid w:val="0001489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453</Words>
  <Characters>2584</Characters>
  <Application>Microsoft Office Word</Application>
  <DocSecurity>0</DocSecurity>
  <Lines>21</Lines>
  <Paragraphs>6</Paragraphs>
  <ScaleCrop>false</ScaleCrop>
  <Company>微软中国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71</cp:revision>
  <cp:lastPrinted>2019-01-08T02:13:00Z</cp:lastPrinted>
  <dcterms:created xsi:type="dcterms:W3CDTF">2014-10-29T12:08:00Z</dcterms:created>
  <dcterms:modified xsi:type="dcterms:W3CDTF">2020-06-22T02:14:00Z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