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2.月饼检验项目，包括苯甲酸及其钠盐(以苯甲酸计)、铝的残留量(干样品，以Al计)、山梨酸及其钾盐(以山梨酸计)、脱氢乙酸及其钠盐(以脱氢乙酸计)。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2762-2017）、《食品安全国家标准 食用淀粉》（GB 31637-2016）等标准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2.淀粉检验项目，包括大肠菌群、菌落总数、霉菌和酵母、铅(以Pb计)。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3.淀粉糖检验项目，包括铅</w:t>
      </w:r>
      <w:r>
        <w:rPr>
          <w:rFonts w:hint="eastAsia" w:ascii="Times New Roman" w:hAnsi="Times New Roman" w:eastAsia="仿宋_GB2312"/>
          <w:sz w:val="32"/>
          <w:szCs w:val="32"/>
          <w:highlight w:val="none"/>
          <w:lang w:eastAsia="zh-CN"/>
        </w:rPr>
        <w:t>(以Pb计)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4.其他淀粉制品检验项目，包括</w:t>
      </w:r>
      <w:r>
        <w:rPr>
          <w:rFonts w:hint="eastAsia" w:ascii="Times New Roman" w:hAnsi="Times New Roman" w:eastAsia="仿宋_GB2312"/>
          <w:sz w:val="32"/>
          <w:szCs w:val="32"/>
          <w:highlight w:val="none"/>
        </w:rPr>
        <w:t>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水产制品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1.其他水产制品</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2.熟制动物性水产制品检验项目，包括N-二甲基亚硝胺、苯甲酸及其钠盐(以苯甲酸计)、山梨酸及其钾盐(以山梨酸计)、糖精钠(以糖精计)。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3.预制鱼糜制品检验项目，包括苯甲酸及其钠盐(以苯甲酸计)、山梨酸及其钾盐(以山梨酸计)。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2762-2017）、《鸡精调味料》（SB/T 10371-2003）、《鸡粉调味料》（SB/T 10415-2007）、《食品安全国家标准 酱油》（GB 2717-2018）、《食品安全国家标准 酿造酱》（GB 2718-2014）、《酿造酱油》（GB/T 18186-2000）、《酿造食醋》（GB/T 18187-2000）、《食品安全国家标准 食醋》（GB 2719-2018）、《配制食醋》（SB/T 10337-2012）、《谷氨酸钠(味精)》（GB/T 8967-2007）、《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铵盐(以占氨基酸态氮的百分比计)、苯甲酸及其钠盐(以苯甲酸计)、大肠菌群、对羟基苯甲酸酯类及其钠盐(对羟基苯甲酸甲酯钠，对羟基苯甲酸乙酯及其钠盐)(以对羟基苯甲酸计)、菌落总数、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罗丹明B、铅(以Pb计)、苏丹红Ⅰ、苏丹红Ⅱ、苏丹红Ⅲ、苏丹红Ⅳ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食醋检验项目，包括苯甲酸及其钠盐(以苯甲酸计)、大肠菌群、对羟基苯甲酸酯类及其钠盐(对羟基苯甲酸甲酯钠，对羟基苯甲酸乙酯及其钠盐)(以对羟基苯甲酸计)、对羟基苯甲酸酯类及其钠盐（以对羟基苯甲酸计）、菌落总数、山梨酸及其钾盐(以山梨酸计)、糖精钠(以糖精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8.味精检验项目，包括谷氨酸钠。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9.黄豆酱、甜面酱等检验项目，包括氨基酸态氮、苯甲酸及其钠盐(以苯甲酸计)、大肠菌群、黄曲霉毒素B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10.香辛料调味油检验项目，包括过氧化值、罗丹明B、苏丹红Ⅰ、苏丹红Ⅱ、苏丹红Ⅲ、苏丹红Ⅳ、酸价(以KOH计)。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11.其他香辛料调味品检验项目，包括铅(以Pb计)。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12.坚果与籽类的泥(酱)，包括花生酱等检验项目，包括过氧化值(以脂肪计)、铅(以Pb计)、沙门氏菌、酸价(以KOH计,以脂肪计)。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13.辣椒酱检验项目，包括苯甲酸及其钠盐(以苯甲酸计)、山梨酸及其钾盐(以山梨酸计)、糖精钠(以糖精计)、甜蜜素(以环己基氨基磺酸计)、脱氢乙酸及其钠盐(以脱氢乙酸计)。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14.其他液体调味料检验项目，包括苯甲酸及其钠盐(以苯甲酸计)、大肠菌群、菌落总数、山梨酸及其钾盐(以山梨酸计)、糖精钠(以糖精计)、甜蜜素(以环己基氨基磺酸计)、脱氢乙酸及其钠盐(以脱氢乙酸计)。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15.料酒检验项目，包括苯甲酸及其钠盐(以苯甲酸计)、三氯蔗糖、山梨酸及其钾盐(以山梨酸计)、糖精钠(以糖精计)、甜蜜素(以环己基氨基磺酸计)、脱氢乙酸及其钠盐(以脱氢乙酸计)。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2757-2012）、《食品安全国家标准 发酵酒及其配制酒》（GB 2758-2012）等标准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3.啤酒检验项目，包括甲醛、警示语标注(限玻璃瓶装啤酒检测)、酒精度。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4.果酒检验项目，包括酒精度、糖精钠(以糖精计)。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1.干制食用菌</w:t>
      </w:r>
      <w:r>
        <w:rPr>
          <w:rFonts w:hint="eastAsia" w:ascii="Times New Roman" w:hAnsi="Times New Roman" w:eastAsia="仿宋_GB2312"/>
          <w:sz w:val="32"/>
          <w:szCs w:val="32"/>
          <w:highlight w:val="none"/>
        </w:rPr>
        <w:t>检验项目，包括二氧化硫残留量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镉(以Cd计)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3.自然干制品、热风干燥蔬菜、冷冻干燥蔬菜、蔬菜脆片、蔬菜粉及制品检验项目，包括阿斯巴甜、苯甲酸及其钠盐(以苯甲酸计)、二氧化硫残留量、铅(以Pb计)、山梨酸及其钾盐(以山梨酸计)、糖精钠(以糖精计)。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4.腌渍食用菌检验项目，包括苯甲酸及其钠盐(以苯甲酸计)、二氧化硫残留量、山梨酸及其钾盐(以山梨酸计)、脱氢乙酸及其钠盐(以脱氢乙酸计)。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5.其他蔬菜制品检验项目，包括苯甲酸及其钠盐(以苯甲酸计)、山梨酸及其钾盐(以山梨酸计)。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七</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《食品中可能违法添加的非食用物质和易滥用的食品添加剂品种名单(第五批)》</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.熟肉干制品检验项目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熏煮香肠火腿制品检验项目，包括苯甲酸及其钠盐(以苯甲酸计)、大肠菌群、单核细胞增生李斯特氏菌、菌落总数、氯霉素、山梨酸及其钾盐(以山梨酸计)、脱氢乙酸及其钠盐(以脱氢乙酸计)、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八</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食品添加剂使用标准》（GB 2760-2014）、《食品安全国家标准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鲜(冻)畜、禽产品》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检验项目，包括多西环素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恩诺沙星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呋喃它酮代谢物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呋喃妥因代谢物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呋喃西林代谢物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呋喃唑酮代谢物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氟苯尼考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磺胺类(总量)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挥发性盐基氮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甲硝唑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甲氧苄啶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诺氟沙星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培氟沙星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土霉素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2.番茄检验项目，包括镉(以Cd计)、克百威、氯氰菊酯和高效氯氰菊酯。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3.豆芽检验项目，包括4-氯苯氧乙酸钠(以4-氯苯氧乙酸计)、6-苄基腺嘌呤(6-BA)、镉(以Cd计)、铬(以Cr计)、铅(以Pb计)、亚硫酸盐(以SO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地西泮、恩诺沙星、呋喃西林代谢物、呋喃唑酮代谢物、氟苯尼考、镉(以Cd计)、磺胺类(总量)、甲硝唑、甲氧苄啶、孔雀石绿、氯霉素、诺氟沙星、培氟沙星、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5.黄瓜检验项目，包括哒螨灵、敌敌畏、毒死蜱、多菌灵、氟虫腈、腐霉利、甲氨基阿维菌素苯甲酸盐、甲霜灵和精甲霜灵、克百威、氯氟氰菊酯和高效氯氟氰菊酯、噻虫嗪、三唑酮、氧乐果、乙螨唑、异丙威。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6.鸡蛋检验项目，包括多西环素、恩诺沙星、呋喃唑酮代谢物、氟苯尼考、氟虫腈、磺胺类(总量)、甲硝唑、金刚烷胺、金刚乙胺、氯霉素、诺氟沙星、氧氟沙星、洛美沙星。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呋喃它酮代谢物、呋喃妥因代谢物、呋喃西林代谢物、呋喃唑酮代谢物、氟苯尼考、磺胺类(总量)、挥发性盐基氮、甲硝唑、甲氧苄啶、金刚烷胺、金刚乙胺、金霉素、利巴韦林、氯霉素、尼卡巴嗪、诺氟沙星、培氟沙星、沙拉沙星、四环素、替米考星、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9.苹果检验项目，包括丙环唑、丙溴磷、敌敌畏、丁硫克百威、啶虫脒、毒死蜱、对硫磷、甲拌磷、克百威、三唑醇、氧乐果。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10.大白菜检验项目，包括阿维菌素、啶虫脒、毒死蜱、氟虫腈、甲胺磷、甲拌磷、甲基异柳磷、久效磷、克百威、硫线磷、水胺硫磷、涕灭威、氧乐果、唑虫酰胺、镉(以Cd计)。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11.淡水鱼检验项目，包括地西泮、恩诺沙星、呋喃西林代谢物、呋喃唑酮代谢物、氟苯尼考、磺胺类(总量)、甲氧苄啶、孔雀石绿、氯霉素、诺氟沙星、培氟沙星、五氯酚酸钠(以五氯酚计)、氧氟沙星、甲硝唑。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13.黄瓜检验项目，包括哒螨灵、敌敌畏、毒死蜱、多菌灵、氟虫腈、腐霉利、甲氨基阿维菌素苯甲酸盐、甲霜灵和精甲霜灵、克百威、氯氟氰菊酯和高效氯氟氰菊酯、噻虫嗪、三唑酮、氧乐果、乙螨唑、异丙威。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14.姜检验项目，包括吡虫啉、氟虫腈、镉(以Cd计)、甲胺磷、甲拌磷、克百威、氯氟氰菊酯和高效氯氟氰菊酯、氯氰菊酯和高效氯氰菊酯、铅(以Pb计)、噻虫嗪、氧乐果。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辣椒检验项目，包括丙溴磷、多菌灵、氟虫腈、镉(以Cd计)、甲胺磷、甲拌磷、克百威、氯氟氰菊酯和高效氯氟氰菊酯、氯氰菊酯和高效氯氰菊酯、氯唑磷、咪鲜胺和咪鲜胺锰盐、灭多威、杀扑磷、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梨检验项目，包括吡虫啉、敌百虫、敌敌畏、毒死蜱、对硫磷、多菌灵、氟虫腈、氟氯氰菊酯和高效氟氯氰菊酯、甲拌磷、克百威、氯氟氰菊酯和高效氯氟氰菊酯、氯氰菊酯和高效氯氰菊酯、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牛肉检验项目，包括地塞米松、多西环素、恩诺沙星、呋喃西林代谢物、呋喃唑酮代谢物、氟苯尼考、磺胺类(总量)、挥发性盐基氮、甲氧苄啶、克伦特罗、莱克多巴胺、林可霉素、氯霉素、诺氟沙星、培氟沙星、沙丁胺醇、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18.其他畜副产品检验项目，包括呋喃西林代谢物、呋喃唑酮代谢物、克伦特罗、莱克多巴胺、氯霉素、诺氟沙星、培氟沙星、沙丁胺醇、五氯酚酸钠(以五氯酚计)、氧氟沙星。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19.其他禽副产品检验项目，包括呋喃它酮代谢物、呋喃妥因代谢物、呋喃西林代谢物、呋喃唑酮代谢物、金刚烷胺、氯霉素、诺氟沙星、培氟沙星、五氯酚酸钠(以五氯酚计)、氧氟沙星。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20.茄子检验项目，包括氟虫腈、镉(以Cd计)、甲胺磷、甲拌磷、甲氰菊酯、克百威、氯唑磷、杀扑磷、霜霉威和霜霉威盐酸盐、水胺硫磷、氧乐果。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芹菜检验项目，包括阿维菌素、敌敌畏、毒死蜱、对硫磷、二甲戊灵、氟虫腈、甲胺磷、甲拌磷、甲基异柳磷、克百威、氯氟氰菊酯和高效氯氟氰菊酯、氯氰菊酯和高效氯氰菊酯、马拉硫磷、灭多威、水胺硫磷、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22.山药检验项目，包括甲拌磷、克百威、氯氟氰菊酯和高效氯氟氰菊酯、铅(以Pb计)、涕灭威、辛硫磷、氧乐果。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23.香蕉检验项目，包括苯醚甲环唑、吡唑醚菌酯、多菌灵、腈苯唑。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24.油麦菜检验项目，包括氟虫腈、甲胺磷、甲拌磷、甲基异柳磷、克百威、氯氟氰菊酯和高效氯氟氰菊酯、氯唑磷、灭多威、杀扑磷、氧乐果、乙酰甲胺磷。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猪肉检验项目，包括地塞米松、多西环素、恩诺沙星、呋喃西林代谢物、呋喃唑酮代谢物、氟苯尼考、磺胺类(总量)、挥发性盐基氮、甲硝唑、甲氧苄啶、克伦特罗、喹乙醇、莱克多巴胺、利巴韦林、氯丙嗪、氯霉素、诺氟沙星、培氟沙星、沙丁胺醇、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韭菜检验项目，包括阿维菌素、敌敌畏、毒死蜱、多菌灵、二甲戊灵、氟虫腈、腐霉利、镉(以Cd计)、甲胺磷、甲拌磷、克百威、乐果、氯氟氰菊酯和高效氯氟氰菊酯、氯氰菊酯和高效氯氰菊酯、灭线磷、铅(以Pb计)、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27.生干籽类检验项目，包括阿维菌素、镉(以Cd计)、过氧化值(以脂肪计)、黄曲霉毒素B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、克百威、嘧菌酯、铅(以Pb计)、酸价(以脂肪计)、辛硫磷、溴氰菊酯。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28.鲜食用菌检验项目，包括二氧化硫残留量、镉(以Cd计)、氯氟氰菊酯和高效氯氟氰菊酯、氯氰菊酯和高效氯氰菊酯。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29.菜豆检验项目，包括倍硫磷、多菌灵、氟虫腈、甲胺磷、克百威、氯氟氰菊酯和高效氯氟氰菊酯、灭蝇胺、涕灭威、溴氰菊酯、氧乐果、治螟磷。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30.豇豆检验项目，包括阿维菌素、倍硫磷、氟虫腈、甲胺磷、甲拌磷、甲基异柳磷、克百威、氯氟氰菊酯和高效氯氟氰菊酯、氯氰菊酯和高效氯氰菊酯、氯唑磷、灭多威、灭蝇胺、水胺硫磷、氧乐果。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31.普通白菜检验项目，包括阿维菌素、啶虫脒、毒死蜱、氟虫腈、甲氨基阿维菌素苯甲酸盐、甲胺磷、甲拌磷、甲基异柳磷、久效磷、克百威、氯氰菊酯和高效氯氰菊酯、水胺硫磷、涕灭威、氧乐果。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32.甜椒检验项目，包括甲胺磷、甲基对硫磷、氧乐果。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猪肝检验项目，包括多西环素、恩诺沙星、呋喃西林代谢物、呋喃唑酮代谢物、氟苯尼考、镉(以Cd计)、磺胺类(总量)、甲氧苄啶、克伦特罗、莱克多巴胺、氯霉素、诺氟沙星、培氟沙星、沙丁胺醇、土霉素、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34.菠菜检验项目，包括阿维菌素、毒死蜱、氟虫腈、甲拌磷、甲基异柳磷、克百威、氯氰菊酯和高效氯氰菊酯、氧乐果、镉(以Cd计)、铅(以Pb计)。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35.柑、橘检验项目，包括苯醚甲环唑、丙溴磷、多菌灵、甲拌磷、克百威、联苯菊酯、氯氟氰菊酯和高效氯氟氰菊酯、氯唑磷、三唑磷、杀虫脒、水胺硫磷、氧乐果。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海水虾检验项目，包括恩诺沙星、呋喃妥因代谢物、呋喃西林代谢物、呋喃唑酮代谢物、氟苯尼考、镉(以Cd计)、金霉素、孔雀石绿、氯霉素、诺氟沙星、培氟沙星、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猪肾检验项目，包括多西环素、恩诺沙星、呋喃西林代谢物、呋喃唑酮代谢物、氟苯尼考、磺胺类(总量)、甲氧苄啶、克伦特罗、莱克多巴胺、氯霉素、诺氟沙星、培氟沙星、沙丁胺醇、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38.菠萝检验项目，包括丙环唑、多菌灵、二嗪磷、硫线磷、灭多威、烯酰吗啉。</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39.橙检验项目，包括丙溴磷、克百威、联苯菊酯、三唑磷、水胺硫磷。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40.海水蟹检验项目，包括呋喃它酮代谢物、呋喃妥因代谢物、呋喃西林代谢物、呋喃唑酮代谢物、镉(以Cd计)。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42.结球甘蓝检验项目，包括克百威、灭多威、涕灭威、氧乐果。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43.李子检验项目，包括多菌灵、甲胺磷、氧乐果。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44.荔枝检验项目，包括苯醚甲环唑、敌敌畏、毒死蜱、多菌灵、氯氰菊酯和高效氯氰菊酯、三唑磷、氧乐果。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48.牛肝检验项目，包括恩诺沙星、克伦特罗、莱克多巴胺、沙丁胺醇、五氯酚酸钠(以五氯酚计)、氧氟沙星。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49.葡萄检验项目，包括苯醚甲环唑、己唑醇、甲胺磷。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50.其他禽蛋检验项目，包括恩诺沙星、氟苯尼考、氟虫腈、洛美沙星、金刚烷胺、氯霉素、诺氟沙星、氧氟沙星。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51.其他禽肉检验项目，包括恩诺沙星、氯霉素、五氯酚酸钠(以五氯酚计)、氧氟沙星。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52.生干坚果检验项目，包括过氧化值(以脂肪计)、铅(以Pb计)、酸价(以脂肪计)（KOH）。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53.桃检验项目，包括敌敌畏、多菌灵、甲胺磷、克百威。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54.甜瓜类检验项目，包括甲基异柳磷、克百威、烯酰吗啉、氧乐果。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55.西瓜检验项目，包括敌敌畏、甲胺磷、甲霜灵和精甲霜灵、克百威、噻虫嗪、氧乐果。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56.杏检验项目，包括克百威、氧乐果。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57.油桃检验项目，包括多菌灵、甲胺磷、克百威。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薯类和膨化食品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sz w:val="32"/>
          <w:szCs w:val="32"/>
          <w:highlight w:val="none"/>
          <w:lang w:eastAsia="zh-CN"/>
        </w:rPr>
        <w:t>《食品安全国家标准 食品中真菌毒素限量》</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2761-2017）、《食品安全国家标准 食品中污染物限量》（GB 2762-2017）、《食品安全国家标准 膨化食品》（GB 17401-2014）等标准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1.含油型膨化食品和非含油型膨化食品</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水分</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2.薯粉类检验项目，包括二氧化硫残留量、铅(以Pb计)。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19298-2014）、《食品安全国家标准 饮用天然矿泉水》（GB 8537-2018）、《关于三聚氰胺在食品中的限量值的公告》（卫生部、工业和信息化部、农业部、工商总局、质检总局公告2011年第10号）等标准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蛋白质</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余氯(游离氯)</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5.碳酸饮料(汽水)检验项目，包括苯甲酸及其钠盐(以苯甲酸计)、大肠菌群、二氧化碳气容量、酵母、菌落总数、霉菌、山梨酸及其钾盐(以山梨酸计)、甜蜜素(以环己基氨基磺酸计)。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6.果、蔬汁饮料检验项目，包括安赛蜜、苯甲酸及其钠盐(以苯甲酸计)、大肠菌群、酵母、金黄色葡萄球菌、菌落总数、亮蓝、霉菌、纳他霉素、柠檬黄、铅(以Pb计)、日落黄、沙门氏菌、山梨酸及其钾盐(以山梨酸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7.饮用天然矿泉水检验项目，包括产气荚膜梭菌、大肠菌群、粪链球菌、界限指标-偏硅酸、镍、锑、铜绿假单胞菌、硝酸盐(以NO</w:t>
      </w:r>
      <w:r>
        <w:rPr>
          <w:rFonts w:hint="eastAsia" w:ascii="Times New Roman" w:hAnsi="Times New Roman" w:eastAsia="仿宋_GB2312"/>
          <w:sz w:val="32"/>
          <w:szCs w:val="32"/>
          <w:highlight w:val="none"/>
          <w:vertAlign w:val="subscript"/>
          <w:lang w:val="en-US" w:eastAsia="zh-CN"/>
        </w:rPr>
        <w:t>3</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、《关于撤销食品添加剂过氧化苯甲酰、过氧化钙的公告》（卫生部公告[2011]第4号卫生部等7部门）</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镉(以Cd计)、铅(以Pb计)、无机砷(以As计)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苯并[a]芘</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铬(以Cr计)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赭曲霉毒素A</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kern w:val="0"/>
          <w:sz w:val="32"/>
          <w:szCs w:val="32"/>
          <w:highlight w:val="none"/>
          <w:lang w:eastAsia="zh-CN"/>
        </w:rPr>
      </w:pPr>
      <w:r>
        <w:rPr>
          <w:rFonts w:hint="eastAsia" w:ascii="Times New Roman" w:hAnsi="Times New Roman" w:eastAsia="仿宋_GB2312"/>
          <w:kern w:val="0"/>
          <w:sz w:val="32"/>
          <w:szCs w:val="32"/>
          <w:highlight w:val="none"/>
          <w:lang w:val="en-US" w:eastAsia="zh-CN"/>
        </w:rPr>
        <w:t>2</w:t>
      </w:r>
      <w:r>
        <w:rPr>
          <w:rFonts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谷物加工品检验项目，包括</w:t>
      </w:r>
      <w:r>
        <w:rPr>
          <w:rFonts w:hint="eastAsia" w:ascii="Times New Roman" w:hAnsi="Times New Roman" w:eastAsia="仿宋_GB2312"/>
          <w:kern w:val="0"/>
          <w:sz w:val="32"/>
          <w:szCs w:val="32"/>
          <w:highlight w:val="none"/>
        </w:rPr>
        <w:t>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3.普通挂面、手工面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3.其他谷物碾磨加工品检验项目，包括铬(以Cr计)、铅(以Pb计)。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4.通用小麦粉、专用小麦粉检验项目，包括苯并[a]芘、镉(以Cd计)、过氧化苯甲酰、黄曲霉毒素B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、脱氧雪腐镰刀菌烯醇、玉米赤霉烯酮、赭曲霉毒素A。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5.米粉制品检验项目，包括苯甲酸及其钠盐(以苯甲酸计)、二氧化硫残留量、山梨酸及其钾盐(以山梨酸计)、脱氢乙酸及其钠盐(以脱氢乙酸计)。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6.米粉检验项目，包括铅(以Pb计)。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7.生湿面制品检验项目，包括苯甲酸及其钠盐(以苯甲酸计)、铅(以Pb计)、山梨酸及其钾盐(以山梨酸计)、脱氢乙酸及其钠盐(以脱氢乙酸计)。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、《食品安全国家标准 食品中农药最大残留限量》（GB 2763-2019）</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水果干制品(含干枸杞)</w:t>
      </w:r>
      <w:r>
        <w:rPr>
          <w:rFonts w:hint="eastAsia" w:ascii="Times New Roman" w:hAnsi="Times New Roman" w:eastAsia="仿宋_GB2312"/>
          <w:sz w:val="32"/>
          <w:szCs w:val="32"/>
          <w:highlight w:val="none"/>
        </w:rPr>
        <w:t>检验项目，包括铅(以Pb计)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、噁唑菌酮、氯氰菊酯和高效氯氰菊酯、肟菌酯、唑螨酯。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1.代用茶</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速冻面米制品》（GB 19295-2011）、《速冻调制食品》（SB/T 10379-2012）、《食品中可能违法添加的非食用物质和易滥用的食品添加剂品种名单(第五批)》（整顿办函[2011]1号）等标准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1.速冻调理肉制品检验项目，包括铬(以Cr计)、过氧化值(以脂肪计)、氯霉素、铅(以Pb计)、胭脂红。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3.包子、馒头等熟制品检验项目，包括大肠菌群、菌落总数、糖精钠(以糖精计)。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1.大豆蛋白类制品等检验项目，包括铝的残留量(干样品，以Al计)、山梨酸及其钾盐(以山梨酸计)、脱氢乙酸及其钠盐(以脱氢乙酸计)、大肠菌群。</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腐乳、豆豉、纳豆等检验项目，包括苯甲酸及其钠盐(以苯甲酸计)、大肠菌群、铝的残留量(干样品，以Al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干、豆腐、豆皮等检验项目，包括苯甲酸及其钠盐(以苯甲酸计)、丙酸及其钠盐、钙盐(以丙酸计)、大肠菌群、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4.腐竹、油皮及其再制品检验项目，包括苯甲酸及其钠盐(以苯甲酸计)、铅(以Pb计)、山梨酸及其钾盐(以山梨酸计)。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17399-2016）、《食品安全国家标准 食品中致病菌限量》（GB 29921-2013）、《食品安全国家标准 果冻》（GB 19299-2015）等标准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1.糖果检验项目，包括大肠菌群、菌落总数、柠檬黄、铅(以Pb计)、日落黄、糖精钠(以糖精计)、苋菜红、胭脂红。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2.巧克力、巧克力制品、代可可脂巧克力及代可可脂巧克力制品检验项目，包括铅(以Pb计)。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3.果冻检验项目，包括苯甲酸及其钠盐(以苯甲酸计)、大肠菌群、酵母、菌落总数、霉菌、山梨酸及其钾盐(以山梨酸计)。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蒸馏酒及其配制酒》（GB 2757-2012）、《食品安全国家标准 动物性水产制品》（GB 10136-2015）、《食品中可能违法添加的非食用物质和易滥用的食品添加剂品种名单（第一批）》（食品整治办〔2008〕3号）、《塑料一次性餐饮具通用技术要求》（GB/T 18006.1-2009）、《食品安全国家标准 消毒餐(饮)具》（GB 14934-2016）等标准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1.发酵面制品（自制）检验项目，包括苯甲酸及其钠盐(以苯甲酸计)、山梨酸及其钾盐(以山梨酸计)、糖精钠(以糖精计)、甲醛次硫酸钠（以甲醛计）、铝的残留量(干样品，以Al计)。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5.酱卤肉制品、肉灌肠、其他熟肉(自制)检验项目，包括苯甲酸及其钠盐(以苯甲酸计)、山梨酸及其钾盐(以山梨酸计)、糖精钠(以糖精计)、脱氢乙酸及其钠盐(以脱氢乙酸计)、胭脂红。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6.酱腌菜(餐饮)检验项目，包括苯甲酸及其钠盐(以苯甲酸计)、山梨酸及其钾盐(以山梨酸计)、脱氢乙酸及其钠盐(以脱氢乙酸计)、亚硝酸盐(以亚硝酸钠计)。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7.散装配制酒(餐饮单位自制)检验项目，包括甲醇、氰化物(以HCN计)。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8.生食动物性水产品(自制)检验项目，包括镉(以Cd计)、绦虫裂头蚴、吸虫囊蚴、线虫幼虫。</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9.餐馆用餐饮具(一次性餐饮具)检验项目，包括大肠菌群。</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10.复用餐饮具检验项目，包括大肠菌群。</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11.散装配制酒(餐饮单位自制)检验项目，包括甲醇、氰化物(以HCN计)。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12.其他餐饮食品检验项目，包括苯甲酸及其钠盐(以苯甲酸计)、氰化物(以HCN计)、山梨酸及其钾盐(以山梨酸计)、胭脂红。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13.其他米面制品(餐饮)检验项目，包括苯甲酸及其钠盐(以苯甲酸计)、山梨酸及其钾盐(以山梨酸计)。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罐头</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罐头食品》（GB 7098-2015）等标准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1.畜禽肉类罐头检验项目，包括苯甲酸及其钠盐(以苯甲酸计)、镉(以Cd计)、铬(以Cr计)、铅(以Pb计)、山梨酸及其钾盐(以山梨酸计)、商业无菌、糖精钠(以糖精计)。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2.其他罐头检验项目，包括苯甲酸及其钠盐(以苯甲酸计)、山梨酸及其钾盐(以山梨酸计)、商业无菌、糖精钠(以糖精计)、脱氢乙酸及其钠盐(以脱氢乙酸计)、乙二胺四乙酸二钠。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3.蔬菜类罐头检验项目，包括苯甲酸及其钠盐(以苯甲酸计)、三氯蔗糖、山梨酸及其钾盐(以山梨酸计)、商业无菌、糖精钠(以糖精计)、脱氢乙酸及其钠盐(以脱氢乙酸计)。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食用动物油脂》（GB 10146-2015）、《食品安全国家标准 植物油》（GB 2716-2018）、《大豆油》（GB/T 1535-2017）、《菜籽油》（GB/T 1536-2004）、《玉米油》（GB/T 19111-2017）、《花生油》（GB/T 1534-2017）、《芝麻油》（GB/T 8233-2018）、《橄榄油、油橄榄果渣油》（GB/T 23347-2009）等标准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2.菜籽油检验项目，包括苯并[a]芘、过氧化值、铅(以Pb计)、溶剂残留量、酸值(KOH)、特丁基对苯二酚(TBHQ)、乙基麦芽酚。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3.食用动物油脂检验项目，包括苯并[a]芘、丙二醛、过氧化值、酸价(KOH)。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4.食用植物调和油检验项目，包括苯并[a]芘、过氧化值、溶剂残留量、酸价(KOH)、特丁基对苯二酚(TBHQ)、乙基麦芽酚。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5.玉米油检验项目，包括苯并[a]芘、过氧化值、黄曲霉毒素B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6.橄榄油、油橄榄果渣油检验项目，包括苯并[a]芘、过氧化值、溶剂残留量、酸值(KOH)、特丁基对苯二酚(TBHQ)。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7.芝麻油检验项目，包括苯并[a]芘、过氧化值、溶剂残留量、酸价(KOH)、特丁基对苯二酚(TBHQ)、乙基麦芽酚。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8.花生油检验项目，包括苯并[a]芘、丁基羟基茴香醚(BHA)、二丁基羟基甲苯(BHT)、过氧化值、黄曲霉毒素B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、铅(以Pb计)、溶剂残留量、酸价(KOH)、特丁基对苯二酚(TBHQ)、总砷(以As计)。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9.煎炸过程用油检验项目，包括极性组分、酸价(KOH)。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饼干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饼干》（GB 7100-2015）等标准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饼干检验项目，包括苯甲酸及其钠盐(以苯甲酸计)、大肠菌群、过氧化值(以脂肪计)、菌落总数、铝的残留量(干样品，以Al计)、霉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冲调谷物制品》（GB 19640-2016）、《食品安全国家标准 方便面》（GB 17400-2015）、《食品安全国家标准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方便粥、方便盒饭、冷面及其他熟制方便食品等检验项目，包括苯甲酸及其钠盐(以苯甲酸计)、大肠菌群、金黄色葡萄球菌、菌落总数、霉菌、铅(以Pb计)、沙门氏菌、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2.油炸面、非油炸面、方便米粉(米线)、方便粉丝检验项目，包括大肠菌群、菌落总数、水分、过氧化值(以脂肪计)、酸价(以脂肪计)(KOH)。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调味面制品检验项目，包括苯甲酸及其钠盐(以苯甲酸计)、山梨酸及其钾盐(以山梨酸计)、大肠菌群、过氧化值(以脂肪计)、霉菌、甜蜜素(以环己基氨基磺酸计)、菌落总数、脱氢乙酸及其钠盐(以脱氢乙酸计)、酸价(以脂肪计)(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二十三</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color w:val="000000"/>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、《食品安全国家标准 食品中真菌毒素限量》（GB 2761-2017）、</w:t>
      </w:r>
      <w:r>
        <w:rPr>
          <w:rFonts w:hint="eastAsia" w:ascii="Times New Roman" w:hAnsi="Times New Roman" w:eastAsia="仿宋_GB2312"/>
          <w:sz w:val="32"/>
          <w:szCs w:val="32"/>
          <w:highlight w:val="none"/>
          <w:lang w:eastAsia="zh-CN"/>
        </w:rPr>
        <w:t>《食品安全国家标准 食品中污染物限量》（GB 2762-2017）、</w:t>
      </w:r>
      <w:r>
        <w:rPr>
          <w:rFonts w:hint="eastAsia" w:ascii="Times New Roman" w:hAnsi="Times New Roman" w:eastAsia="仿宋_GB2312" w:cs="Times New Roman"/>
          <w:sz w:val="32"/>
          <w:szCs w:val="32"/>
          <w:highlight w:val="none"/>
          <w:lang w:eastAsia="zh-CN"/>
        </w:rPr>
        <w:t>《食品安全国家标准 巴氏杀菌乳》（GB 19645-2010）、《食品安全国家标准 发酵乳》（GB 19302-2010）、《食品安全国家标准 灭菌乳》（GB 25190-2010）、《食品安全国家标准 调制乳》（GB 25191-2010）、《关于三聚氰胺在食品中的限量值的公告》（卫生部、工业和信息化部、农业部、工商总局、质检总局公告2011年第10号）</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1.巴氏杀菌乳</w:t>
      </w:r>
      <w:r>
        <w:rPr>
          <w:rFonts w:hint="eastAsia" w:ascii="Times New Roman" w:hAnsi="Times New Roman" w:eastAsia="仿宋_GB2312" w:cs="Times New Roman"/>
          <w:sz w:val="32"/>
          <w:szCs w:val="32"/>
          <w:highlight w:val="none"/>
        </w:rPr>
        <w:t>检验项目，包括大肠菌群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蛋白质</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三聚氰胺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酸度。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2.发酵乳检验项目，包括大肠菌群、蛋白质、酵母、金黄色葡萄球菌、霉菌、三聚氰胺、沙门氏菌、山梨酸及其钾盐(以山梨酸计)、酸度、脂肪、铬(以Cr计)、黄曲霉毒素M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3.灭菌乳检验项目，包括蛋白质、非脂乳固体、三聚氰胺、商业无菌、酸度、脂肪、铬(以Cr计)、黄曲霉毒素M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4.调制乳检验项目，包括大肠菌群、蛋白质、菌落总数、三聚氰胺、商业无菌、</w:t>
      </w:r>
      <w:r>
        <w:rPr>
          <w:rFonts w:hint="default" w:ascii="Times New Roman" w:hAnsi="Times New Roman" w:eastAsia="仿宋_GB2312"/>
          <w:sz w:val="32"/>
          <w:szCs w:val="32"/>
          <w:highlight w:val="none"/>
          <w:lang w:val="en-US" w:eastAsia="zh-CN"/>
        </w:rPr>
        <w:t>铬(以Cr计)</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黄曲霉毒素M</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铅(以Pb计)</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山梨酸及其钾盐(以山梨酸计)</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脂肪</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总汞(以Hg计)</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总砷(以As计)</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二十四</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食盐</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color w:val="000000"/>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lang w:eastAsia="zh-CN"/>
        </w:rPr>
        <w:t>《食品安</w:t>
      </w:r>
      <w:bookmarkStart w:id="0" w:name="_GoBack"/>
      <w:bookmarkEnd w:id="0"/>
      <w:r>
        <w:rPr>
          <w:rFonts w:hint="eastAsia" w:ascii="Times New Roman" w:hAnsi="Times New Roman" w:eastAsia="仿宋_GB2312"/>
          <w:sz w:val="32"/>
          <w:szCs w:val="32"/>
          <w:highlight w:val="none"/>
          <w:lang w:eastAsia="zh-CN"/>
        </w:rPr>
        <w:t>全国家标准 食品中污染物限量》（GB 2762-2017）、</w:t>
      </w:r>
      <w:r>
        <w:rPr>
          <w:rFonts w:hint="eastAsia" w:ascii="Times New Roman" w:hAnsi="Times New Roman" w:eastAsia="仿宋_GB2312" w:cs="Times New Roman"/>
          <w:sz w:val="32"/>
          <w:szCs w:val="32"/>
          <w:highlight w:val="none"/>
          <w:lang w:val="en-US" w:eastAsia="zh-CN"/>
        </w:rPr>
        <w:t>《食品安全国家标准 食用盐》（GB 2721-2015）、《绿色食品 食用盐》（NY/T 1040-2012）、《食品安全国家标准 食用盐碘含量》（GB 26878-2011）</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食盐</w:t>
      </w:r>
      <w:r>
        <w:rPr>
          <w:rFonts w:hint="eastAsia" w:ascii="Times New Roman" w:hAnsi="Times New Roman" w:eastAsia="仿宋_GB2312" w:cs="Times New Roman"/>
          <w:sz w:val="32"/>
          <w:szCs w:val="32"/>
          <w:highlight w:val="none"/>
        </w:rPr>
        <w:t>检验</w:t>
      </w:r>
      <w:r>
        <w:rPr>
          <w:rFonts w:hint="eastAsia" w:ascii="Times New Roman" w:hAnsi="Times New Roman" w:eastAsia="仿宋_GB2312" w:cs="Times New Roman"/>
          <w:sz w:val="32"/>
          <w:szCs w:val="32"/>
          <w:highlight w:val="none"/>
          <w:lang w:eastAsia="zh-CN"/>
        </w:rPr>
        <w:t>项目，包括钡(以Ba计)、碘(以I计)、镉(以Cd计)、铅(以Pb计)、亚铁氰化钾、总汞(以Hg计)、总砷(以As计)。</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d2AQHCeGpxSoPQyDA84Yc9RPuE0=" w:salt="crYGs9P6O1V3B4phbgBnA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7B5E31"/>
    <w:rsid w:val="007E6896"/>
    <w:rsid w:val="008B2C61"/>
    <w:rsid w:val="008E0FC2"/>
    <w:rsid w:val="00AC20A7"/>
    <w:rsid w:val="00AC47DF"/>
    <w:rsid w:val="00C14471"/>
    <w:rsid w:val="00DB6492"/>
    <w:rsid w:val="00DE3349"/>
    <w:rsid w:val="01893AC5"/>
    <w:rsid w:val="01F9172E"/>
    <w:rsid w:val="0235554D"/>
    <w:rsid w:val="02533CA1"/>
    <w:rsid w:val="035A2A07"/>
    <w:rsid w:val="03746EEE"/>
    <w:rsid w:val="037949FB"/>
    <w:rsid w:val="037F4D41"/>
    <w:rsid w:val="03A41EF2"/>
    <w:rsid w:val="04031BA6"/>
    <w:rsid w:val="04BB7F60"/>
    <w:rsid w:val="04E46148"/>
    <w:rsid w:val="05202CD2"/>
    <w:rsid w:val="05250306"/>
    <w:rsid w:val="053374F3"/>
    <w:rsid w:val="057B765A"/>
    <w:rsid w:val="05885FE3"/>
    <w:rsid w:val="05C060DB"/>
    <w:rsid w:val="05C071FD"/>
    <w:rsid w:val="06896751"/>
    <w:rsid w:val="06D221AD"/>
    <w:rsid w:val="07243345"/>
    <w:rsid w:val="073836D1"/>
    <w:rsid w:val="078A19D4"/>
    <w:rsid w:val="082F4B51"/>
    <w:rsid w:val="084A0245"/>
    <w:rsid w:val="08623042"/>
    <w:rsid w:val="087058AE"/>
    <w:rsid w:val="08916CF7"/>
    <w:rsid w:val="0983165B"/>
    <w:rsid w:val="09962D57"/>
    <w:rsid w:val="0A6D6EC8"/>
    <w:rsid w:val="0AB22C9E"/>
    <w:rsid w:val="0B0A07B7"/>
    <w:rsid w:val="0B2252C6"/>
    <w:rsid w:val="0B2E5ADB"/>
    <w:rsid w:val="0C1D3147"/>
    <w:rsid w:val="0C7F23CF"/>
    <w:rsid w:val="0CED6B0C"/>
    <w:rsid w:val="0D2D632C"/>
    <w:rsid w:val="0D4C67CA"/>
    <w:rsid w:val="0DB57C7A"/>
    <w:rsid w:val="0DCF7C2E"/>
    <w:rsid w:val="0DEF3738"/>
    <w:rsid w:val="0E03339D"/>
    <w:rsid w:val="0EDF3E38"/>
    <w:rsid w:val="0F002203"/>
    <w:rsid w:val="0F005DE3"/>
    <w:rsid w:val="0F432ED8"/>
    <w:rsid w:val="0F7B048B"/>
    <w:rsid w:val="0F9F214F"/>
    <w:rsid w:val="0FA275EC"/>
    <w:rsid w:val="0FE41DC6"/>
    <w:rsid w:val="10312EDC"/>
    <w:rsid w:val="1051260E"/>
    <w:rsid w:val="105623E4"/>
    <w:rsid w:val="1104584F"/>
    <w:rsid w:val="11132B95"/>
    <w:rsid w:val="11EE6680"/>
    <w:rsid w:val="11F9259B"/>
    <w:rsid w:val="12004FB6"/>
    <w:rsid w:val="12445060"/>
    <w:rsid w:val="12F13924"/>
    <w:rsid w:val="13766AA3"/>
    <w:rsid w:val="13A21052"/>
    <w:rsid w:val="13AE5182"/>
    <w:rsid w:val="13CE7B09"/>
    <w:rsid w:val="146679E5"/>
    <w:rsid w:val="149D262C"/>
    <w:rsid w:val="14A83DFC"/>
    <w:rsid w:val="14C22A60"/>
    <w:rsid w:val="15175B7D"/>
    <w:rsid w:val="15821C85"/>
    <w:rsid w:val="15C93F74"/>
    <w:rsid w:val="160B6E27"/>
    <w:rsid w:val="163C5E9E"/>
    <w:rsid w:val="16FC5946"/>
    <w:rsid w:val="17664DAB"/>
    <w:rsid w:val="17A2063C"/>
    <w:rsid w:val="17BF037A"/>
    <w:rsid w:val="181B087B"/>
    <w:rsid w:val="184175E4"/>
    <w:rsid w:val="19543D99"/>
    <w:rsid w:val="19EE609D"/>
    <w:rsid w:val="1A4B5192"/>
    <w:rsid w:val="1A703276"/>
    <w:rsid w:val="1A916044"/>
    <w:rsid w:val="1ABB1CAD"/>
    <w:rsid w:val="1ADA2A20"/>
    <w:rsid w:val="1AF14EB3"/>
    <w:rsid w:val="1B0B437C"/>
    <w:rsid w:val="1B0C7094"/>
    <w:rsid w:val="1B20074C"/>
    <w:rsid w:val="1B533EDD"/>
    <w:rsid w:val="1B6354C2"/>
    <w:rsid w:val="1C1762D7"/>
    <w:rsid w:val="1C39384B"/>
    <w:rsid w:val="1C3D5B1D"/>
    <w:rsid w:val="1C5D54B1"/>
    <w:rsid w:val="1D7F41E5"/>
    <w:rsid w:val="1E6C26A1"/>
    <w:rsid w:val="1E873E77"/>
    <w:rsid w:val="1EB25B88"/>
    <w:rsid w:val="1F2F6A59"/>
    <w:rsid w:val="1F6355DF"/>
    <w:rsid w:val="209168BF"/>
    <w:rsid w:val="21026562"/>
    <w:rsid w:val="21EB5625"/>
    <w:rsid w:val="21ED6877"/>
    <w:rsid w:val="21F520EF"/>
    <w:rsid w:val="22F44F27"/>
    <w:rsid w:val="23204ABA"/>
    <w:rsid w:val="23564E9A"/>
    <w:rsid w:val="238B56D5"/>
    <w:rsid w:val="23B41140"/>
    <w:rsid w:val="23B477BA"/>
    <w:rsid w:val="24610EEF"/>
    <w:rsid w:val="246F0E8E"/>
    <w:rsid w:val="24873417"/>
    <w:rsid w:val="24B237E4"/>
    <w:rsid w:val="24EE4932"/>
    <w:rsid w:val="25D45898"/>
    <w:rsid w:val="263E35B0"/>
    <w:rsid w:val="27165869"/>
    <w:rsid w:val="272C4432"/>
    <w:rsid w:val="27975C8E"/>
    <w:rsid w:val="27B37061"/>
    <w:rsid w:val="27E036F3"/>
    <w:rsid w:val="27FF7360"/>
    <w:rsid w:val="29544B05"/>
    <w:rsid w:val="297A494F"/>
    <w:rsid w:val="297F39AE"/>
    <w:rsid w:val="298149F1"/>
    <w:rsid w:val="298C107E"/>
    <w:rsid w:val="2A752976"/>
    <w:rsid w:val="2B224CFE"/>
    <w:rsid w:val="2B40700E"/>
    <w:rsid w:val="2BAA0C76"/>
    <w:rsid w:val="2BAA5A81"/>
    <w:rsid w:val="2BDB3DC5"/>
    <w:rsid w:val="2C2470A5"/>
    <w:rsid w:val="2C8E5A7C"/>
    <w:rsid w:val="2CC107C8"/>
    <w:rsid w:val="2D8D4EA2"/>
    <w:rsid w:val="2F1B0694"/>
    <w:rsid w:val="2F29420B"/>
    <w:rsid w:val="2FC82127"/>
    <w:rsid w:val="2FF54847"/>
    <w:rsid w:val="30030C6F"/>
    <w:rsid w:val="306B4F98"/>
    <w:rsid w:val="309A3F8C"/>
    <w:rsid w:val="30CC4CE5"/>
    <w:rsid w:val="31012F48"/>
    <w:rsid w:val="318E4701"/>
    <w:rsid w:val="31A87CA3"/>
    <w:rsid w:val="32401600"/>
    <w:rsid w:val="326D076D"/>
    <w:rsid w:val="335107F6"/>
    <w:rsid w:val="33647F66"/>
    <w:rsid w:val="33691922"/>
    <w:rsid w:val="33B944B7"/>
    <w:rsid w:val="33BC7E8C"/>
    <w:rsid w:val="343F5512"/>
    <w:rsid w:val="34535F00"/>
    <w:rsid w:val="34590A09"/>
    <w:rsid w:val="34830E5C"/>
    <w:rsid w:val="34971D43"/>
    <w:rsid w:val="352D2579"/>
    <w:rsid w:val="358175FA"/>
    <w:rsid w:val="35CF6539"/>
    <w:rsid w:val="36211FC2"/>
    <w:rsid w:val="362F622D"/>
    <w:rsid w:val="36F56E8F"/>
    <w:rsid w:val="37D474AF"/>
    <w:rsid w:val="37E81C6B"/>
    <w:rsid w:val="38465F94"/>
    <w:rsid w:val="389D677C"/>
    <w:rsid w:val="38C04954"/>
    <w:rsid w:val="38F92C7B"/>
    <w:rsid w:val="39497A99"/>
    <w:rsid w:val="39C249FB"/>
    <w:rsid w:val="3A6F6E52"/>
    <w:rsid w:val="3A9B40DB"/>
    <w:rsid w:val="3AE75B0C"/>
    <w:rsid w:val="3B0E47F1"/>
    <w:rsid w:val="3B217D8C"/>
    <w:rsid w:val="3B345A06"/>
    <w:rsid w:val="3BBE3EEB"/>
    <w:rsid w:val="3BC94197"/>
    <w:rsid w:val="3BF0173E"/>
    <w:rsid w:val="3C4E5F1B"/>
    <w:rsid w:val="3C4F4F1D"/>
    <w:rsid w:val="3C5330F2"/>
    <w:rsid w:val="3C5E282D"/>
    <w:rsid w:val="3D1C2070"/>
    <w:rsid w:val="3D533A94"/>
    <w:rsid w:val="3DCE4CCB"/>
    <w:rsid w:val="3E34507D"/>
    <w:rsid w:val="3E5301B6"/>
    <w:rsid w:val="3E5A3C7A"/>
    <w:rsid w:val="3E762057"/>
    <w:rsid w:val="3E773128"/>
    <w:rsid w:val="3E96393D"/>
    <w:rsid w:val="3F214E63"/>
    <w:rsid w:val="3F3136B5"/>
    <w:rsid w:val="3F426B76"/>
    <w:rsid w:val="3FAF6A87"/>
    <w:rsid w:val="400E2AC4"/>
    <w:rsid w:val="405F1190"/>
    <w:rsid w:val="40A44558"/>
    <w:rsid w:val="41527B54"/>
    <w:rsid w:val="41745B67"/>
    <w:rsid w:val="419A1F42"/>
    <w:rsid w:val="42487836"/>
    <w:rsid w:val="430C3947"/>
    <w:rsid w:val="437716D4"/>
    <w:rsid w:val="438772ED"/>
    <w:rsid w:val="439629CD"/>
    <w:rsid w:val="44177131"/>
    <w:rsid w:val="445A7FB4"/>
    <w:rsid w:val="450243DF"/>
    <w:rsid w:val="45791CC9"/>
    <w:rsid w:val="45BA701A"/>
    <w:rsid w:val="462A5361"/>
    <w:rsid w:val="467009A3"/>
    <w:rsid w:val="469F2420"/>
    <w:rsid w:val="46C10EE0"/>
    <w:rsid w:val="46C63732"/>
    <w:rsid w:val="47132857"/>
    <w:rsid w:val="471A28EC"/>
    <w:rsid w:val="47B75595"/>
    <w:rsid w:val="47EB3CA0"/>
    <w:rsid w:val="4801593C"/>
    <w:rsid w:val="486C2CDD"/>
    <w:rsid w:val="489D095F"/>
    <w:rsid w:val="48A123A3"/>
    <w:rsid w:val="49157538"/>
    <w:rsid w:val="494E475A"/>
    <w:rsid w:val="49786BBA"/>
    <w:rsid w:val="49AC0595"/>
    <w:rsid w:val="4A661AB4"/>
    <w:rsid w:val="4A70512E"/>
    <w:rsid w:val="4AAC1137"/>
    <w:rsid w:val="4B203301"/>
    <w:rsid w:val="4B506BF1"/>
    <w:rsid w:val="4BD92D58"/>
    <w:rsid w:val="4CD21BEB"/>
    <w:rsid w:val="4D7C2B61"/>
    <w:rsid w:val="4D974F8A"/>
    <w:rsid w:val="4E7F377C"/>
    <w:rsid w:val="4E894198"/>
    <w:rsid w:val="4EC6270F"/>
    <w:rsid w:val="4F0602A4"/>
    <w:rsid w:val="4F2744AE"/>
    <w:rsid w:val="4F4B2973"/>
    <w:rsid w:val="50040FB5"/>
    <w:rsid w:val="50323BFB"/>
    <w:rsid w:val="50A55489"/>
    <w:rsid w:val="50AF382B"/>
    <w:rsid w:val="51A478F6"/>
    <w:rsid w:val="529034AC"/>
    <w:rsid w:val="52C15655"/>
    <w:rsid w:val="5330327B"/>
    <w:rsid w:val="5332422E"/>
    <w:rsid w:val="534800CF"/>
    <w:rsid w:val="53C87626"/>
    <w:rsid w:val="549C5AEA"/>
    <w:rsid w:val="54CA5421"/>
    <w:rsid w:val="55AF0860"/>
    <w:rsid w:val="55EA6EA2"/>
    <w:rsid w:val="5643066B"/>
    <w:rsid w:val="56702241"/>
    <w:rsid w:val="56A662F3"/>
    <w:rsid w:val="56BF31F6"/>
    <w:rsid w:val="573C22A9"/>
    <w:rsid w:val="57435CD6"/>
    <w:rsid w:val="57BC562E"/>
    <w:rsid w:val="57C97003"/>
    <w:rsid w:val="589A5B71"/>
    <w:rsid w:val="58C42820"/>
    <w:rsid w:val="58F66D92"/>
    <w:rsid w:val="59295719"/>
    <w:rsid w:val="596C46BC"/>
    <w:rsid w:val="598E0DE9"/>
    <w:rsid w:val="59F113BB"/>
    <w:rsid w:val="5A703B4E"/>
    <w:rsid w:val="5AC10521"/>
    <w:rsid w:val="5ADB62B8"/>
    <w:rsid w:val="5B0748DC"/>
    <w:rsid w:val="5B692BD9"/>
    <w:rsid w:val="5BD65869"/>
    <w:rsid w:val="5BFF2176"/>
    <w:rsid w:val="5C025F44"/>
    <w:rsid w:val="5C260F99"/>
    <w:rsid w:val="5C2908DC"/>
    <w:rsid w:val="5C880E70"/>
    <w:rsid w:val="5CCB0CAD"/>
    <w:rsid w:val="5D63498E"/>
    <w:rsid w:val="5DF246B8"/>
    <w:rsid w:val="5E0D1296"/>
    <w:rsid w:val="5E5F32CC"/>
    <w:rsid w:val="5E605B33"/>
    <w:rsid w:val="5E7A5289"/>
    <w:rsid w:val="5F4B0678"/>
    <w:rsid w:val="5F7C1930"/>
    <w:rsid w:val="5FDB02E6"/>
    <w:rsid w:val="601059B7"/>
    <w:rsid w:val="607410F6"/>
    <w:rsid w:val="60F0564A"/>
    <w:rsid w:val="615A14DF"/>
    <w:rsid w:val="61791780"/>
    <w:rsid w:val="62033F44"/>
    <w:rsid w:val="622A206F"/>
    <w:rsid w:val="62372C61"/>
    <w:rsid w:val="62A72085"/>
    <w:rsid w:val="631A2BE4"/>
    <w:rsid w:val="63262A21"/>
    <w:rsid w:val="635C6C64"/>
    <w:rsid w:val="63786F5D"/>
    <w:rsid w:val="63D020E2"/>
    <w:rsid w:val="63DC5577"/>
    <w:rsid w:val="642760AF"/>
    <w:rsid w:val="643E5E42"/>
    <w:rsid w:val="64DC1449"/>
    <w:rsid w:val="655E1522"/>
    <w:rsid w:val="65A03D41"/>
    <w:rsid w:val="65DF5816"/>
    <w:rsid w:val="65FB7835"/>
    <w:rsid w:val="66433F04"/>
    <w:rsid w:val="66F24550"/>
    <w:rsid w:val="6715171D"/>
    <w:rsid w:val="67B437F9"/>
    <w:rsid w:val="682B2DEE"/>
    <w:rsid w:val="68384F68"/>
    <w:rsid w:val="6844415B"/>
    <w:rsid w:val="689D0223"/>
    <w:rsid w:val="6985022A"/>
    <w:rsid w:val="69902DDC"/>
    <w:rsid w:val="69E61B63"/>
    <w:rsid w:val="6A0F0BE0"/>
    <w:rsid w:val="6A3C345F"/>
    <w:rsid w:val="6AB338E3"/>
    <w:rsid w:val="6B2A6B7D"/>
    <w:rsid w:val="6B66434B"/>
    <w:rsid w:val="6BB43A32"/>
    <w:rsid w:val="6BCF6591"/>
    <w:rsid w:val="6BF9016B"/>
    <w:rsid w:val="6C46586A"/>
    <w:rsid w:val="6CD35EE6"/>
    <w:rsid w:val="6CD432BC"/>
    <w:rsid w:val="6D1F712F"/>
    <w:rsid w:val="6DAE281A"/>
    <w:rsid w:val="6EB9188C"/>
    <w:rsid w:val="6F1A11B1"/>
    <w:rsid w:val="6F491F3F"/>
    <w:rsid w:val="6F6A49F8"/>
    <w:rsid w:val="6FAF18DF"/>
    <w:rsid w:val="6FC747FF"/>
    <w:rsid w:val="70BA0896"/>
    <w:rsid w:val="70E33D35"/>
    <w:rsid w:val="70FA562E"/>
    <w:rsid w:val="71182D61"/>
    <w:rsid w:val="716D3F70"/>
    <w:rsid w:val="71784406"/>
    <w:rsid w:val="71FA12C9"/>
    <w:rsid w:val="72122232"/>
    <w:rsid w:val="721412E1"/>
    <w:rsid w:val="74215784"/>
    <w:rsid w:val="7466132F"/>
    <w:rsid w:val="74AA7CD4"/>
    <w:rsid w:val="74BD0252"/>
    <w:rsid w:val="74F95D9E"/>
    <w:rsid w:val="75340061"/>
    <w:rsid w:val="75A21715"/>
    <w:rsid w:val="75B65BD0"/>
    <w:rsid w:val="75F367B8"/>
    <w:rsid w:val="762C3C5E"/>
    <w:rsid w:val="76417A12"/>
    <w:rsid w:val="7642138B"/>
    <w:rsid w:val="76960417"/>
    <w:rsid w:val="76C73770"/>
    <w:rsid w:val="77543B2B"/>
    <w:rsid w:val="775A3EFC"/>
    <w:rsid w:val="77AF30B2"/>
    <w:rsid w:val="781969A9"/>
    <w:rsid w:val="78695440"/>
    <w:rsid w:val="788F7B8B"/>
    <w:rsid w:val="79074940"/>
    <w:rsid w:val="7920602D"/>
    <w:rsid w:val="794C1BB1"/>
    <w:rsid w:val="797213D4"/>
    <w:rsid w:val="79B26194"/>
    <w:rsid w:val="79D354C2"/>
    <w:rsid w:val="79EC1FA9"/>
    <w:rsid w:val="7A056C37"/>
    <w:rsid w:val="7A5628A3"/>
    <w:rsid w:val="7A81002E"/>
    <w:rsid w:val="7B445FC0"/>
    <w:rsid w:val="7BCC345F"/>
    <w:rsid w:val="7C187CDB"/>
    <w:rsid w:val="7C5C63DE"/>
    <w:rsid w:val="7C6C601E"/>
    <w:rsid w:val="7CAA3ADF"/>
    <w:rsid w:val="7CF87C3E"/>
    <w:rsid w:val="7D0B4156"/>
    <w:rsid w:val="7D21171B"/>
    <w:rsid w:val="7D441FB1"/>
    <w:rsid w:val="7D577BCB"/>
    <w:rsid w:val="7E0432D4"/>
    <w:rsid w:val="7E205A3D"/>
    <w:rsid w:val="7E374AEA"/>
    <w:rsid w:val="7E7C54A1"/>
    <w:rsid w:val="7F6B3561"/>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0</TotalTime>
  <ScaleCrop>false</ScaleCrop>
  <LinksUpToDate>false</LinksUpToDate>
  <CharactersWithSpaces>4927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2020-06-18T06:42:50Z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