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餐饮食品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eastAsia="仿宋_GB2312"/>
          <w:color w:val="0000FF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食品添加剂使用标准》(GB 2760-2014)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  <w:lang w:eastAsia="zh-CN"/>
        </w:rPr>
        <w:t>《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卫生部、国家食品药品监督管理局2012年第10号公告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》</w:t>
      </w:r>
      <w:r>
        <w:rPr>
          <w:rFonts w:hint="eastAsia" w:eastAsia="仿宋_GB2312"/>
          <w:kern w:val="0"/>
          <w:sz w:val="32"/>
          <w:szCs w:val="32"/>
        </w:rPr>
        <w:t>等标准的</w:t>
      </w:r>
      <w:r>
        <w:rPr>
          <w:rFonts w:hint="eastAsia" w:eastAsia="仿宋_GB2312"/>
          <w:color w:val="auto"/>
          <w:kern w:val="0"/>
          <w:sz w:val="32"/>
          <w:szCs w:val="32"/>
        </w:rPr>
        <w:t>要求。</w:t>
      </w:r>
      <w:r>
        <w:rPr>
          <w:rFonts w:hint="eastAsia" w:eastAsia="仿宋_GB2312"/>
          <w:color w:val="0000FF"/>
          <w:kern w:val="0"/>
          <w:sz w:val="32"/>
          <w:szCs w:val="32"/>
        </w:rPr>
        <w:tab/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1、油炸面制品(自制)</w:t>
      </w:r>
      <w:r>
        <w:rPr>
          <w:rFonts w:hint="eastAsia" w:eastAsia="仿宋_GB2312"/>
          <w:kern w:val="0"/>
          <w:sz w:val="32"/>
          <w:szCs w:val="32"/>
        </w:rPr>
        <w:t>检验项目包括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糖精钠(以糖精计)、铝的残留量(干样品，以Al计)、甜蜜素(以环己基氨基磺酸计)</w:t>
      </w:r>
      <w:r>
        <w:rPr>
          <w:rFonts w:hint="eastAsia" w:eastAsia="仿宋_GB2312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kern w:val="0"/>
          <w:sz w:val="32"/>
          <w:szCs w:val="32"/>
        </w:rPr>
        <w:t>发酵面制品(自制)</w:t>
      </w:r>
      <w:r>
        <w:rPr>
          <w:rFonts w:hint="eastAsia" w:eastAsia="仿宋_GB2312"/>
          <w:kern w:val="0"/>
          <w:sz w:val="32"/>
          <w:szCs w:val="32"/>
        </w:rPr>
        <w:t>检验项目包括甜蜜素(以环己基氨基磺酸计)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糖精钠(以糖精计)</w:t>
      </w:r>
      <w:r>
        <w:rPr>
          <w:rFonts w:hint="eastAsia" w:eastAsia="仿宋_GB2312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eastAsia="仿宋_GB2312"/>
          <w:kern w:val="0"/>
          <w:sz w:val="32"/>
          <w:szCs w:val="32"/>
        </w:rPr>
        <w:t>酱卤肉制品、肉灌肠、其他熟肉(自制)</w:t>
      </w:r>
      <w:r>
        <w:rPr>
          <w:rFonts w:hint="eastAsia" w:eastAsia="仿宋_GB2312"/>
          <w:kern w:val="0"/>
          <w:sz w:val="32"/>
          <w:szCs w:val="32"/>
        </w:rPr>
        <w:t>检验项目包括亚硝酸盐(以亚硝酸钠计)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苯甲酸及其钠盐(以苯甲酸计)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山梨酸及其钾盐(以山梨酸计)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脱氢乙酸及其钠盐(以脱氢乙酸计)</w:t>
      </w:r>
      <w:r>
        <w:rPr>
          <w:rFonts w:hint="eastAsia" w:eastAsia="仿宋_GB2312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茶叶及相关制品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/>
          <w:kern w:val="0"/>
          <w:sz w:val="32"/>
          <w:szCs w:val="32"/>
        </w:rPr>
        <w:t>抽检依据是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《食品安全国家标准 食品中农药最大残留限量》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GB 2763-2019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等标准的要求。</w:t>
      </w:r>
      <w:r>
        <w:rPr>
          <w:rFonts w:hint="eastAsia" w:eastAsia="仿宋_GB2312"/>
          <w:kern w:val="0"/>
          <w:sz w:val="32"/>
          <w:szCs w:val="32"/>
        </w:rPr>
        <w:tab/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检验项目包括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联苯菊酯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溴氰菊酯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铅(以Pb计)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氯氰菊酯和高效氯氰菊酯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氰戊菊酯和S-氰戊菊酯</w:t>
      </w:r>
      <w:r>
        <w:rPr>
          <w:rFonts w:hint="eastAsia" w:eastAsia="仿宋_GB2312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炒货食品及坚果制品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/>
          <w:kern w:val="0"/>
          <w:sz w:val="32"/>
          <w:szCs w:val="32"/>
        </w:rPr>
        <w:t>抽检依据是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《食品安全国家标准 食品中真菌毒素限量》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GB 2761-2017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)、</w:t>
      </w:r>
      <w:r>
        <w:rPr>
          <w:rFonts w:hint="eastAsia" w:eastAsia="仿宋_GB2312"/>
          <w:kern w:val="0"/>
          <w:sz w:val="32"/>
          <w:szCs w:val="32"/>
        </w:rPr>
        <w:t>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《食品安全国家标准 坚果与籽类食品》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 19300-2014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《食品安全国家标准 食品中致病菌限量》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 29921-2013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等标准的要求。</w:t>
      </w:r>
      <w:r>
        <w:rPr>
          <w:rFonts w:hint="eastAsia" w:eastAsia="仿宋_GB2312"/>
          <w:kern w:val="0"/>
          <w:sz w:val="32"/>
          <w:szCs w:val="32"/>
        </w:rPr>
        <w:tab/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</w:t>
      </w:r>
      <w:r>
        <w:rPr>
          <w:rFonts w:hint="eastAsia" w:eastAsia="仿宋_GB2312"/>
          <w:kern w:val="0"/>
          <w:sz w:val="32"/>
          <w:szCs w:val="32"/>
          <w:lang w:val="zh-CN"/>
        </w:rPr>
        <w:t>包括</w:t>
      </w:r>
      <w:r>
        <w:rPr>
          <w:rFonts w:hint="eastAsia" w:eastAsia="仿宋_GB2312"/>
          <w:kern w:val="0"/>
          <w:sz w:val="32"/>
          <w:szCs w:val="32"/>
        </w:rPr>
        <w:t>黄曲霉毒素B₁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二氧化硫残留量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大肠菌群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霉菌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沙门氏菌</w:t>
      </w:r>
      <w:r>
        <w:rPr>
          <w:rFonts w:hint="eastAsia" w:eastAsia="仿宋_GB2312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蛋制品</w:t>
      </w:r>
    </w:p>
    <w:p>
      <w:pPr>
        <w:pStyle w:val="8"/>
        <w:numPr>
          <w:ilvl w:val="0"/>
          <w:numId w:val="2"/>
        </w:numPr>
        <w:adjustRightInd w:val="0"/>
        <w:spacing w:line="600" w:lineRule="exact"/>
        <w:ind w:firstLineChars="0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食品中污染物限量》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 2762-2017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《卤蛋》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GB/T 23970-2009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等标准要求。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检验项目包括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铅、</w:t>
      </w:r>
      <w:r>
        <w:rPr>
          <w:rFonts w:hint="eastAsia" w:eastAsia="仿宋_GB2312"/>
          <w:kern w:val="0"/>
          <w:sz w:val="32"/>
          <w:szCs w:val="32"/>
        </w:rPr>
        <w:t>苯甲酸及其钠盐(以苯甲酸计)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山梨酸及其钾盐(以山梨酸计)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商业无菌</w:t>
      </w:r>
      <w:r>
        <w:rPr>
          <w:rFonts w:hint="eastAsia" w:eastAsia="仿宋_GB2312"/>
          <w:kern w:val="0"/>
          <w:sz w:val="32"/>
          <w:szCs w:val="32"/>
        </w:rPr>
        <w:t>等项目。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淀粉及淀粉制品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《食品安全国家标准 食用淀粉》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 31637-2016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等标准要求。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1、淀粉</w:t>
      </w:r>
      <w:r>
        <w:rPr>
          <w:rFonts w:hint="eastAsia" w:eastAsia="仿宋_GB2312"/>
          <w:kern w:val="0"/>
          <w:sz w:val="32"/>
          <w:szCs w:val="32"/>
        </w:rPr>
        <w:t>检验项目包括二氧化硫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霉菌</w:t>
      </w:r>
      <w:r>
        <w:rPr>
          <w:rFonts w:hint="eastAsia" w:eastAsia="仿宋_GB2312"/>
          <w:kern w:val="0"/>
          <w:sz w:val="32"/>
          <w:szCs w:val="32"/>
        </w:rPr>
        <w:t>等项目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kern w:val="0"/>
          <w:sz w:val="32"/>
          <w:szCs w:val="32"/>
        </w:rPr>
        <w:t>粉丝粉条</w:t>
      </w:r>
      <w:r>
        <w:rPr>
          <w:rFonts w:hint="eastAsia" w:eastAsia="仿宋_GB2312"/>
          <w:kern w:val="0"/>
          <w:sz w:val="32"/>
          <w:szCs w:val="32"/>
        </w:rPr>
        <w:t>检验项目包括铝的残留量(干样品，以Al计)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二氧化硫残留量等项目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方便食品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《食品安全国家标准 食品中污染物限量》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 2762-2017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检验项目包括铅（Pb）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苯甲酸及其钠盐(以苯甲酸计)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山梨酸及其钾盐(以山梨酸计)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糖精钠(以糖精计)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脱氢乙酸及其钠盐(以脱氢乙酸计)</w:t>
      </w:r>
      <w:r>
        <w:rPr>
          <w:rFonts w:hint="eastAsia" w:eastAsia="仿宋_GB2312"/>
          <w:kern w:val="0"/>
          <w:sz w:val="32"/>
          <w:szCs w:val="32"/>
        </w:rPr>
        <w:t>等项目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冷冻饮品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《食品安全国家标准 冷冻饮品和制作料》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GB 2759-2015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《食品安全国家标准 食品中致病菌限量》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 29921-2013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检验项目包括糖精钠(以糖精计)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甜蜜素(以环己基氨基磺酸计)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菌落总数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大肠菌群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沙门氏菌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金黄色葡萄球菌</w:t>
      </w:r>
      <w:r>
        <w:rPr>
          <w:rFonts w:hint="eastAsia" w:eastAsia="仿宋_GB2312"/>
          <w:kern w:val="0"/>
          <w:sz w:val="32"/>
          <w:szCs w:val="32"/>
        </w:rPr>
        <w:t>等项目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肉制品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检验项目包括亚硝酸盐(以亚硝酸钠计)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苯甲酸及其钠盐(以苯甲酸计)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山梨酸及其钾盐(以山梨酸计)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脱氢乙酸及其钠盐(以脱氢乙酸计)等项目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乳制品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抽检依据是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《食品安全国家标准 食品中真菌毒素限量》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GB 2761-2017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《关于三聚氰胺在食品中的限量值的公告》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卫生部、工业和信息化部、农业部、工商总局、质检总局公告2011年第10号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检验项目包括黄曲霉毒素M₁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三聚氰胺</w:t>
      </w:r>
      <w:r>
        <w:rPr>
          <w:rFonts w:hint="eastAsia" w:eastAsia="仿宋_GB2312"/>
          <w:kern w:val="0"/>
          <w:sz w:val="32"/>
          <w:szCs w:val="32"/>
        </w:rPr>
        <w:t>等项目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水果制品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检验项目包括糖精钠(以糖精计)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甜蜜素(以环己基氨基磺酸计)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二氧化硫残留量</w:t>
      </w:r>
      <w:r>
        <w:rPr>
          <w:rFonts w:hint="eastAsia" w:eastAsia="仿宋_GB2312"/>
          <w:kern w:val="0"/>
          <w:sz w:val="32"/>
          <w:szCs w:val="32"/>
        </w:rPr>
        <w:t>等项目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pacing w:line="60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03AF"/>
    <w:multiLevelType w:val="singleLevel"/>
    <w:tmpl w:val="595203A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77094F"/>
    <w:multiLevelType w:val="multilevel"/>
    <w:tmpl w:val="6077094F"/>
    <w:lvl w:ilvl="0" w:tentative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66FA"/>
    <w:rsid w:val="00042C1B"/>
    <w:rsid w:val="00170FBE"/>
    <w:rsid w:val="00590EF0"/>
    <w:rsid w:val="005E7A25"/>
    <w:rsid w:val="009230E5"/>
    <w:rsid w:val="04EC6FD5"/>
    <w:rsid w:val="206E15A0"/>
    <w:rsid w:val="2D40332E"/>
    <w:rsid w:val="3B7666FA"/>
    <w:rsid w:val="4CFE2D2F"/>
    <w:rsid w:val="529A5866"/>
    <w:rsid w:val="60C95255"/>
    <w:rsid w:val="62061A81"/>
    <w:rsid w:val="66A505D9"/>
    <w:rsid w:val="7A7B4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1258</Characters>
  <Lines>10</Lines>
  <Paragraphs>2</Paragraphs>
  <ScaleCrop>false</ScaleCrop>
  <LinksUpToDate>false</LinksUpToDate>
  <CharactersWithSpaces>1476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2018-12-14T08:22:00Z</dcterms:created>
  <dc:creator>G2</dc:creator>
  <cp:lastModifiedBy>罗灵林</cp:lastModifiedBy>
  <dcterms:modified xsi:type="dcterms:W3CDTF">2020-04-26T07:59:46Z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