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ind w:firstLine="3080" w:firstLineChars="700"/>
        <w:rPr>
          <w:rFonts w:hint="eastAsia"/>
          <w:color w:val="auto"/>
          <w:sz w:val="44"/>
          <w:szCs w:val="44"/>
        </w:rPr>
      </w:pPr>
      <w:r>
        <w:rPr>
          <w:rFonts w:hint="eastAsia" w:asciiTheme="minorEastAsia" w:hAnsiTheme="minorEastAsia"/>
          <w:color w:val="auto"/>
          <w:sz w:val="44"/>
          <w:szCs w:val="44"/>
        </w:rPr>
        <w:t>本次检验项</w:t>
      </w:r>
      <w:r>
        <w:rPr>
          <w:rFonts w:hint="eastAsia"/>
          <w:color w:val="auto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、食用油、油脂及其制品</w:t>
      </w:r>
      <w:bookmarkStart w:id="0" w:name="_GoBack"/>
      <w:bookmarkEnd w:id="0"/>
    </w:p>
    <w:p>
      <w:pPr>
        <w:ind w:firstLine="56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G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B 2716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-2018《食品安全国家标准 植物油》、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560"/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检验项目</w:t>
      </w:r>
    </w:p>
    <w:p>
      <w:pPr>
        <w:numPr>
          <w:ilvl w:val="0"/>
          <w:numId w:val="2"/>
        </w:numPr>
        <w:ind w:left="480" w:leftChars="0" w:firstLine="0" w:firstLineChars="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玉米胚芽油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检验项目包括：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酸价(KOH)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过氧化值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曲霉毒素B₁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苯并[a]芘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溶剂残留量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特丁基对苯二酚(TBHQ)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480" w:leftChars="0" w:firstLine="0" w:firstLineChars="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食用植物调和油检验项目包括：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酸价(KOH)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过氧化值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苯并[a]芘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溶剂残留量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特丁基对苯二酚(TBHQ)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乙基麦芽酚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480" w:leftChars="0" w:firstLine="0" w:firstLineChars="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花生油检验项目包括：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酸价(KOH)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过氧化值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黄曲霉毒素B₁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苯并[a]芘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溶剂残留量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特丁基对苯二酚(TBHQ)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480" w:leftChars="0" w:firstLine="0" w:firstLineChars="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大豆油检验项目包括：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酸价(KOH)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过氧化值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黄曲霉毒素B₁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苯并[a]芘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溶剂残留量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特丁基对苯二酚(TBHQ)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、食用农产品</w:t>
      </w:r>
    </w:p>
    <w:p>
      <w:pPr>
        <w:ind w:firstLine="56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GB 2762-2017《食品安全国家标准 食品中污染物限量》、GB 2763-2016《食品安全国家标准 食品中农药最大残留限量》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2763-2019《食品安全国家标准 食品中农药最大残留限量》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农业部公告第235号《动物性食品中兽药最高残留限量》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整顿办函〔2010〕50 号 《食品中可能违法添加的非食用物质和易滥用的食品添加剂名单（第四批）》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农业部公告第560号《兽药地方标准废止目录》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.韭菜检验项目包括: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倍硫磷、毒死蜱、腐霉利、甲拌磷、克百威、氧乐果。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.豇豆检验项目包括: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倍硫磷、克百威、灭蝇胺、水胺硫磷、氧乐果。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3.猪肉检验项目包括：恩诺沙星、氧氟沙星、培氟沙星、诺氟沙星、磺胺类(总量)、甲氧苄啶、氯霉素、克伦特罗、莱克多巴胺、沙丁胺醇、特布他林、地塞米松、氯丙嗪、四环素、土霉素、金霉素。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4.牛肉检验项目包括：恩诺沙星、氧氟沙星、培氟沙星、诺氟沙星、磺胺类(总量)、甲氧苄啶、氯霉素、克伦特罗、莱克多巴胺、沙丁胺醇、地塞米松。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5.羊肉检验项目包括：恩诺沙星、氧氟沙星、培氟沙星、诺氟沙星、磺胺类(总量)、氯霉素、克伦特罗、莱克多巴胺、沙丁胺醇。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6.鸡肉检验项目包括：恩诺沙星、氧氟沙星、培氟沙星、诺氟沙星、沙拉沙星、呋喃唑酮代谢物、磺胺类(总量)、甲氧苄啶、氯霉素、多西环素、土霉素、金霉素、四环素、金刚烷胺、金刚乙胺。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7.鸡蛋检验项目包括：培氟沙星、氯霉素、氟苯尼考、恩诺沙星、氧氟沙星、诺氟沙星、金刚烷胺、金刚乙胺。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8.姜检验项目包括：甲拌磷、氟虫腈、甲胺磷、氧乐果、克百威、灭多威、氯氟氰菊酯和高效氯氟氰菊酯、氯氰菊酯和高效氯氰菊酯、噻虫嗪、吡虫啉。</w:t>
      </w:r>
    </w:p>
    <w:p>
      <w:pPr>
        <w:ind w:firstLine="640" w:firstLineChars="20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、粮食加工品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、GB 2762-2017《食品安全国家标准 食品中污染物限量》、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/>
        </w:rPr>
        <w:t>卫生部公告[2011]第4号 卫生部等7部门《关于撤销食品添加剂过氧化苯甲酰、过氧化钙的公告》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1.专用小麦粉检验项目包括：镉(以Cd计)、苯并[a]芘、黄曲霉毒素B₁、玉米赤霉烯酮、脱氧雪腐镰刀菌烯醇、赭曲霉毒素A、过氧化苯甲酰。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2.大米检验项目包括：铅(以Pb计)、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镉(以Cd计)、无机砷(以As计)、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黄曲霉毒素B₁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、乳制品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GB 25190-2010《食品安全国家标准 灭菌乳》、卫生部、工业和信息化部、农业部、工商总局、质检总局公告2011年第10号《关于三聚氰胺在食品中的限量值的公告》。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1.灭菌乳检验项目包括：蛋白质、非脂乳固体、酸度、脂肪、三聚氰胺、商业无菌。</w:t>
      </w:r>
    </w:p>
    <w:p>
      <w:pPr>
        <w:ind w:firstLine="560"/>
        <w:rPr>
          <w:rFonts w:hint="eastAsia" w:ascii="仿宋_GB2312" w:hAnsi="Calibri" w:eastAsia="仿宋_GB2312" w:cs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9A942"/>
    <w:multiLevelType w:val="singleLevel"/>
    <w:tmpl w:val="C3A9A94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1">
    <w:nsid w:val="2C927DBE"/>
    <w:multiLevelType w:val="singleLevel"/>
    <w:tmpl w:val="2C927DB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9103A"/>
    <w:rsid w:val="000A4FD7"/>
    <w:rsid w:val="000D081E"/>
    <w:rsid w:val="0011142C"/>
    <w:rsid w:val="001275DF"/>
    <w:rsid w:val="00136E30"/>
    <w:rsid w:val="00513F29"/>
    <w:rsid w:val="00590759"/>
    <w:rsid w:val="006270DF"/>
    <w:rsid w:val="006A459C"/>
    <w:rsid w:val="00745B78"/>
    <w:rsid w:val="007E0542"/>
    <w:rsid w:val="00832B66"/>
    <w:rsid w:val="00A40646"/>
    <w:rsid w:val="00C54C6F"/>
    <w:rsid w:val="00C7412C"/>
    <w:rsid w:val="00D24C3D"/>
    <w:rsid w:val="00E51C22"/>
    <w:rsid w:val="00E63C19"/>
    <w:rsid w:val="00E76F7D"/>
    <w:rsid w:val="00FC2D0C"/>
    <w:rsid w:val="01297F57"/>
    <w:rsid w:val="01561E9F"/>
    <w:rsid w:val="015C312A"/>
    <w:rsid w:val="02232AD9"/>
    <w:rsid w:val="02676235"/>
    <w:rsid w:val="02C64A57"/>
    <w:rsid w:val="0431143D"/>
    <w:rsid w:val="04816B21"/>
    <w:rsid w:val="04F05085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A68776D"/>
    <w:rsid w:val="0AE974EB"/>
    <w:rsid w:val="0B35578E"/>
    <w:rsid w:val="0BDF6AA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DD3285"/>
    <w:rsid w:val="0FE8601E"/>
    <w:rsid w:val="10210E0D"/>
    <w:rsid w:val="108E6721"/>
    <w:rsid w:val="10974D83"/>
    <w:rsid w:val="10B5654C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A94327"/>
    <w:rsid w:val="13411DA7"/>
    <w:rsid w:val="13585A0A"/>
    <w:rsid w:val="135D238F"/>
    <w:rsid w:val="13A36BCC"/>
    <w:rsid w:val="13B2461B"/>
    <w:rsid w:val="13E343C5"/>
    <w:rsid w:val="1421591D"/>
    <w:rsid w:val="14893E3B"/>
    <w:rsid w:val="148E0986"/>
    <w:rsid w:val="14A04710"/>
    <w:rsid w:val="15CA685C"/>
    <w:rsid w:val="16171E2C"/>
    <w:rsid w:val="16965D4C"/>
    <w:rsid w:val="16AC6D30"/>
    <w:rsid w:val="172E3DE3"/>
    <w:rsid w:val="17437CAE"/>
    <w:rsid w:val="1792166D"/>
    <w:rsid w:val="17AD7785"/>
    <w:rsid w:val="189968BD"/>
    <w:rsid w:val="18A91910"/>
    <w:rsid w:val="190B4440"/>
    <w:rsid w:val="190C30D8"/>
    <w:rsid w:val="194C483D"/>
    <w:rsid w:val="198F06D8"/>
    <w:rsid w:val="199E70CB"/>
    <w:rsid w:val="19B11D68"/>
    <w:rsid w:val="19EB17C1"/>
    <w:rsid w:val="19FB1E00"/>
    <w:rsid w:val="1A552A16"/>
    <w:rsid w:val="1AAD7625"/>
    <w:rsid w:val="1AB434C6"/>
    <w:rsid w:val="1AD0612D"/>
    <w:rsid w:val="1AF50BDF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0D8A"/>
    <w:rsid w:val="1CF17270"/>
    <w:rsid w:val="1D4B0961"/>
    <w:rsid w:val="1D5D3703"/>
    <w:rsid w:val="1D7F2138"/>
    <w:rsid w:val="1DC825CF"/>
    <w:rsid w:val="1E201834"/>
    <w:rsid w:val="1E3F1644"/>
    <w:rsid w:val="1E8170C3"/>
    <w:rsid w:val="1ED262DD"/>
    <w:rsid w:val="1F6B2533"/>
    <w:rsid w:val="1F863DA9"/>
    <w:rsid w:val="1FA4590F"/>
    <w:rsid w:val="1FF146CC"/>
    <w:rsid w:val="201607A0"/>
    <w:rsid w:val="201820E9"/>
    <w:rsid w:val="20234A8D"/>
    <w:rsid w:val="20935523"/>
    <w:rsid w:val="20DF1A4F"/>
    <w:rsid w:val="21831BB3"/>
    <w:rsid w:val="21E06793"/>
    <w:rsid w:val="220A6AFF"/>
    <w:rsid w:val="227769D5"/>
    <w:rsid w:val="232851F1"/>
    <w:rsid w:val="234621E5"/>
    <w:rsid w:val="239F1733"/>
    <w:rsid w:val="239F41C2"/>
    <w:rsid w:val="23E446FA"/>
    <w:rsid w:val="24004532"/>
    <w:rsid w:val="248078CD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BC27D3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F0302D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7B1F59"/>
    <w:rsid w:val="3BE2560D"/>
    <w:rsid w:val="3BFC5D58"/>
    <w:rsid w:val="3C00131F"/>
    <w:rsid w:val="3C210FB4"/>
    <w:rsid w:val="3C8A19DD"/>
    <w:rsid w:val="3CF8418D"/>
    <w:rsid w:val="3E1A5598"/>
    <w:rsid w:val="3E3B4E78"/>
    <w:rsid w:val="3E3B609C"/>
    <w:rsid w:val="3E5D0BCA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83DFA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C228F2"/>
    <w:rsid w:val="48E14E5B"/>
    <w:rsid w:val="490D5836"/>
    <w:rsid w:val="4947640D"/>
    <w:rsid w:val="496E38CA"/>
    <w:rsid w:val="497F7686"/>
    <w:rsid w:val="4983321B"/>
    <w:rsid w:val="49961556"/>
    <w:rsid w:val="49D50125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5835042"/>
    <w:rsid w:val="5591475D"/>
    <w:rsid w:val="561B0564"/>
    <w:rsid w:val="562F3FBE"/>
    <w:rsid w:val="56545520"/>
    <w:rsid w:val="56937047"/>
    <w:rsid w:val="56C37A4D"/>
    <w:rsid w:val="570D7B00"/>
    <w:rsid w:val="57177522"/>
    <w:rsid w:val="57380749"/>
    <w:rsid w:val="578A63A9"/>
    <w:rsid w:val="585C2BC3"/>
    <w:rsid w:val="589D7B4D"/>
    <w:rsid w:val="590E604D"/>
    <w:rsid w:val="59187561"/>
    <w:rsid w:val="59246EEF"/>
    <w:rsid w:val="5948674B"/>
    <w:rsid w:val="5969063A"/>
    <w:rsid w:val="59904921"/>
    <w:rsid w:val="59A27DA4"/>
    <w:rsid w:val="5A143AF7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B2426B"/>
    <w:rsid w:val="64005139"/>
    <w:rsid w:val="643D21DB"/>
    <w:rsid w:val="64F6403E"/>
    <w:rsid w:val="650C439C"/>
    <w:rsid w:val="653B08EB"/>
    <w:rsid w:val="65C61A0D"/>
    <w:rsid w:val="65CE0A08"/>
    <w:rsid w:val="65F6304F"/>
    <w:rsid w:val="65F8220C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8C87548"/>
    <w:rsid w:val="691E3D98"/>
    <w:rsid w:val="69226E80"/>
    <w:rsid w:val="69373E4D"/>
    <w:rsid w:val="698F5BE9"/>
    <w:rsid w:val="69F44292"/>
    <w:rsid w:val="6A71205D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6FD43EE5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235DC9"/>
    <w:rsid w:val="753700B8"/>
    <w:rsid w:val="754F713A"/>
    <w:rsid w:val="75527A99"/>
    <w:rsid w:val="759A5CA0"/>
    <w:rsid w:val="75DF551E"/>
    <w:rsid w:val="76003E9C"/>
    <w:rsid w:val="767D4CF2"/>
    <w:rsid w:val="7691616F"/>
    <w:rsid w:val="769D008C"/>
    <w:rsid w:val="76B71EC5"/>
    <w:rsid w:val="76F926BC"/>
    <w:rsid w:val="77000E0D"/>
    <w:rsid w:val="77133B9E"/>
    <w:rsid w:val="778E2BD1"/>
    <w:rsid w:val="782955CB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D77C2B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6</TotalTime>
  <ScaleCrop>false</ScaleCrop>
  <LinksUpToDate>false</LinksUpToDate>
  <CharactersWithSpaces>777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红豆 </cp:lastModifiedBy>
  <cp:lastPrinted>2018-09-18T01:16:00Z</cp:lastPrinted>
  <dcterms:modified xsi:type="dcterms:W3CDTF">2020-04-09T02:53:35Z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